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1763" w14:textId="77777777" w:rsidR="00BC1F1C" w:rsidRDefault="00BC1F1C" w:rsidP="00BC1F1C">
      <w:pPr>
        <w:pStyle w:val="Pieddepage"/>
        <w:tabs>
          <w:tab w:val="clear" w:pos="4536"/>
          <w:tab w:val="clear" w:pos="9072"/>
        </w:tabs>
      </w:pPr>
    </w:p>
    <w:p w14:paraId="0B381261" w14:textId="77777777" w:rsidR="00BC1F1C" w:rsidRDefault="00BC1F1C" w:rsidP="00BC1F1C">
      <w:pPr>
        <w:pStyle w:val="Pieddepage"/>
        <w:tabs>
          <w:tab w:val="clear" w:pos="4536"/>
          <w:tab w:val="clear" w:pos="9072"/>
        </w:tabs>
        <w:spacing w:line="-240" w:lineRule="auto"/>
      </w:pPr>
    </w:p>
    <w:p w14:paraId="0125BC74" w14:textId="77777777" w:rsidR="00BC1F1C" w:rsidRDefault="00BC1F1C" w:rsidP="00BC1F1C">
      <w:pPr>
        <w:spacing w:line="-240" w:lineRule="auto"/>
        <w:jc w:val="both"/>
      </w:pPr>
    </w:p>
    <w:p w14:paraId="1FBB5DDF" w14:textId="77777777" w:rsidR="00BC1F1C" w:rsidRDefault="00BC1F1C" w:rsidP="00BC1F1C">
      <w:pPr>
        <w:pStyle w:val="BP1"/>
        <w:spacing w:after="0" w:line="-240" w:lineRule="auto"/>
      </w:pPr>
    </w:p>
    <w:p w14:paraId="720D0289" w14:textId="77777777" w:rsidR="00BC1F1C" w:rsidRDefault="00BC1F1C" w:rsidP="00BC1F1C">
      <w:pPr>
        <w:spacing w:line="-240" w:lineRule="auto"/>
        <w:jc w:val="both"/>
      </w:pPr>
    </w:p>
    <w:p w14:paraId="5CACE8AF" w14:textId="1CFB748C" w:rsidR="001658C3" w:rsidRDefault="001658C3" w:rsidP="001658C3">
      <w:pPr>
        <w:pBdr>
          <w:top w:val="single" w:sz="6" w:space="1" w:color="auto"/>
          <w:left w:val="single" w:sz="6" w:space="1" w:color="auto"/>
          <w:bottom w:val="single" w:sz="6" w:space="1" w:color="auto"/>
          <w:right w:val="single" w:sz="6" w:space="11" w:color="auto"/>
        </w:pBdr>
        <w:spacing w:line="240" w:lineRule="atLeast"/>
        <w:ind w:left="851" w:right="850"/>
        <w:jc w:val="center"/>
        <w:rPr>
          <w:b/>
          <w:sz w:val="36"/>
          <w:szCs w:val="36"/>
        </w:rPr>
      </w:pPr>
    </w:p>
    <w:p w14:paraId="132525D0" w14:textId="1102EA10" w:rsidR="00BC1F1C" w:rsidRDefault="001658C3" w:rsidP="001658C3">
      <w:pPr>
        <w:pBdr>
          <w:top w:val="single" w:sz="6" w:space="1" w:color="auto"/>
          <w:left w:val="single" w:sz="6" w:space="1" w:color="auto"/>
          <w:bottom w:val="single" w:sz="6" w:space="1" w:color="auto"/>
          <w:right w:val="single" w:sz="6" w:space="11" w:color="auto"/>
        </w:pBdr>
        <w:spacing w:line="240" w:lineRule="atLeast"/>
        <w:ind w:left="851" w:right="850"/>
        <w:jc w:val="center"/>
        <w:rPr>
          <w:b/>
          <w:sz w:val="36"/>
          <w:szCs w:val="36"/>
        </w:rPr>
      </w:pPr>
      <w:r>
        <w:rPr>
          <w:b/>
          <w:sz w:val="36"/>
          <w:szCs w:val="36"/>
        </w:rPr>
        <w:t>Prestation intellectuelle</w:t>
      </w:r>
      <w:r w:rsidR="005A3CD8" w:rsidRPr="00217971">
        <w:rPr>
          <w:b/>
          <w:sz w:val="36"/>
          <w:szCs w:val="36"/>
        </w:rPr>
        <w:t xml:space="preserve"> </w:t>
      </w:r>
      <w:r>
        <w:rPr>
          <w:b/>
          <w:sz w:val="36"/>
          <w:szCs w:val="36"/>
        </w:rPr>
        <w:t xml:space="preserve">pour une étude </w:t>
      </w:r>
      <w:r w:rsidR="004F2A8D">
        <w:rPr>
          <w:b/>
          <w:sz w:val="36"/>
          <w:szCs w:val="36"/>
        </w:rPr>
        <w:t>sur</w:t>
      </w:r>
      <w:r>
        <w:rPr>
          <w:b/>
          <w:sz w:val="36"/>
          <w:szCs w:val="36"/>
        </w:rPr>
        <w:t xml:space="preserve"> la filière de gestion des déchets d’équipements électriques et électroniques </w:t>
      </w:r>
      <w:r w:rsidR="00F77B62">
        <w:rPr>
          <w:b/>
          <w:sz w:val="36"/>
          <w:szCs w:val="36"/>
        </w:rPr>
        <w:t xml:space="preserve">solaires </w:t>
      </w:r>
      <w:r>
        <w:rPr>
          <w:b/>
          <w:sz w:val="36"/>
          <w:szCs w:val="36"/>
        </w:rPr>
        <w:t>au Maroc dans le cadre du projet</w:t>
      </w:r>
      <w:r w:rsidR="00584A44">
        <w:rPr>
          <w:b/>
          <w:sz w:val="36"/>
          <w:szCs w:val="36"/>
        </w:rPr>
        <w:t xml:space="preserve"> </w:t>
      </w:r>
      <w:r w:rsidR="00BC1F1C" w:rsidRPr="00217971">
        <w:rPr>
          <w:b/>
          <w:sz w:val="36"/>
          <w:szCs w:val="36"/>
        </w:rPr>
        <w:t>« </w:t>
      </w:r>
      <w:r w:rsidR="00CF5583" w:rsidRPr="00217971">
        <w:rPr>
          <w:b/>
          <w:sz w:val="36"/>
          <w:szCs w:val="36"/>
        </w:rPr>
        <w:t>Initiative Lumière pour le Maroc</w:t>
      </w:r>
      <w:r w:rsidR="00BC1F1C" w:rsidRPr="00217971">
        <w:rPr>
          <w:b/>
          <w:sz w:val="36"/>
          <w:szCs w:val="36"/>
        </w:rPr>
        <w:t xml:space="preserve"> »</w:t>
      </w:r>
    </w:p>
    <w:p w14:paraId="7C3376A2" w14:textId="77777777" w:rsidR="001658C3" w:rsidRDefault="001658C3" w:rsidP="00220976">
      <w:pPr>
        <w:pBdr>
          <w:top w:val="single" w:sz="6" w:space="1" w:color="auto"/>
          <w:left w:val="single" w:sz="6" w:space="1" w:color="auto"/>
          <w:bottom w:val="single" w:sz="6" w:space="1" w:color="auto"/>
          <w:right w:val="single" w:sz="6" w:space="11" w:color="auto"/>
        </w:pBdr>
        <w:spacing w:line="240" w:lineRule="atLeast"/>
        <w:ind w:left="851" w:right="850"/>
        <w:jc w:val="center"/>
        <w:rPr>
          <w:b/>
          <w:color w:val="0000FF"/>
        </w:rPr>
      </w:pPr>
    </w:p>
    <w:p w14:paraId="13285057" w14:textId="77777777" w:rsidR="00BC1F1C" w:rsidRDefault="00BC1F1C" w:rsidP="00BC1F1C">
      <w:pPr>
        <w:spacing w:line="-240" w:lineRule="auto"/>
        <w:jc w:val="both"/>
      </w:pPr>
    </w:p>
    <w:p w14:paraId="0C9EE0CA" w14:textId="77777777" w:rsidR="00BC1F1C" w:rsidRDefault="00BC1F1C" w:rsidP="00BC1F1C">
      <w:pPr>
        <w:pStyle w:val="BP1"/>
        <w:spacing w:after="0" w:line="-240" w:lineRule="auto"/>
      </w:pPr>
    </w:p>
    <w:p w14:paraId="46226E4A" w14:textId="77777777" w:rsidR="00BC1F1C" w:rsidRDefault="00BC1F1C" w:rsidP="00BC1F1C">
      <w:pPr>
        <w:spacing w:line="-240" w:lineRule="auto"/>
        <w:jc w:val="both"/>
      </w:pPr>
    </w:p>
    <w:p w14:paraId="31EDDC9C" w14:textId="77777777" w:rsidR="00BC1F1C" w:rsidRDefault="00BC1F1C" w:rsidP="00BC1F1C">
      <w:pPr>
        <w:spacing w:line="-240" w:lineRule="auto"/>
        <w:ind w:left="2160" w:firstLine="720"/>
        <w:jc w:val="both"/>
        <w:rPr>
          <w:sz w:val="24"/>
        </w:rPr>
      </w:pPr>
    </w:p>
    <w:p w14:paraId="0D350A57" w14:textId="77777777" w:rsidR="00BC1F1C" w:rsidRDefault="00BC1F1C" w:rsidP="00BC1F1C">
      <w:pPr>
        <w:spacing w:line="-240" w:lineRule="auto"/>
        <w:jc w:val="both"/>
      </w:pPr>
    </w:p>
    <w:p w14:paraId="46DA71E3" w14:textId="77777777" w:rsidR="00BC1F1C" w:rsidRDefault="00BC1F1C" w:rsidP="00BC1F1C">
      <w:pPr>
        <w:spacing w:line="-240" w:lineRule="auto"/>
        <w:jc w:val="both"/>
      </w:pPr>
    </w:p>
    <w:p w14:paraId="454FF9D7" w14:textId="77777777" w:rsidR="00BC1F1C" w:rsidRDefault="00BC1F1C" w:rsidP="00BC1F1C">
      <w:pPr>
        <w:spacing w:line="-240" w:lineRule="auto"/>
        <w:jc w:val="both"/>
      </w:pPr>
    </w:p>
    <w:p w14:paraId="283087EC" w14:textId="77777777" w:rsidR="00BC1F1C" w:rsidRPr="004866F9" w:rsidRDefault="00BC1F1C" w:rsidP="00BC1F1C">
      <w:pPr>
        <w:pBdr>
          <w:top w:val="single" w:sz="6" w:space="1" w:color="auto"/>
          <w:left w:val="single" w:sz="6" w:space="1" w:color="auto"/>
          <w:bottom w:val="single" w:sz="6" w:space="1" w:color="auto"/>
          <w:right w:val="single" w:sz="6" w:space="1" w:color="auto"/>
        </w:pBdr>
        <w:spacing w:line="240" w:lineRule="atLeast"/>
        <w:ind w:left="426" w:right="424"/>
        <w:jc w:val="center"/>
        <w:rPr>
          <w:b/>
          <w:color w:val="2F5496" w:themeColor="accent1" w:themeShade="BF"/>
        </w:rPr>
      </w:pPr>
    </w:p>
    <w:p w14:paraId="68DB21E7" w14:textId="77777777" w:rsidR="00BC1F1C" w:rsidRDefault="00BC1F1C" w:rsidP="00BC1F1C">
      <w:pPr>
        <w:pBdr>
          <w:top w:val="single" w:sz="6" w:space="1" w:color="auto"/>
          <w:left w:val="single" w:sz="6" w:space="1" w:color="auto"/>
          <w:bottom w:val="single" w:sz="6" w:space="1" w:color="auto"/>
          <w:right w:val="single" w:sz="6" w:space="1" w:color="auto"/>
        </w:pBdr>
        <w:spacing w:line="240" w:lineRule="atLeast"/>
        <w:ind w:left="426" w:right="424"/>
        <w:jc w:val="center"/>
        <w:rPr>
          <w:b/>
          <w:color w:val="2F5496" w:themeColor="accent1" w:themeShade="BF"/>
        </w:rPr>
      </w:pPr>
      <w:r w:rsidRPr="004866F9">
        <w:rPr>
          <w:b/>
          <w:color w:val="2F5496" w:themeColor="accent1" w:themeShade="BF"/>
        </w:rPr>
        <w:t>PROJET DE CONTRAT</w:t>
      </w:r>
    </w:p>
    <w:p w14:paraId="5CFB470F" w14:textId="4D1A6EC7" w:rsidR="001658C3" w:rsidRDefault="001658C3" w:rsidP="00BC1F1C">
      <w:pPr>
        <w:pBdr>
          <w:top w:val="single" w:sz="6" w:space="1" w:color="auto"/>
          <w:left w:val="single" w:sz="6" w:space="1" w:color="auto"/>
          <w:bottom w:val="single" w:sz="6" w:space="1" w:color="auto"/>
          <w:right w:val="single" w:sz="6" w:space="1" w:color="auto"/>
        </w:pBdr>
        <w:spacing w:line="240" w:lineRule="atLeast"/>
        <w:ind w:left="426" w:right="424"/>
        <w:jc w:val="center"/>
        <w:rPr>
          <w:b/>
          <w:color w:val="2F5496" w:themeColor="accent1" w:themeShade="BF"/>
        </w:rPr>
      </w:pPr>
      <w:r>
        <w:rPr>
          <w:b/>
          <w:color w:val="2F5496" w:themeColor="accent1" w:themeShade="BF"/>
        </w:rPr>
        <w:t xml:space="preserve">Contrat </w:t>
      </w:r>
      <w:proofErr w:type="spellStart"/>
      <w:r>
        <w:rPr>
          <w:b/>
          <w:color w:val="2F5496" w:themeColor="accent1" w:themeShade="BF"/>
        </w:rPr>
        <w:t>n°XXXX-XX-XXXX</w:t>
      </w:r>
      <w:proofErr w:type="spellEnd"/>
    </w:p>
    <w:p w14:paraId="7670BB78" w14:textId="7FA924A7" w:rsidR="001658C3" w:rsidRDefault="001658C3" w:rsidP="00BC1F1C">
      <w:pPr>
        <w:pBdr>
          <w:top w:val="single" w:sz="6" w:space="1" w:color="auto"/>
          <w:left w:val="single" w:sz="6" w:space="1" w:color="auto"/>
          <w:bottom w:val="single" w:sz="6" w:space="1" w:color="auto"/>
          <w:right w:val="single" w:sz="6" w:space="1" w:color="auto"/>
        </w:pBdr>
        <w:spacing w:line="240" w:lineRule="atLeast"/>
        <w:ind w:left="426" w:right="424"/>
        <w:jc w:val="center"/>
        <w:rPr>
          <w:b/>
          <w:color w:val="0000FF"/>
        </w:rPr>
      </w:pPr>
      <w:r>
        <w:rPr>
          <w:b/>
          <w:color w:val="2F5496" w:themeColor="accent1" w:themeShade="BF"/>
        </w:rPr>
        <w:t xml:space="preserve">Consultation du </w:t>
      </w:r>
      <w:r w:rsidR="00584A44">
        <w:rPr>
          <w:b/>
          <w:color w:val="2F5496" w:themeColor="accent1" w:themeShade="BF"/>
        </w:rPr>
        <w:t>04/04/2025</w:t>
      </w:r>
    </w:p>
    <w:p w14:paraId="39B08B76" w14:textId="77777777" w:rsidR="00BC1F1C" w:rsidRDefault="00BC1F1C" w:rsidP="00BC1F1C">
      <w:pPr>
        <w:pBdr>
          <w:top w:val="single" w:sz="6" w:space="1" w:color="auto"/>
          <w:left w:val="single" w:sz="6" w:space="1" w:color="auto"/>
          <w:bottom w:val="single" w:sz="6" w:space="1" w:color="auto"/>
          <w:right w:val="single" w:sz="6" w:space="1" w:color="auto"/>
        </w:pBdr>
        <w:spacing w:line="240" w:lineRule="atLeast"/>
        <w:ind w:left="426" w:right="424"/>
        <w:jc w:val="center"/>
        <w:rPr>
          <w:b/>
          <w:color w:val="0000FF"/>
        </w:rPr>
      </w:pPr>
    </w:p>
    <w:p w14:paraId="44E300F6" w14:textId="77777777" w:rsidR="00BC1F1C" w:rsidRDefault="00BC1F1C" w:rsidP="00BC1F1C">
      <w:pPr>
        <w:pStyle w:val="BP1"/>
        <w:spacing w:after="0" w:line="-240" w:lineRule="auto"/>
      </w:pPr>
    </w:p>
    <w:p w14:paraId="53A8C810" w14:textId="77777777" w:rsidR="00BC1F1C" w:rsidRDefault="00BC1F1C" w:rsidP="00BC1F1C">
      <w:pPr>
        <w:spacing w:line="-240" w:lineRule="auto"/>
        <w:jc w:val="both"/>
      </w:pPr>
    </w:p>
    <w:p w14:paraId="0D1000D5" w14:textId="37FD71C8" w:rsidR="00BC1F1C" w:rsidRPr="005B4118" w:rsidRDefault="00BC1F1C" w:rsidP="00BC1F1C">
      <w:pPr>
        <w:spacing w:after="400"/>
        <w:rPr>
          <w:rFonts w:ascii="Arial" w:hAnsi="Arial" w:cs="Arial"/>
        </w:rPr>
      </w:pPr>
      <w:r w:rsidRPr="005B4118">
        <w:rPr>
          <w:rFonts w:ascii="Arial" w:hAnsi="Arial" w:cs="Arial"/>
          <w:b/>
        </w:rPr>
        <w:t>Date</w:t>
      </w:r>
      <w:r w:rsidRPr="005B4118">
        <w:rPr>
          <w:rFonts w:ascii="Arial" w:hAnsi="Arial" w:cs="Arial"/>
        </w:rPr>
        <w:t xml:space="preserve"> : </w:t>
      </w:r>
      <w:r w:rsidR="00584A44">
        <w:rPr>
          <w:rFonts w:ascii="Arial" w:hAnsi="Arial" w:cs="Arial"/>
        </w:rPr>
        <w:t>04/04/2025</w:t>
      </w:r>
    </w:p>
    <w:p w14:paraId="0F24C12B" w14:textId="77777777" w:rsidR="00F77B62" w:rsidRDefault="00F77B62">
      <w:pPr>
        <w:spacing w:after="160" w:line="259" w:lineRule="auto"/>
        <w:rPr>
          <w:b/>
          <w:u w:val="single"/>
        </w:rPr>
      </w:pPr>
      <w:bookmarkStart w:id="0" w:name="_Toc191306729"/>
      <w:bookmarkStart w:id="1" w:name="_Toc191394495"/>
      <w:r>
        <w:rPr>
          <w:b/>
          <w:u w:val="single"/>
        </w:rPr>
        <w:br w:type="page"/>
      </w:r>
    </w:p>
    <w:p w14:paraId="5156A2AA" w14:textId="77777777" w:rsidR="00F77B62" w:rsidRDefault="00F77B62" w:rsidP="008F6B4F">
      <w:pPr>
        <w:keepNext/>
        <w:keepLines/>
        <w:spacing w:before="240" w:after="240" w:line="276" w:lineRule="auto"/>
        <w:jc w:val="center"/>
        <w:outlineLvl w:val="0"/>
        <w:rPr>
          <w:b/>
          <w:sz w:val="32"/>
          <w:szCs w:val="32"/>
          <w:lang w:eastAsia="en-US"/>
        </w:rPr>
      </w:pPr>
    </w:p>
    <w:p w14:paraId="41EA3839" w14:textId="10135954" w:rsidR="008F6B4F" w:rsidRPr="008F6B4F" w:rsidRDefault="008F6B4F" w:rsidP="008F6B4F">
      <w:pPr>
        <w:keepNext/>
        <w:keepLines/>
        <w:spacing w:before="240" w:after="240" w:line="276" w:lineRule="auto"/>
        <w:jc w:val="center"/>
        <w:outlineLvl w:val="0"/>
        <w:rPr>
          <w:sz w:val="32"/>
          <w:szCs w:val="32"/>
        </w:rPr>
      </w:pPr>
      <w:r w:rsidRPr="008F6B4F">
        <w:rPr>
          <w:b/>
          <w:sz w:val="32"/>
          <w:szCs w:val="32"/>
          <w:lang w:eastAsia="en-US"/>
        </w:rPr>
        <w:t>Contrat-type</w:t>
      </w:r>
      <w:bookmarkEnd w:id="0"/>
      <w:bookmarkEnd w:id="1"/>
    </w:p>
    <w:p w14:paraId="517BBDAB" w14:textId="77777777" w:rsidR="008F6B4F" w:rsidRPr="008F6B4F" w:rsidRDefault="008F6B4F" w:rsidP="008F6B4F">
      <w:pPr>
        <w:spacing w:after="120" w:line="276" w:lineRule="auto"/>
        <w:jc w:val="center"/>
        <w:rPr>
          <w:b/>
          <w:sz w:val="22"/>
          <w:szCs w:val="22"/>
          <w:lang w:eastAsia="en-US"/>
        </w:rPr>
      </w:pPr>
    </w:p>
    <w:p w14:paraId="13283698" w14:textId="233F6C8D" w:rsidR="008F6B4F" w:rsidRPr="008F6B4F" w:rsidRDefault="008F6B4F" w:rsidP="008F6B4F">
      <w:pPr>
        <w:jc w:val="both"/>
        <w:rPr>
          <w:sz w:val="22"/>
          <w:szCs w:val="22"/>
          <w:lang w:eastAsia="en-US"/>
        </w:rPr>
      </w:pPr>
      <w:r w:rsidRPr="008F6B4F">
        <w:rPr>
          <w:sz w:val="22"/>
          <w:szCs w:val="22"/>
          <w:lang w:eastAsia="en-US"/>
        </w:rPr>
        <w:t xml:space="preserve">LE PRÉSENT CONTRAT (« le Contrat ») est conclu le </w:t>
      </w:r>
      <w:r w:rsidRPr="008F6B4F">
        <w:rPr>
          <w:i/>
          <w:sz w:val="22"/>
          <w:szCs w:val="22"/>
          <w:lang w:eastAsia="en-US"/>
        </w:rPr>
        <w:t>[insérer la date de début des Services]</w:t>
      </w:r>
      <w:r w:rsidRPr="008F6B4F">
        <w:rPr>
          <w:sz w:val="22"/>
          <w:szCs w:val="22"/>
          <w:lang w:eastAsia="en-US"/>
        </w:rPr>
        <w:t xml:space="preserve">, par et entre </w:t>
      </w:r>
      <w:r w:rsidRPr="008F6B4F">
        <w:rPr>
          <w:i/>
          <w:sz w:val="22"/>
          <w:szCs w:val="22"/>
          <w:lang w:eastAsia="en-US"/>
        </w:rPr>
        <w:t>Electriciens sans frontières</w:t>
      </w:r>
      <w:r w:rsidRPr="008F6B4F">
        <w:rPr>
          <w:sz w:val="22"/>
          <w:szCs w:val="22"/>
          <w:lang w:eastAsia="en-US"/>
        </w:rPr>
        <w:t xml:space="preserve"> (« le Client ») ayant son établissement principal à </w:t>
      </w:r>
      <w:r w:rsidRPr="008F6B4F">
        <w:rPr>
          <w:i/>
          <w:sz w:val="22"/>
          <w:szCs w:val="22"/>
          <w:lang w:eastAsia="en-US"/>
        </w:rPr>
        <w:t>[insérer l’adresse du Client]</w:t>
      </w:r>
      <w:r w:rsidRPr="008F6B4F">
        <w:rPr>
          <w:sz w:val="22"/>
          <w:szCs w:val="22"/>
          <w:lang w:eastAsia="en-US"/>
        </w:rPr>
        <w:t xml:space="preserve">, et </w:t>
      </w:r>
      <w:r w:rsidRPr="008F6B4F">
        <w:rPr>
          <w:i/>
          <w:sz w:val="22"/>
          <w:szCs w:val="22"/>
          <w:lang w:eastAsia="en-US"/>
        </w:rPr>
        <w:t xml:space="preserve">[insérer le nom du </w:t>
      </w:r>
      <w:r w:rsidR="007C74F0">
        <w:rPr>
          <w:i/>
          <w:sz w:val="22"/>
          <w:szCs w:val="22"/>
          <w:lang w:eastAsia="en-US"/>
        </w:rPr>
        <w:t>Prestataire</w:t>
      </w:r>
      <w:r w:rsidRPr="008F6B4F">
        <w:rPr>
          <w:sz w:val="22"/>
          <w:szCs w:val="22"/>
          <w:lang w:eastAsia="en-US"/>
        </w:rPr>
        <w:t xml:space="preserve">] (« le </w:t>
      </w:r>
      <w:r w:rsidR="007C74F0">
        <w:rPr>
          <w:sz w:val="22"/>
          <w:szCs w:val="22"/>
          <w:lang w:eastAsia="en-US"/>
        </w:rPr>
        <w:t>Prestataire</w:t>
      </w:r>
      <w:r w:rsidRPr="008F6B4F">
        <w:rPr>
          <w:sz w:val="22"/>
          <w:szCs w:val="22"/>
          <w:lang w:eastAsia="en-US"/>
        </w:rPr>
        <w:t xml:space="preserve"> »), résidant à </w:t>
      </w:r>
      <w:r w:rsidRPr="008F6B4F">
        <w:rPr>
          <w:i/>
          <w:sz w:val="22"/>
          <w:szCs w:val="22"/>
          <w:lang w:eastAsia="en-US"/>
        </w:rPr>
        <w:t xml:space="preserve">[insérer l’adresse du </w:t>
      </w:r>
      <w:r w:rsidR="001E7E41">
        <w:rPr>
          <w:i/>
          <w:sz w:val="22"/>
          <w:szCs w:val="22"/>
          <w:lang w:eastAsia="en-US"/>
        </w:rPr>
        <w:t>Prestataire</w:t>
      </w:r>
      <w:r w:rsidRPr="008F6B4F">
        <w:rPr>
          <w:i/>
          <w:sz w:val="22"/>
          <w:szCs w:val="22"/>
          <w:lang w:eastAsia="en-US"/>
        </w:rPr>
        <w:t>]</w:t>
      </w:r>
      <w:r w:rsidRPr="008F6B4F">
        <w:rPr>
          <w:sz w:val="22"/>
          <w:szCs w:val="22"/>
          <w:lang w:eastAsia="en-US"/>
        </w:rPr>
        <w:t> ; Téléphone : __________________, Courriel</w:t>
      </w:r>
      <w:r w:rsidRPr="008F6B4F">
        <w:rPr>
          <w:b/>
          <w:sz w:val="22"/>
          <w:szCs w:val="22"/>
          <w:lang w:eastAsia="en-US"/>
        </w:rPr>
        <w:t xml:space="preserve"> : </w:t>
      </w:r>
      <w:r w:rsidRPr="008F6B4F">
        <w:rPr>
          <w:sz w:val="22"/>
          <w:szCs w:val="22"/>
          <w:lang w:eastAsia="en-US"/>
        </w:rPr>
        <w:t>____________________</w:t>
      </w:r>
    </w:p>
    <w:p w14:paraId="08C32729" w14:textId="77777777" w:rsidR="008F6B4F" w:rsidRPr="008F6B4F" w:rsidRDefault="008F6B4F" w:rsidP="008F6B4F">
      <w:pPr>
        <w:autoSpaceDE w:val="0"/>
        <w:autoSpaceDN w:val="0"/>
        <w:adjustRightInd w:val="0"/>
        <w:jc w:val="both"/>
        <w:rPr>
          <w:b/>
          <w:bCs/>
          <w:color w:val="000000"/>
          <w:sz w:val="22"/>
          <w:szCs w:val="22"/>
          <w:lang w:eastAsia="en-US"/>
        </w:rPr>
      </w:pPr>
    </w:p>
    <w:p w14:paraId="41C1FD60" w14:textId="5F37A748" w:rsidR="008F6B4F" w:rsidRPr="008F6B4F" w:rsidRDefault="008F6B4F" w:rsidP="008F6B4F">
      <w:pPr>
        <w:autoSpaceDE w:val="0"/>
        <w:autoSpaceDN w:val="0"/>
        <w:adjustRightInd w:val="0"/>
        <w:jc w:val="both"/>
        <w:rPr>
          <w:color w:val="000000"/>
          <w:sz w:val="22"/>
          <w:szCs w:val="22"/>
          <w:lang w:eastAsia="en-US"/>
        </w:rPr>
      </w:pPr>
      <w:r w:rsidRPr="008F6B4F">
        <w:rPr>
          <w:b/>
          <w:bCs/>
          <w:color w:val="000000"/>
          <w:sz w:val="22"/>
          <w:szCs w:val="22"/>
          <w:lang w:eastAsia="en-US"/>
        </w:rPr>
        <w:t>CONTEXTE</w:t>
      </w:r>
      <w:r w:rsidRPr="008F6B4F">
        <w:rPr>
          <w:color w:val="000000"/>
          <w:sz w:val="22"/>
          <w:szCs w:val="22"/>
          <w:lang w:eastAsia="en-US"/>
        </w:rPr>
        <w:t xml:space="preserve"> :</w:t>
      </w:r>
    </w:p>
    <w:p w14:paraId="4A222F88" w14:textId="77777777" w:rsidR="008F6B4F" w:rsidRPr="008F6B4F" w:rsidRDefault="008F6B4F" w:rsidP="008F6B4F">
      <w:pPr>
        <w:autoSpaceDE w:val="0"/>
        <w:autoSpaceDN w:val="0"/>
        <w:adjustRightInd w:val="0"/>
        <w:jc w:val="both"/>
        <w:rPr>
          <w:color w:val="000000"/>
          <w:sz w:val="22"/>
          <w:szCs w:val="22"/>
          <w:lang w:eastAsia="en-US"/>
        </w:rPr>
      </w:pPr>
    </w:p>
    <w:p w14:paraId="1C863E37" w14:textId="77777777"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Le Centre de Crise et de Soutien du Ministère de l’Europe et des Affaires Etrangères, ci-après dénommée « le CDCS », et </w:t>
      </w:r>
      <w:r w:rsidRPr="008F6B4F">
        <w:rPr>
          <w:i/>
          <w:sz w:val="22"/>
          <w:szCs w:val="22"/>
          <w:lang w:eastAsia="en-US"/>
        </w:rPr>
        <w:t xml:space="preserve">Electriciens sans frontières </w:t>
      </w:r>
      <w:r w:rsidRPr="008F6B4F">
        <w:rPr>
          <w:sz w:val="22"/>
          <w:szCs w:val="22"/>
          <w:lang w:eastAsia="en-US"/>
        </w:rPr>
        <w:t xml:space="preserve">ont signé un Accord de Financement pour </w:t>
      </w:r>
      <w:r w:rsidRPr="008F6B4F">
        <w:rPr>
          <w:i/>
          <w:sz w:val="22"/>
          <w:szCs w:val="22"/>
          <w:lang w:eastAsia="en-US"/>
        </w:rPr>
        <w:t>le projet Initiative Lumière pour le Maroc</w:t>
      </w:r>
      <w:r w:rsidRPr="008F6B4F">
        <w:rPr>
          <w:sz w:val="22"/>
          <w:szCs w:val="22"/>
          <w:lang w:eastAsia="en-US"/>
        </w:rPr>
        <w:t xml:space="preserve"> ci-après dénommé le « Projet ».</w:t>
      </w:r>
    </w:p>
    <w:p w14:paraId="650D743B" w14:textId="683082C1"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Dans le cadre de la mise en œuvre du Projet, le Client a besoin d’un </w:t>
      </w:r>
      <w:r w:rsidR="007C74F0">
        <w:rPr>
          <w:sz w:val="22"/>
          <w:szCs w:val="22"/>
          <w:lang w:eastAsia="en-US"/>
        </w:rPr>
        <w:t>Prestataire</w:t>
      </w:r>
      <w:r w:rsidRPr="008F6B4F">
        <w:rPr>
          <w:sz w:val="22"/>
          <w:szCs w:val="22"/>
          <w:lang w:eastAsia="en-US"/>
        </w:rPr>
        <w:t xml:space="preserve"> pour réaliser les Services décrits dans l’Annexe A. </w:t>
      </w:r>
    </w:p>
    <w:p w14:paraId="5030FABC" w14:textId="64497ED9"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ATTENDU QUE le Client souhaite que le </w:t>
      </w:r>
      <w:r w:rsidR="007C74F0">
        <w:rPr>
          <w:sz w:val="22"/>
          <w:szCs w:val="22"/>
          <w:lang w:eastAsia="en-US"/>
        </w:rPr>
        <w:t>Prestataire</w:t>
      </w:r>
      <w:r w:rsidRPr="008F6B4F">
        <w:rPr>
          <w:sz w:val="22"/>
          <w:szCs w:val="22"/>
          <w:lang w:eastAsia="en-US"/>
        </w:rPr>
        <w:t xml:space="preserve"> fournisse les Services visés ci-après, et</w:t>
      </w:r>
    </w:p>
    <w:p w14:paraId="020FEF71" w14:textId="17E75B37"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ATTENDU QUE le </w:t>
      </w:r>
      <w:r w:rsidR="007C74F0">
        <w:rPr>
          <w:sz w:val="22"/>
          <w:szCs w:val="22"/>
          <w:lang w:eastAsia="en-US"/>
        </w:rPr>
        <w:t>Prestataire</w:t>
      </w:r>
      <w:r w:rsidRPr="008F6B4F">
        <w:rPr>
          <w:sz w:val="22"/>
          <w:szCs w:val="22"/>
          <w:lang w:eastAsia="en-US"/>
        </w:rPr>
        <w:t xml:space="preserve"> accepte de fournir lesdits Services,</w:t>
      </w:r>
    </w:p>
    <w:p w14:paraId="3861802B" w14:textId="77777777" w:rsidR="008F6B4F" w:rsidRPr="008F6B4F" w:rsidRDefault="008F6B4F" w:rsidP="008F6B4F">
      <w:pPr>
        <w:spacing w:after="200" w:line="276" w:lineRule="auto"/>
        <w:jc w:val="both"/>
        <w:rPr>
          <w:sz w:val="22"/>
          <w:szCs w:val="22"/>
          <w:lang w:eastAsia="en-US"/>
        </w:rPr>
      </w:pPr>
      <w:r w:rsidRPr="008F6B4F">
        <w:rPr>
          <w:sz w:val="22"/>
          <w:szCs w:val="22"/>
          <w:lang w:eastAsia="en-US"/>
        </w:rPr>
        <w:t>EN CONSEQUENCE, LES PARTIES AU PRÉSENT CONTRAT ont convenu ce qui suit :</w:t>
      </w:r>
    </w:p>
    <w:tbl>
      <w:tblPr>
        <w:tblW w:w="0" w:type="auto"/>
        <w:tblInd w:w="108" w:type="dxa"/>
        <w:tblLayout w:type="fixed"/>
        <w:tblLook w:val="04A0" w:firstRow="1" w:lastRow="0" w:firstColumn="1" w:lastColumn="0" w:noHBand="0" w:noVBand="1"/>
      </w:tblPr>
      <w:tblGrid>
        <w:gridCol w:w="2250"/>
        <w:gridCol w:w="6858"/>
      </w:tblGrid>
      <w:tr w:rsidR="008F6B4F" w:rsidRPr="008F6B4F" w14:paraId="663705BE" w14:textId="77777777" w:rsidTr="008F6B4F">
        <w:tc>
          <w:tcPr>
            <w:tcW w:w="2250" w:type="dxa"/>
            <w:hideMark/>
          </w:tcPr>
          <w:p w14:paraId="0F7EBB5B" w14:textId="77777777" w:rsidR="008F6B4F" w:rsidRPr="008F6B4F" w:rsidRDefault="008F6B4F" w:rsidP="008F6B4F">
            <w:pPr>
              <w:tabs>
                <w:tab w:val="left" w:pos="360"/>
              </w:tabs>
              <w:spacing w:after="200" w:line="276" w:lineRule="auto"/>
              <w:ind w:left="360" w:hanging="360"/>
              <w:jc w:val="both"/>
              <w:rPr>
                <w:b/>
                <w:sz w:val="22"/>
                <w:szCs w:val="22"/>
                <w:lang w:val="en-US" w:eastAsia="en-US"/>
              </w:rPr>
            </w:pPr>
            <w:r w:rsidRPr="008F6B4F">
              <w:rPr>
                <w:b/>
                <w:sz w:val="22"/>
                <w:szCs w:val="22"/>
                <w:lang w:val="en-US" w:eastAsia="en-US"/>
              </w:rPr>
              <w:t>1.</w:t>
            </w:r>
            <w:r w:rsidRPr="008F6B4F">
              <w:rPr>
                <w:b/>
                <w:sz w:val="22"/>
                <w:szCs w:val="22"/>
                <w:lang w:val="en-US" w:eastAsia="en-US"/>
              </w:rPr>
              <w:tab/>
              <w:t>Services</w:t>
            </w:r>
          </w:p>
        </w:tc>
        <w:tc>
          <w:tcPr>
            <w:tcW w:w="6858" w:type="dxa"/>
            <w:hideMark/>
          </w:tcPr>
          <w:p w14:paraId="0BE6525A" w14:textId="02346391" w:rsidR="008F6B4F" w:rsidRPr="008F6B4F" w:rsidRDefault="008F6B4F" w:rsidP="008F6B4F">
            <w:pPr>
              <w:tabs>
                <w:tab w:val="left" w:pos="522"/>
              </w:tabs>
              <w:spacing w:after="200" w:line="276" w:lineRule="auto"/>
              <w:ind w:left="522" w:hanging="522"/>
              <w:jc w:val="both"/>
              <w:rPr>
                <w:sz w:val="22"/>
                <w:szCs w:val="22"/>
                <w:lang w:eastAsia="en-US"/>
              </w:rPr>
            </w:pPr>
            <w:r w:rsidRPr="008F6B4F">
              <w:rPr>
                <w:sz w:val="22"/>
                <w:szCs w:val="22"/>
                <w:lang w:eastAsia="en-US"/>
              </w:rPr>
              <w:t>(i)</w:t>
            </w:r>
            <w:r w:rsidRPr="008F6B4F">
              <w:rPr>
                <w:sz w:val="22"/>
                <w:szCs w:val="22"/>
                <w:lang w:eastAsia="en-US"/>
              </w:rPr>
              <w:tab/>
              <w:t xml:space="preserve">Le </w:t>
            </w:r>
            <w:r w:rsidR="007C74F0">
              <w:rPr>
                <w:sz w:val="22"/>
                <w:szCs w:val="22"/>
                <w:lang w:eastAsia="en-US"/>
              </w:rPr>
              <w:t>Prestataire</w:t>
            </w:r>
            <w:r w:rsidRPr="008F6B4F">
              <w:rPr>
                <w:sz w:val="22"/>
                <w:szCs w:val="22"/>
                <w:lang w:eastAsia="en-US"/>
              </w:rPr>
              <w:t xml:space="preserve"> fournit les Services et soumet les rapports spécifiés dans l’Annexe A « Termes de Référence et Étendue des Services » qui fait partie intégrante du présent Contrat (« les Services ») ;</w:t>
            </w:r>
          </w:p>
          <w:p w14:paraId="1DF1F454" w14:textId="2B4C87CA" w:rsidR="008F6B4F" w:rsidRPr="008F6B4F" w:rsidRDefault="008F6B4F" w:rsidP="008F6B4F">
            <w:pPr>
              <w:tabs>
                <w:tab w:val="left" w:pos="522"/>
              </w:tabs>
              <w:spacing w:after="200" w:line="276" w:lineRule="auto"/>
              <w:ind w:left="522" w:hanging="522"/>
              <w:jc w:val="both"/>
              <w:rPr>
                <w:sz w:val="22"/>
                <w:szCs w:val="22"/>
                <w:lang w:eastAsia="en-US"/>
              </w:rPr>
            </w:pPr>
            <w:r w:rsidRPr="008F6B4F">
              <w:rPr>
                <w:sz w:val="22"/>
                <w:szCs w:val="22"/>
                <w:lang w:eastAsia="en-US"/>
              </w:rPr>
              <w:t>(ii)</w:t>
            </w:r>
            <w:r w:rsidRPr="008F6B4F">
              <w:rPr>
                <w:sz w:val="22"/>
                <w:szCs w:val="22"/>
                <w:lang w:eastAsia="en-US"/>
              </w:rPr>
              <w:tab/>
              <w:t xml:space="preserve">Le </w:t>
            </w:r>
            <w:r w:rsidR="007C74F0">
              <w:rPr>
                <w:sz w:val="22"/>
                <w:szCs w:val="22"/>
                <w:lang w:eastAsia="en-US"/>
              </w:rPr>
              <w:t>Prestataire</w:t>
            </w:r>
            <w:r w:rsidRPr="008F6B4F">
              <w:rPr>
                <w:sz w:val="22"/>
                <w:szCs w:val="22"/>
                <w:lang w:eastAsia="en-US"/>
              </w:rPr>
              <w:t xml:space="preserve"> mobilise l’expertise et utilisera la méthodologie spécifiées en Annexe </w:t>
            </w:r>
            <w:proofErr w:type="gramStart"/>
            <w:r w:rsidRPr="008F6B4F">
              <w:rPr>
                <w:sz w:val="22"/>
                <w:szCs w:val="22"/>
                <w:lang w:eastAsia="en-US"/>
              </w:rPr>
              <w:t>B  «</w:t>
            </w:r>
            <w:proofErr w:type="gramEnd"/>
            <w:r w:rsidRPr="008F6B4F">
              <w:rPr>
                <w:sz w:val="22"/>
                <w:szCs w:val="22"/>
                <w:lang w:eastAsia="en-US"/>
              </w:rPr>
              <w:t xml:space="preserve"> Proposition Technique du </w:t>
            </w:r>
            <w:r w:rsidR="001E7E41">
              <w:rPr>
                <w:sz w:val="22"/>
                <w:szCs w:val="22"/>
                <w:lang w:eastAsia="en-US"/>
              </w:rPr>
              <w:t>Prestataire</w:t>
            </w:r>
            <w:r w:rsidRPr="008F6B4F">
              <w:rPr>
                <w:sz w:val="22"/>
                <w:szCs w:val="22"/>
                <w:lang w:eastAsia="en-US"/>
              </w:rPr>
              <w:t> ».</w:t>
            </w:r>
          </w:p>
        </w:tc>
      </w:tr>
      <w:tr w:rsidR="008F6B4F" w:rsidRPr="008F6B4F" w14:paraId="6507A1D6" w14:textId="77777777" w:rsidTr="008F6B4F">
        <w:trPr>
          <w:trHeight w:val="926"/>
        </w:trPr>
        <w:tc>
          <w:tcPr>
            <w:tcW w:w="2250" w:type="dxa"/>
            <w:hideMark/>
          </w:tcPr>
          <w:p w14:paraId="67E431F2" w14:textId="77777777" w:rsidR="008F6B4F" w:rsidRPr="008F6B4F" w:rsidRDefault="008F6B4F" w:rsidP="008F6B4F">
            <w:pPr>
              <w:tabs>
                <w:tab w:val="left" w:pos="360"/>
              </w:tabs>
              <w:spacing w:after="200" w:line="276" w:lineRule="auto"/>
              <w:ind w:left="360" w:hanging="360"/>
              <w:jc w:val="both"/>
              <w:rPr>
                <w:b/>
                <w:sz w:val="22"/>
                <w:szCs w:val="22"/>
                <w:lang w:eastAsia="en-US"/>
              </w:rPr>
            </w:pPr>
            <w:r w:rsidRPr="008F6B4F">
              <w:rPr>
                <w:b/>
                <w:sz w:val="22"/>
                <w:szCs w:val="22"/>
                <w:lang w:eastAsia="en-US"/>
              </w:rPr>
              <w:t>2.</w:t>
            </w:r>
            <w:r w:rsidRPr="008F6B4F">
              <w:rPr>
                <w:b/>
                <w:sz w:val="22"/>
                <w:szCs w:val="22"/>
                <w:lang w:eastAsia="en-US"/>
              </w:rPr>
              <w:tab/>
              <w:t>Calendrier</w:t>
            </w:r>
          </w:p>
        </w:tc>
        <w:tc>
          <w:tcPr>
            <w:tcW w:w="6858" w:type="dxa"/>
            <w:hideMark/>
          </w:tcPr>
          <w:p w14:paraId="385D0EA5" w14:textId="145B955A" w:rsidR="008F6B4F" w:rsidRPr="008F6B4F" w:rsidRDefault="008F6B4F" w:rsidP="008F6B4F">
            <w:pPr>
              <w:tabs>
                <w:tab w:val="left" w:pos="522"/>
              </w:tabs>
              <w:spacing w:after="200" w:line="276" w:lineRule="auto"/>
              <w:ind w:left="-18"/>
              <w:jc w:val="both"/>
              <w:rPr>
                <w:sz w:val="22"/>
                <w:szCs w:val="22"/>
                <w:lang w:eastAsia="en-US"/>
              </w:rPr>
            </w:pPr>
            <w:r w:rsidRPr="008F6B4F">
              <w:rPr>
                <w:sz w:val="22"/>
                <w:szCs w:val="22"/>
                <w:lang w:eastAsia="en-US"/>
              </w:rPr>
              <w:t xml:space="preserve">Le </w:t>
            </w:r>
            <w:r w:rsidR="007C74F0">
              <w:rPr>
                <w:sz w:val="22"/>
                <w:szCs w:val="22"/>
                <w:lang w:eastAsia="en-US"/>
              </w:rPr>
              <w:t>Prestataire</w:t>
            </w:r>
            <w:r w:rsidRPr="008F6B4F">
              <w:rPr>
                <w:sz w:val="22"/>
                <w:szCs w:val="22"/>
                <w:lang w:eastAsia="en-US"/>
              </w:rPr>
              <w:t xml:space="preserve"> fournit les Services pendant la période commençant le         </w:t>
            </w:r>
            <w:r w:rsidRPr="008F6B4F">
              <w:rPr>
                <w:b/>
                <w:sz w:val="22"/>
                <w:szCs w:val="22"/>
                <w:lang w:eastAsia="en-US"/>
              </w:rPr>
              <w:t xml:space="preserve">    </w:t>
            </w:r>
            <w:proofErr w:type="gramStart"/>
            <w:r w:rsidRPr="008F6B4F">
              <w:rPr>
                <w:b/>
                <w:sz w:val="22"/>
                <w:szCs w:val="22"/>
                <w:lang w:eastAsia="en-US"/>
              </w:rPr>
              <w:t xml:space="preserve">   </w:t>
            </w:r>
            <w:r w:rsidRPr="008F6B4F">
              <w:rPr>
                <w:i/>
                <w:sz w:val="22"/>
                <w:szCs w:val="22"/>
                <w:lang w:eastAsia="en-US"/>
              </w:rPr>
              <w:t>[</w:t>
            </w:r>
            <w:proofErr w:type="gramEnd"/>
            <w:r w:rsidRPr="008F6B4F">
              <w:rPr>
                <w:i/>
                <w:sz w:val="22"/>
                <w:szCs w:val="22"/>
                <w:lang w:eastAsia="en-US"/>
              </w:rPr>
              <w:t xml:space="preserve">insérer date de début] </w:t>
            </w:r>
            <w:r w:rsidRPr="008F6B4F">
              <w:rPr>
                <w:sz w:val="22"/>
                <w:szCs w:val="22"/>
                <w:lang w:eastAsia="en-US"/>
              </w:rPr>
              <w:t xml:space="preserve">et s’achevant le </w:t>
            </w:r>
            <w:r w:rsidRPr="008F6B4F">
              <w:rPr>
                <w:i/>
                <w:sz w:val="22"/>
                <w:szCs w:val="22"/>
                <w:lang w:eastAsia="en-US"/>
              </w:rPr>
              <w:t>[insérer date d’achèvement]</w:t>
            </w:r>
            <w:r w:rsidRPr="008F6B4F">
              <w:rPr>
                <w:sz w:val="22"/>
                <w:szCs w:val="22"/>
                <w:lang w:eastAsia="en-US"/>
              </w:rPr>
              <w:t>, ou durant toute autre période dont les parties pourraient ultérieurement convenir par écrit.</w:t>
            </w:r>
          </w:p>
        </w:tc>
      </w:tr>
      <w:tr w:rsidR="008F6B4F" w:rsidRPr="008F6B4F" w14:paraId="5B551117" w14:textId="77777777" w:rsidTr="008F6B4F">
        <w:tc>
          <w:tcPr>
            <w:tcW w:w="2250" w:type="dxa"/>
            <w:hideMark/>
          </w:tcPr>
          <w:p w14:paraId="70D87D09" w14:textId="77777777" w:rsidR="008F6B4F" w:rsidRPr="008F6B4F" w:rsidRDefault="008F6B4F" w:rsidP="008F6B4F">
            <w:pPr>
              <w:tabs>
                <w:tab w:val="left" w:pos="360"/>
              </w:tabs>
              <w:spacing w:after="200" w:line="276" w:lineRule="auto"/>
              <w:ind w:left="360" w:hanging="360"/>
              <w:jc w:val="both"/>
              <w:rPr>
                <w:b/>
                <w:sz w:val="22"/>
                <w:szCs w:val="22"/>
                <w:lang w:eastAsia="en-US"/>
              </w:rPr>
            </w:pPr>
            <w:r w:rsidRPr="008F6B4F">
              <w:rPr>
                <w:b/>
                <w:sz w:val="22"/>
                <w:szCs w:val="22"/>
                <w:lang w:eastAsia="en-US"/>
              </w:rPr>
              <w:t>3.</w:t>
            </w:r>
            <w:r w:rsidRPr="008F6B4F">
              <w:rPr>
                <w:b/>
                <w:sz w:val="22"/>
                <w:szCs w:val="22"/>
                <w:lang w:eastAsia="en-US"/>
              </w:rPr>
              <w:tab/>
              <w:t>Paiement</w:t>
            </w:r>
          </w:p>
        </w:tc>
        <w:tc>
          <w:tcPr>
            <w:tcW w:w="6858" w:type="dxa"/>
            <w:hideMark/>
          </w:tcPr>
          <w:p w14:paraId="3C41AA7F" w14:textId="77777777" w:rsidR="008F6B4F" w:rsidRPr="008F6B4F" w:rsidRDefault="008F6B4F" w:rsidP="008F6B4F">
            <w:pPr>
              <w:tabs>
                <w:tab w:val="left" w:pos="522"/>
              </w:tabs>
              <w:spacing w:after="200" w:line="276" w:lineRule="auto"/>
              <w:ind w:left="-18"/>
              <w:jc w:val="both"/>
              <w:rPr>
                <w:sz w:val="22"/>
                <w:szCs w:val="22"/>
                <w:lang w:eastAsia="en-US"/>
              </w:rPr>
            </w:pPr>
            <w:r w:rsidRPr="008F6B4F">
              <w:rPr>
                <w:sz w:val="22"/>
                <w:szCs w:val="22"/>
                <w:lang w:eastAsia="en-US"/>
              </w:rPr>
              <w:t>A.</w:t>
            </w:r>
            <w:r w:rsidRPr="008F6B4F">
              <w:rPr>
                <w:sz w:val="22"/>
                <w:szCs w:val="22"/>
                <w:lang w:eastAsia="en-US"/>
              </w:rPr>
              <w:tab/>
            </w:r>
            <w:r w:rsidRPr="008F6B4F">
              <w:rPr>
                <w:sz w:val="22"/>
                <w:szCs w:val="22"/>
                <w:u w:val="single"/>
                <w:lang w:eastAsia="en-US"/>
              </w:rPr>
              <w:t>Montant plafond</w:t>
            </w:r>
          </w:p>
          <w:p w14:paraId="3E369717" w14:textId="4053D942" w:rsidR="008F6B4F" w:rsidRPr="008F6B4F" w:rsidRDefault="008F6B4F" w:rsidP="008F6B4F">
            <w:pPr>
              <w:tabs>
                <w:tab w:val="left" w:pos="522"/>
                <w:tab w:val="left" w:pos="1080"/>
              </w:tabs>
              <w:spacing w:after="200" w:line="276" w:lineRule="auto"/>
              <w:ind w:left="522" w:hanging="540"/>
              <w:jc w:val="both"/>
              <w:rPr>
                <w:sz w:val="22"/>
                <w:szCs w:val="22"/>
                <w:lang w:eastAsia="en-US"/>
              </w:rPr>
            </w:pPr>
            <w:r w:rsidRPr="008F6B4F">
              <w:rPr>
                <w:sz w:val="22"/>
                <w:szCs w:val="22"/>
                <w:lang w:eastAsia="en-US"/>
              </w:rPr>
              <w:tab/>
              <w:t xml:space="preserve">Pour les Services fournis conformément à l’Annexe A, le Client paiera au </w:t>
            </w:r>
            <w:r w:rsidR="007C74F0">
              <w:rPr>
                <w:sz w:val="22"/>
                <w:szCs w:val="22"/>
                <w:lang w:eastAsia="en-US"/>
              </w:rPr>
              <w:t>Prestataire</w:t>
            </w:r>
            <w:r w:rsidRPr="008F6B4F">
              <w:rPr>
                <w:sz w:val="22"/>
                <w:szCs w:val="22"/>
                <w:lang w:eastAsia="en-US"/>
              </w:rPr>
              <w:t xml:space="preserve"> le montant des prestations,</w:t>
            </w:r>
            <w:r w:rsidRPr="008F6B4F">
              <w:rPr>
                <w:i/>
                <w:sz w:val="22"/>
                <w:szCs w:val="22"/>
                <w:lang w:eastAsia="en-US"/>
              </w:rPr>
              <w:t xml:space="preserve"> </w:t>
            </w:r>
            <w:r w:rsidRPr="008F6B4F">
              <w:rPr>
                <w:sz w:val="22"/>
                <w:szCs w:val="22"/>
                <w:lang w:eastAsia="en-US"/>
              </w:rPr>
              <w:t xml:space="preserve">étant entendu que ce montant comprend la totalité des coûts et des bénéfices du </w:t>
            </w:r>
            <w:r w:rsidR="007C74F0">
              <w:rPr>
                <w:sz w:val="22"/>
                <w:szCs w:val="22"/>
                <w:lang w:eastAsia="en-US"/>
              </w:rPr>
              <w:t>Prestataire</w:t>
            </w:r>
            <w:r w:rsidRPr="008F6B4F">
              <w:rPr>
                <w:sz w:val="22"/>
                <w:szCs w:val="22"/>
                <w:lang w:eastAsia="en-US"/>
              </w:rPr>
              <w:t xml:space="preserve"> ainsi que toute obligation fiscale dont il pourrait être redevable. </w:t>
            </w:r>
          </w:p>
          <w:p w14:paraId="4F4F15BC" w14:textId="77777777" w:rsidR="008F6B4F" w:rsidRPr="008F6B4F" w:rsidRDefault="008F6B4F" w:rsidP="008F6B4F">
            <w:pPr>
              <w:tabs>
                <w:tab w:val="left" w:pos="522"/>
                <w:tab w:val="left" w:pos="1080"/>
              </w:tabs>
              <w:spacing w:after="200" w:line="276" w:lineRule="auto"/>
              <w:jc w:val="both"/>
              <w:rPr>
                <w:sz w:val="22"/>
                <w:szCs w:val="22"/>
                <w:u w:val="single"/>
                <w:lang w:eastAsia="en-US"/>
              </w:rPr>
            </w:pPr>
            <w:r w:rsidRPr="008F6B4F">
              <w:rPr>
                <w:sz w:val="22"/>
                <w:szCs w:val="22"/>
                <w:lang w:eastAsia="en-US"/>
              </w:rPr>
              <w:t xml:space="preserve">B. </w:t>
            </w:r>
            <w:r w:rsidRPr="008F6B4F">
              <w:rPr>
                <w:sz w:val="22"/>
                <w:szCs w:val="22"/>
                <w:lang w:eastAsia="en-US"/>
              </w:rPr>
              <w:tab/>
            </w:r>
            <w:r w:rsidRPr="008F6B4F">
              <w:rPr>
                <w:sz w:val="22"/>
                <w:szCs w:val="22"/>
                <w:u w:val="single"/>
                <w:lang w:eastAsia="en-US"/>
              </w:rPr>
              <w:t>Termes de Paiement</w:t>
            </w:r>
          </w:p>
          <w:p w14:paraId="2801B8F8" w14:textId="77777777" w:rsidR="008F6B4F" w:rsidRPr="008F6B4F" w:rsidRDefault="008F6B4F" w:rsidP="008F6B4F">
            <w:pPr>
              <w:tabs>
                <w:tab w:val="left" w:pos="522"/>
              </w:tabs>
              <w:spacing w:after="200" w:line="276" w:lineRule="auto"/>
              <w:ind w:left="477"/>
              <w:jc w:val="both"/>
              <w:rPr>
                <w:sz w:val="22"/>
                <w:szCs w:val="22"/>
                <w:lang w:eastAsia="en-US"/>
              </w:rPr>
            </w:pPr>
            <w:r w:rsidRPr="008F6B4F">
              <w:rPr>
                <w:sz w:val="22"/>
                <w:szCs w:val="22"/>
                <w:lang w:eastAsia="en-US"/>
              </w:rPr>
              <w:t xml:space="preserve">Le calendrier et les conditions des paiements sont indiqués dans   l’Annexe C. </w:t>
            </w:r>
          </w:p>
          <w:p w14:paraId="6521DC9B" w14:textId="4C776E65" w:rsidR="008F6B4F" w:rsidRPr="008F6B4F" w:rsidRDefault="008F6B4F" w:rsidP="008F6B4F">
            <w:pPr>
              <w:tabs>
                <w:tab w:val="left" w:pos="522"/>
              </w:tabs>
              <w:spacing w:after="200" w:line="276" w:lineRule="auto"/>
              <w:ind w:left="477"/>
              <w:jc w:val="both"/>
              <w:rPr>
                <w:sz w:val="22"/>
                <w:szCs w:val="22"/>
                <w:lang w:eastAsia="en-US"/>
              </w:rPr>
            </w:pPr>
            <w:r w:rsidRPr="008F6B4F">
              <w:rPr>
                <w:sz w:val="22"/>
                <w:szCs w:val="22"/>
                <w:lang w:eastAsia="en-US"/>
              </w:rPr>
              <w:t xml:space="preserve">Les paiements sont effectués dans les 30 jours suivant la date à laquelle le </w:t>
            </w:r>
            <w:r w:rsidR="007C74F0">
              <w:rPr>
                <w:sz w:val="22"/>
                <w:szCs w:val="22"/>
                <w:lang w:eastAsia="en-US"/>
              </w:rPr>
              <w:t>Prestataire</w:t>
            </w:r>
            <w:r w:rsidRPr="008F6B4F">
              <w:rPr>
                <w:sz w:val="22"/>
                <w:szCs w:val="22"/>
                <w:lang w:eastAsia="en-US"/>
              </w:rPr>
              <w:t xml:space="preserve"> a présenté des factures originales en double exemplaire au Coordinateur désigné au paragraphe 4, sur le compte bancaire suivant :</w:t>
            </w:r>
          </w:p>
          <w:p w14:paraId="5F191055" w14:textId="77777777" w:rsidR="008F6B4F" w:rsidRPr="008F6B4F" w:rsidRDefault="008F6B4F" w:rsidP="008F6B4F">
            <w:pPr>
              <w:tabs>
                <w:tab w:val="left" w:pos="522"/>
              </w:tabs>
              <w:spacing w:after="200" w:line="276" w:lineRule="auto"/>
              <w:ind w:left="477"/>
              <w:jc w:val="both"/>
              <w:rPr>
                <w:sz w:val="22"/>
                <w:szCs w:val="22"/>
                <w:lang w:eastAsia="en-US"/>
              </w:rPr>
            </w:pPr>
            <w:r w:rsidRPr="008F6B4F">
              <w:rPr>
                <w:sz w:val="22"/>
                <w:szCs w:val="22"/>
                <w:lang w:eastAsia="en-US"/>
              </w:rPr>
              <w:lastRenderedPageBreak/>
              <w:t xml:space="preserve">Numéro de compte bancaire : </w:t>
            </w:r>
            <w:proofErr w:type="gramStart"/>
            <w:r w:rsidRPr="008F6B4F">
              <w:rPr>
                <w:sz w:val="22"/>
                <w:szCs w:val="22"/>
                <w:lang w:eastAsia="en-US"/>
              </w:rPr>
              <w:t>[….</w:t>
            </w:r>
            <w:proofErr w:type="gramEnd"/>
            <w:r w:rsidRPr="008F6B4F">
              <w:rPr>
                <w:sz w:val="22"/>
                <w:szCs w:val="22"/>
                <w:lang w:eastAsia="en-US"/>
              </w:rPr>
              <w:t>]</w:t>
            </w:r>
          </w:p>
          <w:p w14:paraId="5F94678A" w14:textId="77777777" w:rsidR="008F6B4F" w:rsidRPr="008F6B4F" w:rsidRDefault="008F6B4F" w:rsidP="008F6B4F">
            <w:pPr>
              <w:tabs>
                <w:tab w:val="left" w:pos="522"/>
              </w:tabs>
              <w:spacing w:after="200" w:line="276" w:lineRule="auto"/>
              <w:ind w:left="477"/>
              <w:jc w:val="both"/>
              <w:rPr>
                <w:sz w:val="22"/>
                <w:szCs w:val="22"/>
                <w:lang w:eastAsia="en-US"/>
              </w:rPr>
            </w:pPr>
            <w:r w:rsidRPr="008F6B4F">
              <w:rPr>
                <w:sz w:val="22"/>
                <w:szCs w:val="22"/>
                <w:lang w:eastAsia="en-US"/>
              </w:rPr>
              <w:t xml:space="preserve">Titulaire du compte bancaire : </w:t>
            </w:r>
            <w:proofErr w:type="gramStart"/>
            <w:r w:rsidRPr="008F6B4F">
              <w:rPr>
                <w:sz w:val="22"/>
                <w:szCs w:val="22"/>
                <w:lang w:eastAsia="en-US"/>
              </w:rPr>
              <w:t>[….</w:t>
            </w:r>
            <w:proofErr w:type="gramEnd"/>
            <w:r w:rsidRPr="008F6B4F">
              <w:rPr>
                <w:sz w:val="22"/>
                <w:szCs w:val="22"/>
                <w:lang w:eastAsia="en-US"/>
              </w:rPr>
              <w:t>]</w:t>
            </w:r>
          </w:p>
        </w:tc>
      </w:tr>
      <w:tr w:rsidR="008F6B4F" w:rsidRPr="008F6B4F" w14:paraId="0A7BD0A8" w14:textId="77777777" w:rsidTr="008F6B4F">
        <w:tc>
          <w:tcPr>
            <w:tcW w:w="2250" w:type="dxa"/>
            <w:hideMark/>
          </w:tcPr>
          <w:p w14:paraId="697D9823" w14:textId="77777777" w:rsidR="008F6B4F" w:rsidRPr="008F6B4F" w:rsidRDefault="008F6B4F" w:rsidP="008F6B4F">
            <w:pPr>
              <w:tabs>
                <w:tab w:val="left" w:pos="360"/>
              </w:tabs>
              <w:spacing w:after="200" w:line="276" w:lineRule="auto"/>
              <w:ind w:left="360" w:hanging="360"/>
              <w:jc w:val="both"/>
              <w:rPr>
                <w:b/>
                <w:sz w:val="22"/>
                <w:szCs w:val="22"/>
                <w:lang w:val="en-US" w:eastAsia="en-US"/>
              </w:rPr>
            </w:pPr>
            <w:r w:rsidRPr="008F6B4F">
              <w:rPr>
                <w:b/>
                <w:sz w:val="22"/>
                <w:szCs w:val="22"/>
                <w:lang w:val="en-US" w:eastAsia="en-US"/>
              </w:rPr>
              <w:lastRenderedPageBreak/>
              <w:t>4.</w:t>
            </w:r>
            <w:r w:rsidRPr="008F6B4F">
              <w:rPr>
                <w:b/>
                <w:sz w:val="22"/>
                <w:szCs w:val="22"/>
                <w:lang w:val="en-US" w:eastAsia="en-US"/>
              </w:rPr>
              <w:tab/>
              <w:t xml:space="preserve">Administration du </w:t>
            </w:r>
            <w:r w:rsidRPr="008F6B4F">
              <w:rPr>
                <w:b/>
                <w:sz w:val="22"/>
                <w:szCs w:val="22"/>
                <w:lang w:eastAsia="en-US"/>
              </w:rPr>
              <w:t>Contrat</w:t>
            </w:r>
          </w:p>
        </w:tc>
        <w:tc>
          <w:tcPr>
            <w:tcW w:w="6858" w:type="dxa"/>
            <w:hideMark/>
          </w:tcPr>
          <w:p w14:paraId="12426F6D" w14:textId="77777777" w:rsidR="008F6B4F" w:rsidRPr="008F6B4F" w:rsidRDefault="008F6B4F" w:rsidP="008F6B4F">
            <w:pPr>
              <w:tabs>
                <w:tab w:val="left" w:pos="522"/>
              </w:tabs>
              <w:spacing w:after="200" w:line="276" w:lineRule="auto"/>
              <w:ind w:left="1080" w:hanging="1080"/>
              <w:jc w:val="both"/>
              <w:rPr>
                <w:sz w:val="22"/>
                <w:szCs w:val="22"/>
                <w:lang w:eastAsia="en-US"/>
              </w:rPr>
            </w:pPr>
            <w:r w:rsidRPr="008F6B4F">
              <w:rPr>
                <w:sz w:val="22"/>
                <w:szCs w:val="22"/>
                <w:lang w:eastAsia="en-US"/>
              </w:rPr>
              <w:t>A.</w:t>
            </w:r>
            <w:r w:rsidRPr="008F6B4F">
              <w:rPr>
                <w:sz w:val="22"/>
                <w:szCs w:val="22"/>
                <w:lang w:eastAsia="en-US"/>
              </w:rPr>
              <w:tab/>
            </w:r>
            <w:r w:rsidRPr="008F6B4F">
              <w:rPr>
                <w:sz w:val="22"/>
                <w:szCs w:val="22"/>
                <w:u w:val="single"/>
                <w:lang w:eastAsia="en-US"/>
              </w:rPr>
              <w:t>Coordinateur</w:t>
            </w:r>
            <w:r w:rsidRPr="008F6B4F">
              <w:rPr>
                <w:sz w:val="22"/>
                <w:szCs w:val="22"/>
                <w:lang w:eastAsia="en-US"/>
              </w:rPr>
              <w:t>.</w:t>
            </w:r>
            <w:r w:rsidRPr="008F6B4F">
              <w:rPr>
                <w:sz w:val="22"/>
                <w:szCs w:val="22"/>
                <w:lang w:eastAsia="en-US"/>
              </w:rPr>
              <w:tab/>
              <w:t xml:space="preserve"> </w:t>
            </w:r>
          </w:p>
          <w:p w14:paraId="19B973FA" w14:textId="77777777" w:rsidR="008F6B4F" w:rsidRPr="008F6B4F" w:rsidRDefault="008F6B4F" w:rsidP="008F6B4F">
            <w:pPr>
              <w:tabs>
                <w:tab w:val="left" w:pos="522"/>
                <w:tab w:val="left" w:pos="1350"/>
              </w:tabs>
              <w:spacing w:after="200" w:line="276" w:lineRule="auto"/>
              <w:ind w:left="522" w:hanging="522"/>
              <w:jc w:val="both"/>
              <w:rPr>
                <w:sz w:val="22"/>
                <w:szCs w:val="22"/>
                <w:lang w:eastAsia="en-US"/>
              </w:rPr>
            </w:pPr>
            <w:r w:rsidRPr="008F6B4F">
              <w:rPr>
                <w:sz w:val="22"/>
                <w:szCs w:val="22"/>
                <w:lang w:eastAsia="en-US"/>
              </w:rPr>
              <w:tab/>
              <w:t xml:space="preserve">Le Client désigne comme coordinateurs </w:t>
            </w:r>
            <w:r w:rsidRPr="008F6B4F">
              <w:rPr>
                <w:i/>
                <w:sz w:val="22"/>
                <w:szCs w:val="22"/>
                <w:lang w:eastAsia="en-US"/>
              </w:rPr>
              <w:t xml:space="preserve">Madame Manon Goudeau et Madame Flavie Slimani </w:t>
            </w:r>
            <w:r w:rsidRPr="008F6B4F">
              <w:rPr>
                <w:sz w:val="22"/>
                <w:szCs w:val="22"/>
                <w:lang w:eastAsia="en-US"/>
              </w:rPr>
              <w:t>; le Coordinateur sera responsable de la coordination des Services relevant du Contrat, de la réception et de l’approbation des factures devant donner lieu à un paiement, ainsi que de l’acceptation des livrables au nom du Client.</w:t>
            </w:r>
          </w:p>
          <w:p w14:paraId="7AA30D51" w14:textId="77777777" w:rsidR="008F6B4F" w:rsidRPr="008F6B4F" w:rsidRDefault="008F6B4F" w:rsidP="008F6B4F">
            <w:pPr>
              <w:tabs>
                <w:tab w:val="left" w:pos="522"/>
                <w:tab w:val="left" w:pos="1080"/>
                <w:tab w:val="left" w:pos="1350"/>
              </w:tabs>
              <w:spacing w:after="200" w:line="276" w:lineRule="auto"/>
              <w:jc w:val="both"/>
              <w:rPr>
                <w:sz w:val="22"/>
                <w:szCs w:val="22"/>
                <w:u w:val="single"/>
                <w:lang w:eastAsia="en-US"/>
              </w:rPr>
            </w:pPr>
            <w:r w:rsidRPr="008F6B4F">
              <w:rPr>
                <w:sz w:val="22"/>
                <w:szCs w:val="22"/>
                <w:lang w:eastAsia="en-US"/>
              </w:rPr>
              <w:t>B.</w:t>
            </w:r>
            <w:r w:rsidRPr="008F6B4F">
              <w:rPr>
                <w:sz w:val="22"/>
                <w:szCs w:val="22"/>
                <w:lang w:eastAsia="en-US"/>
              </w:rPr>
              <w:tab/>
            </w:r>
            <w:r w:rsidRPr="008F6B4F">
              <w:rPr>
                <w:sz w:val="22"/>
                <w:szCs w:val="22"/>
                <w:u w:val="single"/>
                <w:lang w:eastAsia="en-US"/>
              </w:rPr>
              <w:t>Rapports</w:t>
            </w:r>
          </w:p>
          <w:p w14:paraId="5C42D1E9" w14:textId="77777777" w:rsidR="008F6B4F" w:rsidRPr="008F6B4F" w:rsidRDefault="008F6B4F" w:rsidP="008F6B4F">
            <w:pPr>
              <w:tabs>
                <w:tab w:val="left" w:pos="522"/>
              </w:tabs>
              <w:spacing w:after="200" w:line="276" w:lineRule="auto"/>
              <w:ind w:left="522" w:hanging="540"/>
              <w:jc w:val="both"/>
              <w:rPr>
                <w:sz w:val="22"/>
                <w:szCs w:val="22"/>
                <w:lang w:eastAsia="en-US"/>
              </w:rPr>
            </w:pPr>
            <w:r w:rsidRPr="008F6B4F">
              <w:rPr>
                <w:sz w:val="22"/>
                <w:szCs w:val="22"/>
                <w:lang w:eastAsia="en-US"/>
              </w:rPr>
              <w:tab/>
              <w:t>Les rapports énumérés à l’Annexe A « Termes de Référence et Étendue des Services » seront présentés dans le cadre des Services et serviront de base aux paiements à effectuer conformément au paragraphe 3.</w:t>
            </w:r>
          </w:p>
        </w:tc>
      </w:tr>
      <w:tr w:rsidR="008F6B4F" w:rsidRPr="008F6B4F" w14:paraId="2276E760" w14:textId="77777777" w:rsidTr="008F6B4F">
        <w:tc>
          <w:tcPr>
            <w:tcW w:w="2250" w:type="dxa"/>
            <w:hideMark/>
          </w:tcPr>
          <w:p w14:paraId="4B007DEB"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5.</w:t>
            </w:r>
            <w:r w:rsidRPr="008F6B4F">
              <w:rPr>
                <w:b/>
                <w:sz w:val="22"/>
                <w:szCs w:val="22"/>
                <w:lang w:eastAsia="en-US"/>
              </w:rPr>
              <w:tab/>
              <w:t>Normes de Performance</w:t>
            </w:r>
          </w:p>
        </w:tc>
        <w:tc>
          <w:tcPr>
            <w:tcW w:w="6858" w:type="dxa"/>
            <w:hideMark/>
          </w:tcPr>
          <w:p w14:paraId="6CEB85BF" w14:textId="53D6F6F6"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Le </w:t>
            </w:r>
            <w:r w:rsidR="007C74F0">
              <w:rPr>
                <w:sz w:val="22"/>
                <w:szCs w:val="22"/>
                <w:lang w:eastAsia="en-US"/>
              </w:rPr>
              <w:t>Prestataire</w:t>
            </w:r>
            <w:r w:rsidRPr="008F6B4F">
              <w:rPr>
                <w:sz w:val="22"/>
                <w:szCs w:val="22"/>
                <w:lang w:eastAsia="en-US"/>
              </w:rPr>
              <w:t xml:space="preserve"> s’engage à fournir les Services conformément aux standards d’éthique professionnelle et les plus exigeants. </w:t>
            </w:r>
          </w:p>
        </w:tc>
      </w:tr>
      <w:tr w:rsidR="008F6B4F" w:rsidRPr="008F6B4F" w14:paraId="39405D9C" w14:textId="77777777" w:rsidTr="008F6B4F">
        <w:tc>
          <w:tcPr>
            <w:tcW w:w="2250" w:type="dxa"/>
            <w:hideMark/>
          </w:tcPr>
          <w:p w14:paraId="4697126F"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6.</w:t>
            </w:r>
            <w:r w:rsidRPr="008F6B4F">
              <w:rPr>
                <w:b/>
                <w:sz w:val="22"/>
                <w:szCs w:val="22"/>
                <w:lang w:eastAsia="en-US"/>
              </w:rPr>
              <w:tab/>
              <w:t>Devoir de Réserve</w:t>
            </w:r>
          </w:p>
        </w:tc>
        <w:tc>
          <w:tcPr>
            <w:tcW w:w="6858" w:type="dxa"/>
            <w:hideMark/>
          </w:tcPr>
          <w:p w14:paraId="2CAB0DE2" w14:textId="6833CAF9"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Pendant la durée du présent Contrat et les deux années suivant son expiration, le </w:t>
            </w:r>
            <w:r w:rsidR="007C74F0">
              <w:rPr>
                <w:sz w:val="22"/>
                <w:szCs w:val="22"/>
                <w:lang w:eastAsia="en-US"/>
              </w:rPr>
              <w:t>Prestataire</w:t>
            </w:r>
            <w:r w:rsidRPr="008F6B4F">
              <w:rPr>
                <w:sz w:val="22"/>
                <w:szCs w:val="22"/>
                <w:lang w:eastAsia="en-US"/>
              </w:rPr>
              <w:t xml:space="preserve"> ne divulguera aucune information exclusive ou confidentielle concernant les Services, le présent Contrat, les affaires ou les activités du Client, sans avoir obtenu au préalable l’autorisation écrite de celui-ci.</w:t>
            </w:r>
          </w:p>
        </w:tc>
      </w:tr>
      <w:tr w:rsidR="008F6B4F" w:rsidRPr="008F6B4F" w14:paraId="5C65E411" w14:textId="77777777" w:rsidTr="008F6B4F">
        <w:tc>
          <w:tcPr>
            <w:tcW w:w="2250" w:type="dxa"/>
            <w:hideMark/>
          </w:tcPr>
          <w:p w14:paraId="75540096"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7.</w:t>
            </w:r>
            <w:r w:rsidRPr="008F6B4F">
              <w:rPr>
                <w:b/>
                <w:sz w:val="22"/>
                <w:szCs w:val="22"/>
                <w:lang w:eastAsia="en-US"/>
              </w:rPr>
              <w:tab/>
              <w:t>Propriété des Documents et Produits</w:t>
            </w:r>
          </w:p>
        </w:tc>
        <w:tc>
          <w:tcPr>
            <w:tcW w:w="6858" w:type="dxa"/>
            <w:hideMark/>
          </w:tcPr>
          <w:p w14:paraId="32A76F4E" w14:textId="600033F2"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Tous les rapports, études ou autres produits, sous forme de graphiques, logiciels ou autres, que le </w:t>
            </w:r>
            <w:r w:rsidR="007C74F0">
              <w:rPr>
                <w:sz w:val="22"/>
                <w:szCs w:val="22"/>
                <w:lang w:eastAsia="en-US"/>
              </w:rPr>
              <w:t>Prestataire</w:t>
            </w:r>
            <w:r w:rsidRPr="008F6B4F">
              <w:rPr>
                <w:sz w:val="22"/>
                <w:szCs w:val="22"/>
                <w:lang w:eastAsia="en-US"/>
              </w:rPr>
              <w:t xml:space="preserve"> prépare pour le compte du Maître d’Ouvrage au titre du présent Contrat deviennent et demeurent la propriété du Client. Le </w:t>
            </w:r>
            <w:r w:rsidR="007C74F0">
              <w:rPr>
                <w:sz w:val="22"/>
                <w:szCs w:val="22"/>
                <w:lang w:eastAsia="en-US"/>
              </w:rPr>
              <w:t>Prestataire</w:t>
            </w:r>
            <w:r w:rsidRPr="008F6B4F">
              <w:rPr>
                <w:sz w:val="22"/>
                <w:szCs w:val="22"/>
                <w:lang w:eastAsia="en-US"/>
              </w:rPr>
              <w:t xml:space="preserve"> peut conserver un exemplaire desdits documents et logiciels.</w:t>
            </w:r>
          </w:p>
        </w:tc>
      </w:tr>
      <w:tr w:rsidR="008F6B4F" w:rsidRPr="008F6B4F" w14:paraId="50798822" w14:textId="77777777" w:rsidTr="008F6B4F">
        <w:tc>
          <w:tcPr>
            <w:tcW w:w="2250" w:type="dxa"/>
            <w:hideMark/>
          </w:tcPr>
          <w:p w14:paraId="4BEB4D1F" w14:textId="0DD18345" w:rsidR="008F6B4F" w:rsidRPr="008F6B4F" w:rsidRDefault="008F6B4F" w:rsidP="008F6B4F">
            <w:pPr>
              <w:tabs>
                <w:tab w:val="left" w:pos="360"/>
              </w:tabs>
              <w:spacing w:after="200" w:line="276" w:lineRule="auto"/>
              <w:ind w:left="360" w:hanging="360"/>
              <w:rPr>
                <w:b/>
                <w:sz w:val="22"/>
                <w:szCs w:val="22"/>
                <w:lang w:val="en-US" w:eastAsia="en-US"/>
              </w:rPr>
            </w:pPr>
            <w:r w:rsidRPr="008F6B4F">
              <w:rPr>
                <w:b/>
                <w:sz w:val="22"/>
                <w:szCs w:val="22"/>
                <w:lang w:val="en-US" w:eastAsia="en-US"/>
              </w:rPr>
              <w:t>8.</w:t>
            </w:r>
            <w:r w:rsidRPr="008F6B4F">
              <w:rPr>
                <w:b/>
                <w:sz w:val="22"/>
                <w:szCs w:val="22"/>
                <w:lang w:val="en-US" w:eastAsia="en-US"/>
              </w:rPr>
              <w:tab/>
            </w:r>
            <w:r w:rsidRPr="008F6B4F">
              <w:rPr>
                <w:b/>
                <w:sz w:val="22"/>
                <w:szCs w:val="22"/>
                <w:lang w:eastAsia="en-US"/>
              </w:rPr>
              <w:t xml:space="preserve">Activités interdites au </w:t>
            </w:r>
            <w:r w:rsidR="007C74F0">
              <w:rPr>
                <w:b/>
                <w:sz w:val="22"/>
                <w:szCs w:val="22"/>
                <w:lang w:eastAsia="en-US"/>
              </w:rPr>
              <w:t>Prestataire</w:t>
            </w:r>
          </w:p>
        </w:tc>
        <w:tc>
          <w:tcPr>
            <w:tcW w:w="6858" w:type="dxa"/>
            <w:hideMark/>
          </w:tcPr>
          <w:p w14:paraId="1CFA7C26" w14:textId="5EE8B5F1"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Le </w:t>
            </w:r>
            <w:r w:rsidR="007C74F0">
              <w:rPr>
                <w:sz w:val="22"/>
                <w:szCs w:val="22"/>
                <w:lang w:eastAsia="en-US"/>
              </w:rPr>
              <w:t>Prestataire</w:t>
            </w:r>
            <w:r w:rsidRPr="008F6B4F">
              <w:rPr>
                <w:sz w:val="22"/>
                <w:szCs w:val="22"/>
                <w:lang w:eastAsia="en-US"/>
              </w:rPr>
              <w:t xml:space="preserve"> convient que, pendant la durée du présent Contrat et après son expiration, ni lui-même ni toute entité qui lui est affiliée ne seront autorisés à fournir des biens, travaux, équipements ou prestations de services (autres que consultant) pour tout projet qui résulterait desdits Services ou lui serait lié.</w:t>
            </w:r>
          </w:p>
        </w:tc>
      </w:tr>
      <w:tr w:rsidR="008F6B4F" w:rsidRPr="008F6B4F" w14:paraId="75503FD9" w14:textId="77777777" w:rsidTr="008F6B4F">
        <w:tc>
          <w:tcPr>
            <w:tcW w:w="2250" w:type="dxa"/>
            <w:hideMark/>
          </w:tcPr>
          <w:p w14:paraId="61686162" w14:textId="77777777" w:rsidR="008F6B4F" w:rsidRPr="008F6B4F" w:rsidRDefault="008F6B4F" w:rsidP="008F6B4F">
            <w:pPr>
              <w:tabs>
                <w:tab w:val="left" w:pos="360"/>
              </w:tabs>
              <w:spacing w:after="200" w:line="276" w:lineRule="auto"/>
              <w:ind w:left="360" w:hanging="360"/>
              <w:rPr>
                <w:b/>
                <w:sz w:val="22"/>
                <w:szCs w:val="22"/>
                <w:lang w:val="en-US" w:eastAsia="en-US"/>
              </w:rPr>
            </w:pPr>
            <w:r w:rsidRPr="008F6B4F">
              <w:rPr>
                <w:b/>
                <w:sz w:val="22"/>
                <w:szCs w:val="22"/>
                <w:lang w:val="en-US" w:eastAsia="en-US"/>
              </w:rPr>
              <w:t>9.</w:t>
            </w:r>
            <w:r w:rsidRPr="008F6B4F">
              <w:rPr>
                <w:b/>
                <w:sz w:val="22"/>
                <w:szCs w:val="22"/>
                <w:lang w:val="en-US" w:eastAsia="en-US"/>
              </w:rPr>
              <w:tab/>
              <w:t>Assurance</w:t>
            </w:r>
          </w:p>
        </w:tc>
        <w:tc>
          <w:tcPr>
            <w:tcW w:w="6858" w:type="dxa"/>
            <w:hideMark/>
          </w:tcPr>
          <w:p w14:paraId="7C6CCF0E" w14:textId="67444C28" w:rsidR="008F6B4F" w:rsidRPr="008F6B4F" w:rsidRDefault="008F6B4F" w:rsidP="008F6B4F">
            <w:pPr>
              <w:spacing w:after="200" w:line="276" w:lineRule="auto"/>
              <w:jc w:val="both"/>
              <w:rPr>
                <w:b/>
                <w:sz w:val="22"/>
                <w:szCs w:val="22"/>
                <w:lang w:eastAsia="en-US"/>
              </w:rPr>
            </w:pPr>
            <w:r w:rsidRPr="008F6B4F">
              <w:rPr>
                <w:sz w:val="22"/>
                <w:szCs w:val="22"/>
                <w:lang w:eastAsia="en-US"/>
              </w:rPr>
              <w:t xml:space="preserve">Le </w:t>
            </w:r>
            <w:r w:rsidR="007C74F0">
              <w:rPr>
                <w:sz w:val="22"/>
                <w:szCs w:val="22"/>
                <w:lang w:eastAsia="en-US"/>
              </w:rPr>
              <w:t>Prestataire</w:t>
            </w:r>
            <w:r w:rsidRPr="008F6B4F">
              <w:rPr>
                <w:sz w:val="22"/>
                <w:szCs w:val="22"/>
                <w:lang w:eastAsia="en-US"/>
              </w:rPr>
              <w:t xml:space="preserve"> souscrira à une police d’assurance appropriée.</w:t>
            </w:r>
          </w:p>
        </w:tc>
      </w:tr>
      <w:tr w:rsidR="008F6B4F" w:rsidRPr="008F6B4F" w14:paraId="0023D127" w14:textId="77777777" w:rsidTr="008F6B4F">
        <w:tc>
          <w:tcPr>
            <w:tcW w:w="2250" w:type="dxa"/>
            <w:hideMark/>
          </w:tcPr>
          <w:p w14:paraId="22AE5A1A" w14:textId="77777777" w:rsidR="008F6B4F" w:rsidRPr="008F6B4F" w:rsidRDefault="008F6B4F" w:rsidP="008F6B4F">
            <w:pPr>
              <w:tabs>
                <w:tab w:val="left" w:pos="360"/>
              </w:tabs>
              <w:spacing w:after="200" w:line="276" w:lineRule="auto"/>
              <w:ind w:left="360" w:hanging="360"/>
              <w:rPr>
                <w:b/>
                <w:sz w:val="22"/>
                <w:szCs w:val="22"/>
                <w:lang w:val="en-US" w:eastAsia="en-US"/>
              </w:rPr>
            </w:pPr>
            <w:r w:rsidRPr="008F6B4F">
              <w:rPr>
                <w:b/>
                <w:sz w:val="22"/>
                <w:szCs w:val="22"/>
                <w:lang w:val="en-US" w:eastAsia="en-US"/>
              </w:rPr>
              <w:t>10.</w:t>
            </w:r>
            <w:r w:rsidRPr="008F6B4F">
              <w:rPr>
                <w:b/>
                <w:sz w:val="22"/>
                <w:szCs w:val="22"/>
                <w:lang w:val="en-US" w:eastAsia="en-US"/>
              </w:rPr>
              <w:tab/>
            </w:r>
            <w:r w:rsidRPr="008F6B4F">
              <w:rPr>
                <w:b/>
                <w:sz w:val="22"/>
                <w:szCs w:val="22"/>
                <w:lang w:eastAsia="en-US"/>
              </w:rPr>
              <w:t>Transfert</w:t>
            </w:r>
          </w:p>
        </w:tc>
        <w:tc>
          <w:tcPr>
            <w:tcW w:w="6858" w:type="dxa"/>
            <w:hideMark/>
          </w:tcPr>
          <w:p w14:paraId="15C34B13" w14:textId="6F1EB6B0"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Le </w:t>
            </w:r>
            <w:r w:rsidR="007C74F0">
              <w:rPr>
                <w:sz w:val="22"/>
                <w:szCs w:val="22"/>
                <w:lang w:eastAsia="en-US"/>
              </w:rPr>
              <w:t>Prestataire</w:t>
            </w:r>
            <w:r w:rsidRPr="008F6B4F">
              <w:rPr>
                <w:sz w:val="22"/>
                <w:szCs w:val="22"/>
                <w:lang w:eastAsia="en-US"/>
              </w:rPr>
              <w:t xml:space="preserve"> ne cèdera ni ne sous-traitera le présent Contrat ou l’un quelconque de ses éléments sans l’approbation écrite préalable du Client.</w:t>
            </w:r>
          </w:p>
        </w:tc>
      </w:tr>
      <w:tr w:rsidR="008F6B4F" w:rsidRPr="008F6B4F" w14:paraId="78AB2A7E" w14:textId="77777777" w:rsidTr="008F6B4F">
        <w:tc>
          <w:tcPr>
            <w:tcW w:w="2250" w:type="dxa"/>
            <w:hideMark/>
          </w:tcPr>
          <w:p w14:paraId="791B6FF3"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11.</w:t>
            </w:r>
            <w:r w:rsidRPr="008F6B4F">
              <w:rPr>
                <w:b/>
                <w:sz w:val="22"/>
                <w:szCs w:val="22"/>
                <w:lang w:eastAsia="en-US"/>
              </w:rPr>
              <w:tab/>
              <w:t>Droit applicable et Langue du Contrat</w:t>
            </w:r>
          </w:p>
        </w:tc>
        <w:tc>
          <w:tcPr>
            <w:tcW w:w="6858" w:type="dxa"/>
            <w:hideMark/>
          </w:tcPr>
          <w:p w14:paraId="2CA2B29E" w14:textId="77777777" w:rsidR="008F6B4F" w:rsidRPr="008F6B4F" w:rsidRDefault="008F6B4F" w:rsidP="008F6B4F">
            <w:pPr>
              <w:spacing w:after="200" w:line="276" w:lineRule="auto"/>
              <w:jc w:val="both"/>
              <w:rPr>
                <w:sz w:val="22"/>
                <w:szCs w:val="22"/>
                <w:lang w:eastAsia="en-US"/>
              </w:rPr>
            </w:pPr>
            <w:r w:rsidRPr="008F6B4F">
              <w:rPr>
                <w:sz w:val="22"/>
                <w:szCs w:val="22"/>
                <w:lang w:eastAsia="en-US"/>
              </w:rPr>
              <w:t>Le Contrat est soumis au droit français</w:t>
            </w:r>
            <w:r w:rsidRPr="008F6B4F">
              <w:rPr>
                <w:i/>
                <w:sz w:val="22"/>
                <w:szCs w:val="22"/>
                <w:lang w:eastAsia="en-US"/>
              </w:rPr>
              <w:t xml:space="preserve"> </w:t>
            </w:r>
            <w:r w:rsidRPr="008F6B4F">
              <w:rPr>
                <w:sz w:val="22"/>
                <w:szCs w:val="22"/>
                <w:lang w:eastAsia="en-US"/>
              </w:rPr>
              <w:t>et la langue du Contrat est le français.</w:t>
            </w:r>
          </w:p>
        </w:tc>
      </w:tr>
      <w:tr w:rsidR="008F6B4F" w:rsidRPr="008F6B4F" w14:paraId="386FA78B" w14:textId="77777777" w:rsidTr="008F6B4F">
        <w:tc>
          <w:tcPr>
            <w:tcW w:w="2250" w:type="dxa"/>
            <w:hideMark/>
          </w:tcPr>
          <w:p w14:paraId="598A0E78"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12. Résiliation</w:t>
            </w:r>
          </w:p>
        </w:tc>
        <w:tc>
          <w:tcPr>
            <w:tcW w:w="6858" w:type="dxa"/>
            <w:hideMark/>
          </w:tcPr>
          <w:p w14:paraId="205A049C" w14:textId="7A23D79D" w:rsidR="008F6B4F" w:rsidRPr="008F6B4F" w:rsidRDefault="008F6B4F" w:rsidP="008F6B4F">
            <w:pPr>
              <w:spacing w:after="200" w:line="276" w:lineRule="auto"/>
              <w:jc w:val="both"/>
              <w:rPr>
                <w:sz w:val="22"/>
                <w:szCs w:val="22"/>
                <w:lang w:eastAsia="en-US"/>
              </w:rPr>
            </w:pPr>
            <w:r w:rsidRPr="008F6B4F">
              <w:rPr>
                <w:sz w:val="22"/>
                <w:szCs w:val="22"/>
                <w:lang w:eastAsia="en-US"/>
              </w:rPr>
              <w:t xml:space="preserve">Le Client pourra résilier le Contrat si le </w:t>
            </w:r>
            <w:r w:rsidR="007C74F0">
              <w:rPr>
                <w:sz w:val="22"/>
                <w:szCs w:val="22"/>
                <w:lang w:eastAsia="en-US"/>
              </w:rPr>
              <w:t>Prestataire</w:t>
            </w:r>
            <w:r w:rsidRPr="008F6B4F">
              <w:rPr>
                <w:sz w:val="22"/>
                <w:szCs w:val="22"/>
                <w:lang w:eastAsia="en-US"/>
              </w:rPr>
              <w:t xml:space="preserve"> ne fournit pas les Services ou s’il ne présente pas les rapports attendus, conformément à l’Annexe A. La résiliation sera notifiée par écrit et prendra effet à l’issue d’un délai de 30 jours.</w:t>
            </w:r>
          </w:p>
        </w:tc>
      </w:tr>
      <w:tr w:rsidR="008F6B4F" w:rsidRPr="008F6B4F" w14:paraId="77F1D94C" w14:textId="77777777" w:rsidTr="008F6B4F">
        <w:tc>
          <w:tcPr>
            <w:tcW w:w="2250" w:type="dxa"/>
            <w:hideMark/>
          </w:tcPr>
          <w:p w14:paraId="2E7B554A"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lastRenderedPageBreak/>
              <w:t>13.</w:t>
            </w:r>
            <w:r w:rsidRPr="008F6B4F">
              <w:rPr>
                <w:b/>
                <w:sz w:val="22"/>
                <w:szCs w:val="22"/>
                <w:lang w:eastAsia="en-US"/>
              </w:rPr>
              <w:tab/>
              <w:t xml:space="preserve">Règlement des différends </w:t>
            </w:r>
          </w:p>
        </w:tc>
        <w:tc>
          <w:tcPr>
            <w:tcW w:w="6858" w:type="dxa"/>
            <w:hideMark/>
          </w:tcPr>
          <w:p w14:paraId="4C83D0E6" w14:textId="77777777" w:rsidR="008F6B4F" w:rsidRPr="008F6B4F" w:rsidRDefault="008F6B4F" w:rsidP="008F6B4F">
            <w:pPr>
              <w:spacing w:after="200" w:line="276" w:lineRule="auto"/>
              <w:jc w:val="both"/>
              <w:rPr>
                <w:sz w:val="22"/>
                <w:szCs w:val="22"/>
                <w:lang w:eastAsia="en-US"/>
              </w:rPr>
            </w:pPr>
            <w:r w:rsidRPr="008F6B4F">
              <w:rPr>
                <w:sz w:val="22"/>
                <w:szCs w:val="22"/>
                <w:lang w:eastAsia="en-US"/>
              </w:rPr>
              <w:t>Tous différends, controverses ou réclamations dus ou liés au présent Contrat ou à la violation, à la résiliation ou à l’invalidité dudit Contrat, seront réglés par arbitrage conformément aux règles d’arbitrage de la CNUDCI (Commission des Nations Unies pour le Droit Commercial International) actuellement en vigueur.</w:t>
            </w:r>
          </w:p>
        </w:tc>
      </w:tr>
      <w:tr w:rsidR="008F6B4F" w:rsidRPr="008F6B4F" w14:paraId="4410746A" w14:textId="77777777" w:rsidTr="008F6B4F">
        <w:tc>
          <w:tcPr>
            <w:tcW w:w="2250" w:type="dxa"/>
            <w:hideMark/>
          </w:tcPr>
          <w:p w14:paraId="142A3F55" w14:textId="77777777"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14 Déclaration d’Intégrité</w:t>
            </w:r>
          </w:p>
        </w:tc>
        <w:tc>
          <w:tcPr>
            <w:tcW w:w="6858" w:type="dxa"/>
            <w:hideMark/>
          </w:tcPr>
          <w:p w14:paraId="33CC6A22" w14:textId="1CE85D19" w:rsidR="008F6B4F" w:rsidRPr="008F6B4F" w:rsidRDefault="008F6B4F" w:rsidP="008F6B4F">
            <w:pPr>
              <w:autoSpaceDE w:val="0"/>
              <w:autoSpaceDN w:val="0"/>
              <w:adjustRightInd w:val="0"/>
              <w:spacing w:after="200" w:line="240" w:lineRule="atLeast"/>
              <w:jc w:val="both"/>
              <w:rPr>
                <w:sz w:val="22"/>
                <w:szCs w:val="22"/>
                <w:lang w:eastAsia="en-US"/>
              </w:rPr>
            </w:pPr>
            <w:r w:rsidRPr="008F6B4F">
              <w:rPr>
                <w:sz w:val="22"/>
                <w:szCs w:val="22"/>
                <w:lang w:eastAsia="en-US"/>
              </w:rPr>
              <w:t xml:space="preserve">Le </w:t>
            </w:r>
            <w:r w:rsidR="007C74F0">
              <w:rPr>
                <w:sz w:val="22"/>
                <w:szCs w:val="22"/>
                <w:lang w:eastAsia="en-US"/>
              </w:rPr>
              <w:t>Prestataire</w:t>
            </w:r>
            <w:r w:rsidRPr="008F6B4F">
              <w:rPr>
                <w:sz w:val="22"/>
                <w:szCs w:val="22"/>
                <w:lang w:eastAsia="en-US"/>
              </w:rPr>
              <w:t xml:space="preserve"> respectera les engagements contenus dans la Déclaration d’intégrité, d’éligibilité et d’engagement environnemental et social. Une copie signée de ce document est jointe en Annexe D.</w:t>
            </w:r>
          </w:p>
        </w:tc>
      </w:tr>
      <w:tr w:rsidR="008F6B4F" w:rsidRPr="008F6B4F" w14:paraId="1F8DB92B" w14:textId="77777777" w:rsidTr="008F6B4F">
        <w:tc>
          <w:tcPr>
            <w:tcW w:w="2250" w:type="dxa"/>
            <w:hideMark/>
          </w:tcPr>
          <w:p w14:paraId="464EED16" w14:textId="0BD8E430" w:rsidR="008F6B4F" w:rsidRPr="008F6B4F" w:rsidRDefault="008F6B4F" w:rsidP="008F6B4F">
            <w:pPr>
              <w:tabs>
                <w:tab w:val="left" w:pos="360"/>
              </w:tabs>
              <w:spacing w:after="200" w:line="276" w:lineRule="auto"/>
              <w:ind w:left="360" w:hanging="360"/>
              <w:rPr>
                <w:b/>
                <w:sz w:val="22"/>
                <w:szCs w:val="22"/>
                <w:lang w:eastAsia="en-US"/>
              </w:rPr>
            </w:pPr>
            <w:r w:rsidRPr="008F6B4F">
              <w:rPr>
                <w:b/>
                <w:sz w:val="22"/>
                <w:szCs w:val="22"/>
                <w:lang w:eastAsia="en-US"/>
              </w:rPr>
              <w:t xml:space="preserve">15 Statut du </w:t>
            </w:r>
            <w:r w:rsidR="007C74F0">
              <w:rPr>
                <w:b/>
                <w:sz w:val="22"/>
                <w:szCs w:val="22"/>
                <w:lang w:eastAsia="en-US"/>
              </w:rPr>
              <w:t>Prestataire</w:t>
            </w:r>
          </w:p>
        </w:tc>
        <w:tc>
          <w:tcPr>
            <w:tcW w:w="6858" w:type="dxa"/>
            <w:hideMark/>
          </w:tcPr>
          <w:p w14:paraId="5CEA3204" w14:textId="353EA856" w:rsidR="008F6B4F" w:rsidRPr="008F6B4F" w:rsidRDefault="008F6B4F" w:rsidP="008F6B4F">
            <w:pPr>
              <w:autoSpaceDE w:val="0"/>
              <w:autoSpaceDN w:val="0"/>
              <w:adjustRightInd w:val="0"/>
              <w:spacing w:after="200" w:line="240" w:lineRule="atLeast"/>
              <w:jc w:val="both"/>
              <w:rPr>
                <w:sz w:val="22"/>
                <w:szCs w:val="22"/>
                <w:lang w:eastAsia="en-US"/>
              </w:rPr>
            </w:pPr>
            <w:r w:rsidRPr="008F6B4F">
              <w:rPr>
                <w:sz w:val="22"/>
                <w:szCs w:val="22"/>
                <w:lang w:eastAsia="en-US"/>
              </w:rPr>
              <w:t xml:space="preserve">Si le </w:t>
            </w:r>
            <w:r w:rsidR="007C74F0">
              <w:rPr>
                <w:sz w:val="22"/>
                <w:szCs w:val="22"/>
                <w:lang w:eastAsia="en-US"/>
              </w:rPr>
              <w:t>Prestataire</w:t>
            </w:r>
            <w:r w:rsidRPr="008F6B4F">
              <w:rPr>
                <w:sz w:val="22"/>
                <w:szCs w:val="22"/>
                <w:lang w:eastAsia="en-US"/>
              </w:rPr>
              <w:t xml:space="preserve"> a le statut légal d’un consultant indépendant, il n’est en aucun cas réputé être un fonctionnaire du pays du Client ou un salarié du Client. Le </w:t>
            </w:r>
            <w:r w:rsidR="007C74F0">
              <w:rPr>
                <w:sz w:val="22"/>
                <w:szCs w:val="22"/>
                <w:lang w:eastAsia="en-US"/>
              </w:rPr>
              <w:t>Prestataire</w:t>
            </w:r>
            <w:r w:rsidRPr="008F6B4F">
              <w:rPr>
                <w:sz w:val="22"/>
                <w:szCs w:val="22"/>
                <w:lang w:eastAsia="en-US"/>
              </w:rPr>
              <w:t xml:space="preserve"> ne pourra prétendre à aucun paiement, remboursement, allocation, indemnisation ni pension, autre(s) que celle(s)/ceux expressément stipulés au Contrat.</w:t>
            </w:r>
          </w:p>
        </w:tc>
      </w:tr>
    </w:tbl>
    <w:p w14:paraId="1B0567D0" w14:textId="77777777" w:rsidR="008F6B4F" w:rsidRPr="008F6B4F" w:rsidRDefault="008F6B4F" w:rsidP="008F6B4F">
      <w:pPr>
        <w:tabs>
          <w:tab w:val="left" w:pos="2445"/>
        </w:tabs>
        <w:spacing w:after="200" w:line="276" w:lineRule="auto"/>
        <w:rPr>
          <w:sz w:val="22"/>
          <w:szCs w:val="22"/>
          <w:lang w:eastAsia="en-US"/>
        </w:rPr>
      </w:pPr>
    </w:p>
    <w:p w14:paraId="396C4B17" w14:textId="77777777" w:rsidR="008F6B4F" w:rsidRPr="008F6B4F" w:rsidRDefault="008F6B4F" w:rsidP="008F6B4F">
      <w:pPr>
        <w:tabs>
          <w:tab w:val="left" w:pos="0"/>
          <w:tab w:val="left" w:pos="720"/>
          <w:tab w:val="left" w:pos="1080"/>
        </w:tabs>
        <w:spacing w:after="200" w:line="276" w:lineRule="auto"/>
        <w:jc w:val="both"/>
        <w:rPr>
          <w:b/>
          <w:sz w:val="22"/>
          <w:szCs w:val="22"/>
          <w:lang w:eastAsia="en-US"/>
        </w:rPr>
      </w:pPr>
      <w:r w:rsidRPr="008F6B4F">
        <w:rPr>
          <w:b/>
          <w:sz w:val="22"/>
          <w:szCs w:val="22"/>
          <w:lang w:eastAsia="en-US"/>
        </w:rPr>
        <w:t xml:space="preserve">                                                                                                              </w:t>
      </w:r>
      <w:r w:rsidRPr="008F6B4F">
        <w:rPr>
          <w:b/>
          <w:sz w:val="22"/>
          <w:szCs w:val="22"/>
          <w:lang w:eastAsia="en-US"/>
        </w:rPr>
        <w:tab/>
      </w:r>
      <w:r w:rsidRPr="008F6B4F">
        <w:rPr>
          <w:b/>
          <w:sz w:val="22"/>
          <w:szCs w:val="22"/>
          <w:lang w:eastAsia="en-US"/>
        </w:rPr>
        <w:tab/>
      </w:r>
      <w:r w:rsidRPr="008F6B4F">
        <w:rPr>
          <w:b/>
          <w:sz w:val="22"/>
          <w:szCs w:val="22"/>
          <w:lang w:eastAsia="en-US"/>
        </w:rPr>
        <w:tab/>
      </w:r>
      <w:r w:rsidRPr="008F6B4F">
        <w:rPr>
          <w:b/>
          <w:sz w:val="22"/>
          <w:szCs w:val="22"/>
          <w:lang w:eastAsia="en-US"/>
        </w:rPr>
        <w:tab/>
        <w:t xml:space="preserve">                   </w:t>
      </w:r>
    </w:p>
    <w:p w14:paraId="0A89717F" w14:textId="53E0293E" w:rsidR="008F6B4F" w:rsidRPr="008F6B4F" w:rsidRDefault="008F6B4F" w:rsidP="008F6B4F">
      <w:pPr>
        <w:tabs>
          <w:tab w:val="left" w:pos="0"/>
          <w:tab w:val="left" w:pos="720"/>
          <w:tab w:val="left" w:pos="1080"/>
        </w:tabs>
        <w:spacing w:after="200" w:line="276" w:lineRule="auto"/>
        <w:jc w:val="both"/>
        <w:rPr>
          <w:sz w:val="22"/>
          <w:szCs w:val="22"/>
          <w:lang w:eastAsia="en-US"/>
        </w:rPr>
      </w:pPr>
      <w:r w:rsidRPr="008F6B4F">
        <w:rPr>
          <w:sz w:val="22"/>
          <w:szCs w:val="22"/>
          <w:lang w:eastAsia="en-US"/>
        </w:rPr>
        <w:t xml:space="preserve">POUR LE CLIENT </w:t>
      </w:r>
      <w:r w:rsidRPr="008F6B4F">
        <w:rPr>
          <w:sz w:val="22"/>
          <w:szCs w:val="22"/>
          <w:lang w:eastAsia="en-US"/>
        </w:rPr>
        <w:tab/>
      </w:r>
      <w:r w:rsidRPr="008F6B4F">
        <w:rPr>
          <w:sz w:val="22"/>
          <w:szCs w:val="22"/>
          <w:lang w:eastAsia="en-US"/>
        </w:rPr>
        <w:tab/>
      </w:r>
      <w:r w:rsidRPr="008F6B4F">
        <w:rPr>
          <w:sz w:val="22"/>
          <w:szCs w:val="22"/>
          <w:lang w:eastAsia="en-US"/>
        </w:rPr>
        <w:tab/>
        <w:t xml:space="preserve">POUR LE </w:t>
      </w:r>
      <w:r w:rsidR="007C74F0">
        <w:rPr>
          <w:sz w:val="22"/>
          <w:szCs w:val="22"/>
          <w:lang w:eastAsia="en-US"/>
        </w:rPr>
        <w:t>PRESTATAIRE</w:t>
      </w:r>
    </w:p>
    <w:p w14:paraId="55D3DB32" w14:textId="77777777" w:rsidR="008F6B4F" w:rsidRPr="008F6B4F" w:rsidRDefault="008F6B4F" w:rsidP="008F6B4F">
      <w:pPr>
        <w:tabs>
          <w:tab w:val="left" w:pos="0"/>
          <w:tab w:val="left" w:pos="720"/>
          <w:tab w:val="left" w:pos="1080"/>
        </w:tabs>
        <w:spacing w:after="200" w:line="276" w:lineRule="auto"/>
        <w:jc w:val="both"/>
        <w:rPr>
          <w:sz w:val="22"/>
          <w:szCs w:val="22"/>
          <w:lang w:eastAsia="en-US"/>
        </w:rPr>
      </w:pPr>
    </w:p>
    <w:p w14:paraId="3B8CE0A3" w14:textId="77777777" w:rsidR="008F6B4F" w:rsidRPr="008F6B4F" w:rsidRDefault="008F6B4F" w:rsidP="008F6B4F">
      <w:pPr>
        <w:tabs>
          <w:tab w:val="left" w:pos="0"/>
          <w:tab w:val="left" w:pos="720"/>
          <w:tab w:val="left" w:pos="1080"/>
        </w:tabs>
        <w:spacing w:after="200" w:line="276" w:lineRule="auto"/>
        <w:rPr>
          <w:sz w:val="22"/>
          <w:szCs w:val="22"/>
          <w:lang w:eastAsia="en-US"/>
        </w:rPr>
      </w:pPr>
      <w:r w:rsidRPr="008F6B4F">
        <w:rPr>
          <w:sz w:val="22"/>
          <w:szCs w:val="22"/>
          <w:lang w:eastAsia="en-US"/>
        </w:rPr>
        <w:t xml:space="preserve">Signé par </w:t>
      </w:r>
      <w:r w:rsidRPr="008F6B4F">
        <w:rPr>
          <w:sz w:val="22"/>
          <w:szCs w:val="24"/>
          <w:lang w:eastAsia="en-US"/>
        </w:rPr>
        <w:t>____________________</w:t>
      </w:r>
      <w:r w:rsidRPr="008F6B4F">
        <w:rPr>
          <w:sz w:val="22"/>
          <w:szCs w:val="22"/>
          <w:lang w:eastAsia="en-US"/>
        </w:rPr>
        <w:tab/>
      </w:r>
      <w:r w:rsidRPr="008F6B4F">
        <w:rPr>
          <w:sz w:val="22"/>
          <w:szCs w:val="22"/>
          <w:lang w:eastAsia="en-US"/>
        </w:rPr>
        <w:tab/>
      </w:r>
      <w:r w:rsidRPr="008F6B4F">
        <w:rPr>
          <w:sz w:val="22"/>
          <w:szCs w:val="22"/>
          <w:lang w:eastAsia="en-US"/>
        </w:rPr>
        <w:tab/>
        <w:t xml:space="preserve">Signé par </w:t>
      </w:r>
      <w:r w:rsidRPr="008F6B4F">
        <w:rPr>
          <w:sz w:val="22"/>
          <w:szCs w:val="24"/>
          <w:lang w:eastAsia="en-US"/>
        </w:rPr>
        <w:t>____________________</w:t>
      </w:r>
    </w:p>
    <w:p w14:paraId="26928E08" w14:textId="77777777" w:rsidR="008F6B4F" w:rsidRPr="008F6B4F" w:rsidRDefault="008F6B4F" w:rsidP="008F6B4F">
      <w:pPr>
        <w:tabs>
          <w:tab w:val="left" w:pos="0"/>
          <w:tab w:val="left" w:pos="720"/>
          <w:tab w:val="left" w:pos="1080"/>
        </w:tabs>
        <w:spacing w:after="200" w:line="276" w:lineRule="auto"/>
        <w:jc w:val="both"/>
        <w:rPr>
          <w:sz w:val="22"/>
          <w:szCs w:val="22"/>
          <w:lang w:eastAsia="en-US"/>
        </w:rPr>
      </w:pPr>
      <w:r w:rsidRPr="008F6B4F">
        <w:rPr>
          <w:sz w:val="22"/>
          <w:szCs w:val="22"/>
          <w:lang w:eastAsia="en-US"/>
        </w:rPr>
        <w:t xml:space="preserve">Titre </w:t>
      </w:r>
      <w:r w:rsidRPr="008F6B4F">
        <w:rPr>
          <w:sz w:val="22"/>
          <w:szCs w:val="24"/>
          <w:lang w:eastAsia="en-US"/>
        </w:rPr>
        <w:t>____________________</w:t>
      </w:r>
      <w:r w:rsidRPr="008F6B4F">
        <w:rPr>
          <w:sz w:val="22"/>
          <w:szCs w:val="22"/>
          <w:lang w:eastAsia="en-US"/>
        </w:rPr>
        <w:tab/>
      </w:r>
      <w:r w:rsidRPr="008F6B4F">
        <w:rPr>
          <w:sz w:val="22"/>
          <w:szCs w:val="22"/>
          <w:lang w:eastAsia="en-US"/>
        </w:rPr>
        <w:tab/>
      </w:r>
      <w:r w:rsidRPr="008F6B4F">
        <w:rPr>
          <w:sz w:val="22"/>
          <w:szCs w:val="22"/>
          <w:lang w:eastAsia="en-US"/>
        </w:rPr>
        <w:tab/>
      </w:r>
      <w:r w:rsidRPr="008F6B4F">
        <w:rPr>
          <w:sz w:val="22"/>
          <w:szCs w:val="22"/>
          <w:lang w:eastAsia="en-US"/>
        </w:rPr>
        <w:tab/>
      </w:r>
      <w:proofErr w:type="spellStart"/>
      <w:r w:rsidRPr="008F6B4F">
        <w:rPr>
          <w:sz w:val="22"/>
          <w:szCs w:val="22"/>
          <w:lang w:eastAsia="en-US"/>
        </w:rPr>
        <w:t>Titre</w:t>
      </w:r>
      <w:proofErr w:type="spellEnd"/>
      <w:r w:rsidRPr="008F6B4F">
        <w:rPr>
          <w:sz w:val="22"/>
          <w:szCs w:val="22"/>
          <w:lang w:eastAsia="en-US"/>
        </w:rPr>
        <w:t> </w:t>
      </w:r>
      <w:r w:rsidRPr="008F6B4F">
        <w:rPr>
          <w:sz w:val="22"/>
          <w:szCs w:val="24"/>
          <w:lang w:eastAsia="en-US"/>
        </w:rPr>
        <w:t>____________________</w:t>
      </w:r>
    </w:p>
    <w:p w14:paraId="5F5F80F3" w14:textId="77777777" w:rsidR="008F6B4F" w:rsidRPr="008F6B4F" w:rsidRDefault="008F6B4F" w:rsidP="008F6B4F">
      <w:pPr>
        <w:spacing w:after="200" w:line="276" w:lineRule="auto"/>
        <w:rPr>
          <w:color w:val="000000"/>
          <w:sz w:val="22"/>
          <w:szCs w:val="22"/>
          <w:highlight w:val="yellow"/>
          <w:lang w:eastAsia="en-US"/>
        </w:rPr>
      </w:pPr>
      <w:r w:rsidRPr="008F6B4F">
        <w:rPr>
          <w:sz w:val="22"/>
          <w:szCs w:val="22"/>
          <w:lang w:eastAsia="en-US"/>
        </w:rPr>
        <w:br w:type="page"/>
      </w:r>
    </w:p>
    <w:p w14:paraId="124F7CFC" w14:textId="66A63C35" w:rsidR="008F6B4F" w:rsidRPr="00F77B62" w:rsidRDefault="008F6B4F" w:rsidP="00F77B62">
      <w:pPr>
        <w:keepNext/>
        <w:keepLines/>
        <w:spacing w:before="240" w:after="240" w:line="276" w:lineRule="auto"/>
        <w:jc w:val="center"/>
        <w:outlineLvl w:val="0"/>
        <w:rPr>
          <w:b/>
          <w:sz w:val="32"/>
          <w:szCs w:val="32"/>
          <w:lang w:eastAsia="en-US"/>
        </w:rPr>
      </w:pPr>
      <w:bookmarkStart w:id="2" w:name="_Toc527563289"/>
      <w:bookmarkStart w:id="3" w:name="_Toc191306730"/>
      <w:bookmarkStart w:id="4" w:name="_Toc191394496"/>
      <w:r w:rsidRPr="008F6B4F">
        <w:rPr>
          <w:b/>
          <w:sz w:val="32"/>
          <w:szCs w:val="32"/>
          <w:lang w:eastAsia="en-US"/>
        </w:rPr>
        <w:lastRenderedPageBreak/>
        <w:t>ANNEXE A - Termes de Référence et Etendue des Services</w:t>
      </w:r>
      <w:bookmarkEnd w:id="2"/>
      <w:bookmarkEnd w:id="3"/>
      <w:bookmarkEnd w:id="4"/>
      <w:r w:rsidRPr="008F6B4F">
        <w:rPr>
          <w:b/>
          <w:sz w:val="32"/>
          <w:szCs w:val="32"/>
          <w:lang w:eastAsia="en-US"/>
        </w:rPr>
        <w:t xml:space="preserve"> </w:t>
      </w:r>
    </w:p>
    <w:p w14:paraId="6A5C9518" w14:textId="362D7D38" w:rsidR="00F77B62" w:rsidRPr="00F77B62" w:rsidRDefault="00F77B62" w:rsidP="00F77B62">
      <w:pPr>
        <w:pStyle w:val="Paragraphedeliste"/>
        <w:widowControl w:val="0"/>
        <w:numPr>
          <w:ilvl w:val="0"/>
          <w:numId w:val="18"/>
        </w:numPr>
        <w:spacing w:before="120" w:after="120" w:line="276" w:lineRule="auto"/>
        <w:jc w:val="both"/>
        <w:rPr>
          <w:b/>
          <w:bCs/>
          <w:color w:val="FF0000"/>
          <w:sz w:val="22"/>
          <w:szCs w:val="22"/>
          <w:u w:val="single"/>
          <w:lang w:eastAsia="en-US"/>
        </w:rPr>
      </w:pPr>
      <w:bookmarkStart w:id="5" w:name="_Toc191476905"/>
      <w:r w:rsidRPr="00F77B62">
        <w:rPr>
          <w:b/>
          <w:bCs/>
          <w:color w:val="FF0000"/>
          <w:sz w:val="22"/>
          <w:szCs w:val="22"/>
          <w:u w:val="single"/>
          <w:lang w:eastAsia="en-US"/>
        </w:rPr>
        <w:t>PRESTATIONS ATTENDUES</w:t>
      </w:r>
      <w:bookmarkEnd w:id="5"/>
      <w:r w:rsidRPr="00F77B62">
        <w:rPr>
          <w:b/>
          <w:bCs/>
          <w:color w:val="FF0000"/>
          <w:sz w:val="22"/>
          <w:szCs w:val="22"/>
          <w:u w:val="single"/>
          <w:lang w:eastAsia="en-US"/>
        </w:rPr>
        <w:t> </w:t>
      </w:r>
    </w:p>
    <w:p w14:paraId="7CD0AE27" w14:textId="77777777" w:rsidR="00F77B62" w:rsidRPr="00F77B62" w:rsidRDefault="00F77B62" w:rsidP="00F77B62">
      <w:pPr>
        <w:widowControl w:val="0"/>
        <w:spacing w:before="120" w:after="120" w:line="276" w:lineRule="auto"/>
        <w:jc w:val="both"/>
        <w:rPr>
          <w:b/>
          <w:bCs/>
          <w:sz w:val="22"/>
          <w:szCs w:val="22"/>
          <w:lang w:eastAsia="en-US"/>
        </w:rPr>
      </w:pPr>
      <w:r w:rsidRPr="00F77B62">
        <w:rPr>
          <w:b/>
          <w:bCs/>
          <w:sz w:val="22"/>
          <w:szCs w:val="22"/>
          <w:lang w:eastAsia="en-US"/>
        </w:rPr>
        <w:t>État des lieux de la gestion des déchets et des D3E solaires (lampes solaires, kits solaires, lampadaires solaires) au Maroc</w:t>
      </w:r>
    </w:p>
    <w:p w14:paraId="6CB618B5" w14:textId="77777777" w:rsidR="00F77B62" w:rsidRPr="00F77B62" w:rsidRDefault="00F77B62" w:rsidP="00F77B62">
      <w:pPr>
        <w:widowControl w:val="0"/>
        <w:numPr>
          <w:ilvl w:val="0"/>
          <w:numId w:val="12"/>
        </w:numPr>
        <w:spacing w:before="120" w:after="120" w:line="276" w:lineRule="auto"/>
        <w:jc w:val="both"/>
        <w:rPr>
          <w:bCs/>
          <w:sz w:val="22"/>
          <w:szCs w:val="22"/>
          <w:lang w:eastAsia="en-US"/>
        </w:rPr>
      </w:pPr>
      <w:r w:rsidRPr="00F77B62">
        <w:rPr>
          <w:bCs/>
          <w:sz w:val="22"/>
          <w:szCs w:val="22"/>
          <w:lang w:eastAsia="en-US"/>
        </w:rPr>
        <w:t>Analyse des réglementations en vigueur relatives à la gestion des D3E (lampes solaires, kits solaires, lampadaires solaires ; composés de plastique, de composés électroniques, d’un module photovoltaïque et d’une batterie lithium ou plomb).</w:t>
      </w:r>
    </w:p>
    <w:p w14:paraId="20DED26A" w14:textId="77777777" w:rsidR="00F77B62" w:rsidRPr="00F77B62" w:rsidRDefault="00F77B62" w:rsidP="00F77B62">
      <w:pPr>
        <w:widowControl w:val="0"/>
        <w:numPr>
          <w:ilvl w:val="0"/>
          <w:numId w:val="12"/>
        </w:numPr>
        <w:spacing w:before="120" w:after="120" w:line="276" w:lineRule="auto"/>
        <w:jc w:val="both"/>
        <w:rPr>
          <w:bCs/>
          <w:sz w:val="22"/>
          <w:szCs w:val="22"/>
          <w:lang w:eastAsia="en-US"/>
        </w:rPr>
      </w:pPr>
      <w:r w:rsidRPr="00F77B62">
        <w:rPr>
          <w:bCs/>
          <w:sz w:val="22"/>
          <w:szCs w:val="22"/>
          <w:lang w:eastAsia="en-US"/>
        </w:rPr>
        <w:t>Identification des principaux acteurs impliqués dans la collecte, le traitement et le recyclage des D3E.</w:t>
      </w:r>
    </w:p>
    <w:p w14:paraId="1F3AED53" w14:textId="77777777" w:rsidR="00F77B62" w:rsidRPr="00F77B62" w:rsidRDefault="00F77B62" w:rsidP="00F77B62">
      <w:pPr>
        <w:widowControl w:val="0"/>
        <w:numPr>
          <w:ilvl w:val="0"/>
          <w:numId w:val="12"/>
        </w:numPr>
        <w:spacing w:before="120" w:after="120" w:line="276" w:lineRule="auto"/>
        <w:jc w:val="both"/>
        <w:rPr>
          <w:bCs/>
          <w:sz w:val="22"/>
          <w:szCs w:val="22"/>
          <w:lang w:eastAsia="en-US"/>
        </w:rPr>
      </w:pPr>
      <w:r w:rsidRPr="00F77B62">
        <w:rPr>
          <w:bCs/>
          <w:sz w:val="22"/>
          <w:szCs w:val="22"/>
          <w:lang w:eastAsia="en-US"/>
        </w:rPr>
        <w:t>Identification des pratiques existantes au Maroc en matière de collecte et de recyclage des déchets.</w:t>
      </w:r>
    </w:p>
    <w:p w14:paraId="32AF4133" w14:textId="77777777" w:rsidR="00F77B62" w:rsidRPr="00F77B62" w:rsidRDefault="00F77B62" w:rsidP="00F77B62">
      <w:pPr>
        <w:widowControl w:val="0"/>
        <w:numPr>
          <w:ilvl w:val="0"/>
          <w:numId w:val="12"/>
        </w:numPr>
        <w:spacing w:before="120" w:after="120" w:line="276" w:lineRule="auto"/>
        <w:jc w:val="both"/>
        <w:rPr>
          <w:bCs/>
          <w:sz w:val="22"/>
          <w:szCs w:val="22"/>
          <w:lang w:eastAsia="en-US"/>
        </w:rPr>
      </w:pPr>
      <w:r w:rsidRPr="00F77B62">
        <w:rPr>
          <w:bCs/>
          <w:sz w:val="22"/>
          <w:szCs w:val="22"/>
          <w:lang w:eastAsia="en-US"/>
        </w:rPr>
        <w:t>Évaluation des capacités techniques des centres de collecte et de recyclage existants, en soulignant la part du secteur formel et informel.</w:t>
      </w:r>
    </w:p>
    <w:p w14:paraId="08651646" w14:textId="77777777" w:rsidR="00F77B62" w:rsidRPr="00F77B62" w:rsidRDefault="00F77B62" w:rsidP="00F77B62">
      <w:pPr>
        <w:widowControl w:val="0"/>
        <w:spacing w:before="120" w:after="120" w:line="276" w:lineRule="auto"/>
        <w:jc w:val="both"/>
        <w:rPr>
          <w:b/>
          <w:bCs/>
          <w:sz w:val="22"/>
          <w:szCs w:val="22"/>
          <w:lang w:eastAsia="en-US"/>
        </w:rPr>
      </w:pPr>
      <w:r w:rsidRPr="00F77B62">
        <w:rPr>
          <w:b/>
          <w:bCs/>
          <w:sz w:val="22"/>
          <w:szCs w:val="22"/>
          <w:lang w:eastAsia="en-US"/>
        </w:rPr>
        <w:t>Étude du recyclage effectif des équipements installés par l’ONG</w:t>
      </w:r>
    </w:p>
    <w:p w14:paraId="29143F9E" w14:textId="77777777" w:rsidR="00F77B62" w:rsidRPr="00F77B62" w:rsidRDefault="00F77B62" w:rsidP="00F77B62">
      <w:pPr>
        <w:widowControl w:val="0"/>
        <w:numPr>
          <w:ilvl w:val="0"/>
          <w:numId w:val="13"/>
        </w:numPr>
        <w:spacing w:before="120" w:after="120" w:line="276" w:lineRule="auto"/>
        <w:jc w:val="both"/>
        <w:rPr>
          <w:bCs/>
          <w:sz w:val="22"/>
          <w:szCs w:val="22"/>
          <w:lang w:eastAsia="en-US"/>
        </w:rPr>
      </w:pPr>
      <w:r w:rsidRPr="00F77B62">
        <w:rPr>
          <w:bCs/>
          <w:sz w:val="22"/>
          <w:szCs w:val="22"/>
          <w:lang w:eastAsia="en-US"/>
        </w:rPr>
        <w:t xml:space="preserve">Recensement et Cartographie des centres de traitement accessibles et des points de collecte au Maroc pour le recyclage des lampadaires solaires, lampes solaires et kits solaires domestiques (SHS) dans les régions de Ouarzazate, El Haouz, Taroudant et </w:t>
      </w:r>
      <w:proofErr w:type="spellStart"/>
      <w:r w:rsidRPr="00F77B62">
        <w:rPr>
          <w:bCs/>
          <w:sz w:val="22"/>
          <w:szCs w:val="22"/>
          <w:lang w:eastAsia="en-US"/>
        </w:rPr>
        <w:t>Chichaoua</w:t>
      </w:r>
      <w:proofErr w:type="spellEnd"/>
      <w:r w:rsidRPr="00F77B62">
        <w:rPr>
          <w:bCs/>
          <w:sz w:val="22"/>
          <w:szCs w:val="22"/>
          <w:lang w:eastAsia="en-US"/>
        </w:rPr>
        <w:t>.</w:t>
      </w:r>
    </w:p>
    <w:p w14:paraId="08D94F1E" w14:textId="77777777" w:rsidR="00F77B62" w:rsidRPr="00F77B62" w:rsidRDefault="00F77B62" w:rsidP="00F77B62">
      <w:pPr>
        <w:widowControl w:val="0"/>
        <w:numPr>
          <w:ilvl w:val="0"/>
          <w:numId w:val="13"/>
        </w:numPr>
        <w:spacing w:before="120" w:after="120" w:line="276" w:lineRule="auto"/>
        <w:jc w:val="both"/>
        <w:rPr>
          <w:bCs/>
          <w:sz w:val="22"/>
          <w:szCs w:val="22"/>
          <w:lang w:eastAsia="en-US"/>
        </w:rPr>
      </w:pPr>
      <w:r w:rsidRPr="00F77B62">
        <w:rPr>
          <w:bCs/>
          <w:sz w:val="22"/>
          <w:szCs w:val="22"/>
          <w:lang w:eastAsia="en-US"/>
        </w:rPr>
        <w:t>Analyse des flux logistiques de collecte et de transfert des équipements (collecte, tri, recyclage, valorisation, élimination)</w:t>
      </w:r>
    </w:p>
    <w:p w14:paraId="13BCE6A7" w14:textId="77777777" w:rsidR="00F77B62" w:rsidRPr="00F77B62" w:rsidRDefault="00F77B62" w:rsidP="00F77B62">
      <w:pPr>
        <w:widowControl w:val="0"/>
        <w:numPr>
          <w:ilvl w:val="0"/>
          <w:numId w:val="13"/>
        </w:numPr>
        <w:spacing w:before="120" w:after="120" w:line="276" w:lineRule="auto"/>
        <w:jc w:val="both"/>
        <w:rPr>
          <w:b/>
          <w:sz w:val="22"/>
          <w:szCs w:val="22"/>
          <w:lang w:eastAsia="en-US"/>
        </w:rPr>
      </w:pPr>
      <w:r w:rsidRPr="00F77B62">
        <w:rPr>
          <w:bCs/>
          <w:sz w:val="22"/>
          <w:szCs w:val="22"/>
          <w:lang w:eastAsia="en-US"/>
        </w:rPr>
        <w:t>Évaluation du niveau de recyclage effectif des matériaux constituant ces équipements, au Maroc lorsque ces données sont disponibles</w:t>
      </w:r>
      <w:r w:rsidRPr="00F77B62">
        <w:rPr>
          <w:b/>
          <w:sz w:val="22"/>
          <w:szCs w:val="22"/>
          <w:lang w:eastAsia="en-US"/>
        </w:rPr>
        <w:t>.</w:t>
      </w:r>
    </w:p>
    <w:p w14:paraId="50E94359" w14:textId="77777777" w:rsidR="00F77B62" w:rsidRPr="00F77B62" w:rsidRDefault="00F77B62" w:rsidP="00F77B62">
      <w:pPr>
        <w:widowControl w:val="0"/>
        <w:spacing w:before="120" w:after="120" w:line="276" w:lineRule="auto"/>
        <w:jc w:val="both"/>
        <w:rPr>
          <w:b/>
          <w:bCs/>
          <w:sz w:val="22"/>
          <w:szCs w:val="22"/>
          <w:lang w:eastAsia="en-US"/>
        </w:rPr>
      </w:pPr>
      <w:r w:rsidRPr="00F77B62">
        <w:rPr>
          <w:b/>
          <w:bCs/>
          <w:sz w:val="22"/>
          <w:szCs w:val="22"/>
          <w:lang w:eastAsia="en-US"/>
        </w:rPr>
        <w:t>Proposition d’une stratégie opérationnelle</w:t>
      </w:r>
    </w:p>
    <w:p w14:paraId="1FC98D64" w14:textId="77777777" w:rsidR="00F77B62" w:rsidRPr="00F77B62" w:rsidRDefault="00F77B62" w:rsidP="00F77B62">
      <w:pPr>
        <w:widowControl w:val="0"/>
        <w:numPr>
          <w:ilvl w:val="0"/>
          <w:numId w:val="14"/>
        </w:numPr>
        <w:spacing w:before="120" w:after="120" w:line="276" w:lineRule="auto"/>
        <w:jc w:val="both"/>
        <w:rPr>
          <w:bCs/>
          <w:sz w:val="22"/>
          <w:szCs w:val="22"/>
          <w:lang w:eastAsia="en-US"/>
        </w:rPr>
      </w:pPr>
      <w:r w:rsidRPr="00F77B62">
        <w:rPr>
          <w:bCs/>
          <w:sz w:val="22"/>
          <w:szCs w:val="22"/>
          <w:lang w:eastAsia="en-US"/>
        </w:rPr>
        <w:t>Solutions à intégrer au projet et recommandations pour de futures autres projets de distribution de matériel (sensibilisation, création de supports)</w:t>
      </w:r>
    </w:p>
    <w:p w14:paraId="124209ED" w14:textId="77777777" w:rsidR="00F77B62" w:rsidRPr="00F77B62" w:rsidRDefault="00F77B62" w:rsidP="00F77B62">
      <w:pPr>
        <w:widowControl w:val="0"/>
        <w:numPr>
          <w:ilvl w:val="0"/>
          <w:numId w:val="15"/>
        </w:numPr>
        <w:spacing w:before="120" w:after="120" w:line="276" w:lineRule="auto"/>
        <w:jc w:val="both"/>
        <w:rPr>
          <w:bCs/>
          <w:sz w:val="22"/>
          <w:szCs w:val="22"/>
          <w:lang w:eastAsia="en-US"/>
        </w:rPr>
      </w:pPr>
      <w:r w:rsidRPr="00F77B62">
        <w:rPr>
          <w:bCs/>
          <w:sz w:val="22"/>
          <w:szCs w:val="22"/>
          <w:lang w:eastAsia="en-US"/>
        </w:rPr>
        <w:t>Recommandations pour le stockage temporaire des D3E (lampes, batteries, panneaux solaires) en attente de traitement.</w:t>
      </w:r>
    </w:p>
    <w:p w14:paraId="0A837F59" w14:textId="77777777" w:rsidR="00F77B62" w:rsidRPr="00F77B62" w:rsidRDefault="00F77B62" w:rsidP="00F77B62">
      <w:pPr>
        <w:widowControl w:val="0"/>
        <w:numPr>
          <w:ilvl w:val="0"/>
          <w:numId w:val="15"/>
        </w:numPr>
        <w:spacing w:before="120" w:after="120" w:line="276" w:lineRule="auto"/>
        <w:jc w:val="both"/>
        <w:rPr>
          <w:bCs/>
          <w:sz w:val="22"/>
          <w:szCs w:val="22"/>
          <w:lang w:eastAsia="en-US"/>
        </w:rPr>
      </w:pPr>
      <w:r w:rsidRPr="00F77B62">
        <w:rPr>
          <w:bCs/>
          <w:sz w:val="22"/>
          <w:szCs w:val="22"/>
          <w:lang w:eastAsia="en-US"/>
        </w:rPr>
        <w:t>Conseils sur la gestion des risques et les précautions liées à la santé, la sécurité et l’environnement.</w:t>
      </w:r>
    </w:p>
    <w:p w14:paraId="71B94049" w14:textId="77777777" w:rsidR="00F77B62" w:rsidRPr="00F77B62" w:rsidRDefault="00F77B62" w:rsidP="00F77B62">
      <w:pPr>
        <w:widowControl w:val="0"/>
        <w:numPr>
          <w:ilvl w:val="0"/>
          <w:numId w:val="15"/>
        </w:numPr>
        <w:spacing w:before="120" w:after="120" w:line="276" w:lineRule="auto"/>
        <w:jc w:val="both"/>
        <w:rPr>
          <w:bCs/>
          <w:sz w:val="22"/>
          <w:szCs w:val="22"/>
          <w:lang w:eastAsia="en-US"/>
        </w:rPr>
      </w:pPr>
      <w:r w:rsidRPr="00F77B62">
        <w:rPr>
          <w:bCs/>
          <w:sz w:val="22"/>
          <w:szCs w:val="22"/>
          <w:lang w:eastAsia="en-US"/>
        </w:rPr>
        <w:t>Évaluation des options de transfert transfrontalier des D3E pour traitement dans des centres européens.</w:t>
      </w:r>
    </w:p>
    <w:p w14:paraId="6AE4313E" w14:textId="77777777" w:rsidR="00F77B62" w:rsidRDefault="00F77B62" w:rsidP="00F77B62">
      <w:pPr>
        <w:widowControl w:val="0"/>
        <w:numPr>
          <w:ilvl w:val="0"/>
          <w:numId w:val="16"/>
        </w:numPr>
        <w:spacing w:before="120" w:after="120" w:line="276" w:lineRule="auto"/>
        <w:jc w:val="both"/>
        <w:rPr>
          <w:bCs/>
          <w:sz w:val="22"/>
          <w:szCs w:val="22"/>
          <w:lang w:eastAsia="en-US"/>
        </w:rPr>
      </w:pPr>
      <w:r w:rsidRPr="00F77B62">
        <w:rPr>
          <w:bCs/>
          <w:sz w:val="22"/>
          <w:szCs w:val="22"/>
          <w:lang w:eastAsia="en-US"/>
        </w:rPr>
        <w:t>Analyse des exigences légales et des coûts liés à ces opérations.</w:t>
      </w:r>
    </w:p>
    <w:p w14:paraId="35ABB51B" w14:textId="77777777" w:rsidR="00F77B62" w:rsidRPr="00F77B62" w:rsidRDefault="00F77B62" w:rsidP="00F77B62">
      <w:pPr>
        <w:widowControl w:val="0"/>
        <w:spacing w:before="120" w:after="120" w:line="276" w:lineRule="auto"/>
        <w:ind w:left="720"/>
        <w:jc w:val="both"/>
        <w:rPr>
          <w:bCs/>
          <w:sz w:val="22"/>
          <w:szCs w:val="22"/>
          <w:lang w:eastAsia="en-US"/>
        </w:rPr>
      </w:pPr>
    </w:p>
    <w:p w14:paraId="4F421A1F" w14:textId="2DAACA2F" w:rsidR="00F77B62" w:rsidRPr="00F77B62" w:rsidRDefault="00F77B62" w:rsidP="00F77B62">
      <w:pPr>
        <w:pStyle w:val="Paragraphedeliste"/>
        <w:widowControl w:val="0"/>
        <w:numPr>
          <w:ilvl w:val="0"/>
          <w:numId w:val="18"/>
        </w:numPr>
        <w:spacing w:before="120" w:after="120" w:line="276" w:lineRule="auto"/>
        <w:jc w:val="both"/>
        <w:rPr>
          <w:b/>
          <w:bCs/>
          <w:color w:val="FF0000"/>
          <w:sz w:val="22"/>
          <w:szCs w:val="22"/>
          <w:lang w:eastAsia="en-US"/>
        </w:rPr>
      </w:pPr>
      <w:r w:rsidRPr="00F77B62">
        <w:rPr>
          <w:b/>
          <w:bCs/>
          <w:color w:val="FF0000"/>
          <w:sz w:val="22"/>
          <w:szCs w:val="22"/>
          <w:lang w:eastAsia="en-US"/>
        </w:rPr>
        <w:t>LIVRABLES</w:t>
      </w:r>
    </w:p>
    <w:p w14:paraId="35F1082E" w14:textId="77777777" w:rsidR="00F77B62" w:rsidRPr="00F77B62" w:rsidRDefault="00F77B62" w:rsidP="00F77B62">
      <w:pPr>
        <w:widowControl w:val="0"/>
        <w:spacing w:before="120" w:after="120" w:line="276" w:lineRule="auto"/>
        <w:jc w:val="both"/>
        <w:rPr>
          <w:b/>
          <w:sz w:val="22"/>
          <w:szCs w:val="22"/>
          <w:lang w:eastAsia="en-US"/>
        </w:rPr>
      </w:pPr>
      <w:r w:rsidRPr="00F77B62">
        <w:rPr>
          <w:b/>
          <w:sz w:val="22"/>
          <w:szCs w:val="22"/>
          <w:lang w:eastAsia="en-US"/>
        </w:rPr>
        <w:t>Les livrables suivants sont attendus :</w:t>
      </w:r>
    </w:p>
    <w:p w14:paraId="7AD39C48" w14:textId="77777777" w:rsidR="00F77B62" w:rsidRPr="00F77B62" w:rsidRDefault="00F77B62" w:rsidP="00F77B62">
      <w:pPr>
        <w:widowControl w:val="0"/>
        <w:numPr>
          <w:ilvl w:val="0"/>
          <w:numId w:val="17"/>
        </w:numPr>
        <w:spacing w:before="120" w:after="120" w:line="276" w:lineRule="auto"/>
        <w:jc w:val="both"/>
        <w:rPr>
          <w:bCs/>
          <w:sz w:val="22"/>
          <w:szCs w:val="22"/>
          <w:lang w:eastAsia="en-US"/>
        </w:rPr>
      </w:pPr>
      <w:r w:rsidRPr="00F77B62">
        <w:rPr>
          <w:bCs/>
          <w:sz w:val="22"/>
          <w:szCs w:val="22"/>
          <w:lang w:eastAsia="en-US"/>
        </w:rPr>
        <w:t>Un rapport établi comprenant l’ensemble des analyses et recommandations.</w:t>
      </w:r>
    </w:p>
    <w:p w14:paraId="231F729D" w14:textId="77777777" w:rsidR="00F77B62" w:rsidRPr="00F77B62" w:rsidRDefault="00F77B62" w:rsidP="00F77B62">
      <w:pPr>
        <w:widowControl w:val="0"/>
        <w:numPr>
          <w:ilvl w:val="0"/>
          <w:numId w:val="17"/>
        </w:numPr>
        <w:spacing w:before="120" w:after="120" w:line="276" w:lineRule="auto"/>
        <w:jc w:val="both"/>
        <w:rPr>
          <w:bCs/>
          <w:sz w:val="22"/>
          <w:szCs w:val="22"/>
          <w:lang w:eastAsia="en-US"/>
        </w:rPr>
      </w:pPr>
      <w:r w:rsidRPr="00F77B62">
        <w:rPr>
          <w:bCs/>
          <w:sz w:val="22"/>
          <w:szCs w:val="22"/>
          <w:lang w:eastAsia="en-US"/>
        </w:rPr>
        <w:t>Une présentation synthétique des résultats à destination des parties prenantes.</w:t>
      </w:r>
    </w:p>
    <w:p w14:paraId="087CBFA3" w14:textId="77777777" w:rsidR="00F77B62" w:rsidRPr="00F77B62" w:rsidRDefault="00F77B62" w:rsidP="00F77B62">
      <w:pPr>
        <w:widowControl w:val="0"/>
        <w:numPr>
          <w:ilvl w:val="0"/>
          <w:numId w:val="17"/>
        </w:numPr>
        <w:spacing w:before="120" w:after="120" w:line="276" w:lineRule="auto"/>
        <w:jc w:val="both"/>
        <w:rPr>
          <w:bCs/>
          <w:sz w:val="22"/>
          <w:szCs w:val="22"/>
          <w:lang w:eastAsia="en-US"/>
        </w:rPr>
      </w:pPr>
      <w:r w:rsidRPr="00F77B62">
        <w:rPr>
          <w:bCs/>
          <w:sz w:val="22"/>
          <w:szCs w:val="22"/>
          <w:lang w:eastAsia="en-US"/>
        </w:rPr>
        <w:t>Une réunion de restitution</w:t>
      </w:r>
    </w:p>
    <w:p w14:paraId="58422095" w14:textId="77777777" w:rsidR="00F77B62" w:rsidRPr="008F6B4F" w:rsidRDefault="00F77B62" w:rsidP="00F77B62">
      <w:pPr>
        <w:widowControl w:val="0"/>
        <w:spacing w:before="120" w:after="120" w:line="276" w:lineRule="auto"/>
        <w:jc w:val="both"/>
        <w:rPr>
          <w:b/>
          <w:sz w:val="22"/>
          <w:szCs w:val="22"/>
          <w:u w:val="single"/>
          <w:lang w:eastAsia="en-US"/>
        </w:rPr>
      </w:pPr>
    </w:p>
    <w:p w14:paraId="1003B7B2" w14:textId="174F8E39" w:rsidR="008F6B4F" w:rsidRPr="008F6B4F" w:rsidRDefault="008F6B4F" w:rsidP="008F6B4F">
      <w:pPr>
        <w:spacing w:after="200" w:line="276" w:lineRule="auto"/>
        <w:rPr>
          <w:color w:val="000000"/>
          <w:sz w:val="22"/>
          <w:szCs w:val="22"/>
          <w:lang w:eastAsia="en-US"/>
        </w:rPr>
      </w:pPr>
    </w:p>
    <w:p w14:paraId="79AAF16E" w14:textId="023BDAC3" w:rsidR="008F6B4F" w:rsidRPr="008F6B4F" w:rsidRDefault="008F6B4F" w:rsidP="007C74F0">
      <w:pPr>
        <w:keepNext/>
        <w:keepLines/>
        <w:spacing w:before="240" w:after="240" w:line="276" w:lineRule="auto"/>
        <w:jc w:val="center"/>
        <w:outlineLvl w:val="0"/>
        <w:rPr>
          <w:b/>
          <w:sz w:val="32"/>
          <w:szCs w:val="32"/>
          <w:lang w:eastAsia="en-US"/>
        </w:rPr>
      </w:pPr>
      <w:bookmarkStart w:id="6" w:name="_Toc527563290"/>
      <w:bookmarkStart w:id="7" w:name="_Toc191306731"/>
      <w:bookmarkStart w:id="8" w:name="_Toc191394497"/>
      <w:r w:rsidRPr="008F6B4F">
        <w:rPr>
          <w:b/>
          <w:sz w:val="32"/>
          <w:szCs w:val="32"/>
          <w:lang w:eastAsia="en-US"/>
        </w:rPr>
        <w:lastRenderedPageBreak/>
        <w:t xml:space="preserve">ANNEXE B - Proposition Technique du </w:t>
      </w:r>
      <w:bookmarkEnd w:id="6"/>
      <w:bookmarkEnd w:id="7"/>
      <w:bookmarkEnd w:id="8"/>
      <w:r w:rsidR="007C74F0">
        <w:rPr>
          <w:b/>
          <w:sz w:val="32"/>
          <w:szCs w:val="32"/>
          <w:lang w:eastAsia="en-US"/>
        </w:rPr>
        <w:t>Prestataire</w:t>
      </w:r>
      <w:r w:rsidRPr="008F6B4F">
        <w:rPr>
          <w:b/>
          <w:sz w:val="32"/>
          <w:szCs w:val="32"/>
          <w:lang w:eastAsia="en-US"/>
        </w:rPr>
        <w:t xml:space="preserve"> </w:t>
      </w:r>
    </w:p>
    <w:p w14:paraId="2DFCEF47" w14:textId="77777777" w:rsidR="008F6B4F" w:rsidRPr="008F6B4F" w:rsidRDefault="008F6B4F" w:rsidP="008F6B4F">
      <w:pPr>
        <w:ind w:left="720" w:right="-110"/>
        <w:jc w:val="both"/>
        <w:rPr>
          <w:i/>
          <w:sz w:val="24"/>
          <w:szCs w:val="24"/>
          <w:lang w:eastAsia="en-US"/>
        </w:rPr>
      </w:pPr>
    </w:p>
    <w:p w14:paraId="5B743EA6" w14:textId="10B2DD35" w:rsidR="008F6B4F" w:rsidRPr="008F6B4F" w:rsidRDefault="008F6B4F" w:rsidP="008F6B4F">
      <w:pPr>
        <w:ind w:left="720" w:right="-110"/>
        <w:jc w:val="both"/>
        <w:rPr>
          <w:i/>
          <w:sz w:val="24"/>
          <w:szCs w:val="24"/>
          <w:lang w:eastAsia="en-US"/>
        </w:rPr>
      </w:pPr>
      <w:r w:rsidRPr="008F6B4F">
        <w:rPr>
          <w:i/>
          <w:sz w:val="24"/>
          <w:szCs w:val="24"/>
          <w:lang w:eastAsia="en-US"/>
        </w:rPr>
        <w:t xml:space="preserve">[Insérer la méthodologie du </w:t>
      </w:r>
      <w:r w:rsidR="007C74F0">
        <w:rPr>
          <w:i/>
          <w:sz w:val="24"/>
          <w:szCs w:val="24"/>
          <w:lang w:eastAsia="en-US"/>
        </w:rPr>
        <w:t>Prestataire</w:t>
      </w:r>
      <w:r w:rsidRPr="008F6B4F">
        <w:rPr>
          <w:i/>
          <w:sz w:val="24"/>
          <w:szCs w:val="24"/>
          <w:lang w:eastAsia="en-US"/>
        </w:rPr>
        <w:t xml:space="preserve"> et le/les CV détaillés.]</w:t>
      </w:r>
    </w:p>
    <w:p w14:paraId="15944791" w14:textId="77777777" w:rsidR="008F6B4F" w:rsidRPr="008F6B4F" w:rsidRDefault="008F6B4F" w:rsidP="007C74F0">
      <w:pPr>
        <w:keepNext/>
        <w:keepLines/>
        <w:spacing w:after="240" w:line="276" w:lineRule="auto"/>
        <w:jc w:val="center"/>
        <w:outlineLvl w:val="0"/>
        <w:rPr>
          <w:color w:val="000000"/>
          <w:sz w:val="32"/>
        </w:rPr>
      </w:pPr>
      <w:r w:rsidRPr="008F6B4F">
        <w:rPr>
          <w:sz w:val="32"/>
        </w:rPr>
        <w:br w:type="page"/>
      </w:r>
      <w:bookmarkStart w:id="9" w:name="_Toc527563291"/>
      <w:bookmarkStart w:id="10" w:name="_Toc191306732"/>
      <w:bookmarkStart w:id="11" w:name="_Toc191394498"/>
      <w:r w:rsidRPr="008F6B4F">
        <w:rPr>
          <w:b/>
          <w:sz w:val="32"/>
          <w:szCs w:val="32"/>
          <w:lang w:eastAsia="en-US"/>
        </w:rPr>
        <w:lastRenderedPageBreak/>
        <w:t>ANNEXE C - Termes de Paiement</w:t>
      </w:r>
      <w:bookmarkEnd w:id="9"/>
      <w:bookmarkEnd w:id="10"/>
      <w:bookmarkEnd w:id="11"/>
    </w:p>
    <w:p w14:paraId="748A304F" w14:textId="5E27F552" w:rsidR="008F6B4F" w:rsidRPr="008F6B4F" w:rsidRDefault="008F6B4F" w:rsidP="008F6B4F">
      <w:pPr>
        <w:autoSpaceDE w:val="0"/>
        <w:autoSpaceDN w:val="0"/>
        <w:adjustRightInd w:val="0"/>
        <w:jc w:val="both"/>
        <w:rPr>
          <w:i/>
          <w:color w:val="000000"/>
          <w:sz w:val="22"/>
          <w:szCs w:val="22"/>
          <w:lang w:eastAsia="en-US"/>
        </w:rPr>
      </w:pPr>
      <w:r w:rsidRPr="008F6B4F">
        <w:rPr>
          <w:i/>
          <w:color w:val="000000"/>
          <w:sz w:val="22"/>
          <w:szCs w:val="22"/>
          <w:lang w:eastAsia="en-US"/>
        </w:rPr>
        <w:t xml:space="preserve">[Ce qui suit est fourni à titre d’exemple. Les termes de paiement doivent être préparés spécifiquement pour chaque contrat. Les obligations fiscales éventuelles du </w:t>
      </w:r>
      <w:r w:rsidR="007C74F0">
        <w:rPr>
          <w:i/>
          <w:color w:val="000000"/>
          <w:sz w:val="22"/>
          <w:szCs w:val="22"/>
          <w:lang w:eastAsia="en-US"/>
        </w:rPr>
        <w:t>prestataire</w:t>
      </w:r>
      <w:r w:rsidRPr="008F6B4F">
        <w:rPr>
          <w:i/>
          <w:color w:val="000000"/>
          <w:sz w:val="22"/>
          <w:szCs w:val="22"/>
          <w:lang w:eastAsia="en-US"/>
        </w:rPr>
        <w:t xml:space="preserve"> dans le pays du Client doivent être indiquées.]</w:t>
      </w:r>
    </w:p>
    <w:p w14:paraId="746C2E19" w14:textId="77777777" w:rsidR="008F6B4F" w:rsidRPr="008F6B4F" w:rsidRDefault="008F6B4F" w:rsidP="008F6B4F">
      <w:pPr>
        <w:autoSpaceDE w:val="0"/>
        <w:autoSpaceDN w:val="0"/>
        <w:adjustRightInd w:val="0"/>
        <w:jc w:val="both"/>
        <w:rPr>
          <w:i/>
          <w:color w:val="000000"/>
          <w:sz w:val="22"/>
          <w:szCs w:val="22"/>
          <w:lang w:eastAsia="en-US"/>
        </w:rPr>
      </w:pPr>
    </w:p>
    <w:p w14:paraId="75316865" w14:textId="77777777" w:rsidR="008F6B4F" w:rsidRPr="008F6B4F" w:rsidRDefault="008F6B4F" w:rsidP="008F6B4F">
      <w:pPr>
        <w:autoSpaceDE w:val="0"/>
        <w:autoSpaceDN w:val="0"/>
        <w:adjustRightInd w:val="0"/>
        <w:jc w:val="both"/>
        <w:rPr>
          <w:i/>
          <w:color w:val="000000"/>
          <w:sz w:val="22"/>
          <w:szCs w:val="22"/>
          <w:lang w:eastAsia="en-US"/>
        </w:rPr>
      </w:pPr>
      <w:r w:rsidRPr="008F6B4F">
        <w:rPr>
          <w:i/>
          <w:color w:val="000000"/>
          <w:sz w:val="22"/>
          <w:szCs w:val="22"/>
          <w:lang w:eastAsia="en-US"/>
        </w:rPr>
        <w:t xml:space="preserve">[Indiquer : </w:t>
      </w:r>
      <w:r w:rsidRPr="008F6B4F">
        <w:rPr>
          <w:color w:val="000000"/>
          <w:sz w:val="22"/>
          <w:szCs w:val="22"/>
          <w:lang w:eastAsia="en-US"/>
        </w:rPr>
        <w:t>Le Contrat est à prix global et forfaitaire</w:t>
      </w:r>
      <w:r w:rsidRPr="008F6B4F">
        <w:rPr>
          <w:i/>
          <w:color w:val="000000"/>
          <w:sz w:val="22"/>
          <w:szCs w:val="22"/>
          <w:lang w:eastAsia="en-US"/>
        </w:rPr>
        <w:t xml:space="preserve"> ou </w:t>
      </w:r>
      <w:r w:rsidRPr="008F6B4F">
        <w:rPr>
          <w:color w:val="000000"/>
          <w:sz w:val="22"/>
          <w:szCs w:val="22"/>
          <w:lang w:eastAsia="en-US"/>
        </w:rPr>
        <w:t>Le Contrat est à prix unitaires rémunéré au temps passé</w:t>
      </w:r>
      <w:r w:rsidRPr="008F6B4F">
        <w:rPr>
          <w:i/>
          <w:color w:val="000000"/>
          <w:sz w:val="22"/>
          <w:szCs w:val="22"/>
          <w:lang w:eastAsia="en-US"/>
        </w:rPr>
        <w:t>]</w:t>
      </w:r>
    </w:p>
    <w:p w14:paraId="037ED984" w14:textId="77777777" w:rsidR="008F6B4F" w:rsidRPr="008F6B4F" w:rsidRDefault="008F6B4F" w:rsidP="008F6B4F">
      <w:pPr>
        <w:autoSpaceDE w:val="0"/>
        <w:autoSpaceDN w:val="0"/>
        <w:adjustRightInd w:val="0"/>
        <w:jc w:val="both"/>
        <w:rPr>
          <w:i/>
          <w:color w:val="000000"/>
          <w:sz w:val="22"/>
          <w:szCs w:val="22"/>
          <w:lang w:eastAsia="en-US"/>
        </w:rPr>
      </w:pPr>
    </w:p>
    <w:p w14:paraId="346B42F1" w14:textId="79F41537" w:rsidR="008F6B4F" w:rsidRPr="008F6B4F" w:rsidRDefault="008F6B4F" w:rsidP="008F6B4F">
      <w:pPr>
        <w:autoSpaceDE w:val="0"/>
        <w:autoSpaceDN w:val="0"/>
        <w:adjustRightInd w:val="0"/>
        <w:jc w:val="both"/>
        <w:rPr>
          <w:i/>
          <w:color w:val="000000"/>
          <w:sz w:val="22"/>
          <w:szCs w:val="22"/>
          <w:lang w:eastAsia="en-US"/>
        </w:rPr>
      </w:pPr>
      <w:r w:rsidRPr="008F6B4F">
        <w:rPr>
          <w:i/>
          <w:color w:val="000000"/>
          <w:sz w:val="22"/>
          <w:szCs w:val="22"/>
          <w:lang w:eastAsia="en-US"/>
        </w:rPr>
        <w:t xml:space="preserve">[Inclure le tableau de la Proposition Financière après négociation des prix proposés par le </w:t>
      </w:r>
      <w:r w:rsidR="007C74F0">
        <w:rPr>
          <w:i/>
          <w:color w:val="000000"/>
          <w:sz w:val="22"/>
          <w:szCs w:val="22"/>
          <w:lang w:eastAsia="en-US"/>
        </w:rPr>
        <w:t>Prestataire</w:t>
      </w:r>
      <w:r w:rsidRPr="008F6B4F">
        <w:rPr>
          <w:i/>
          <w:color w:val="000000"/>
          <w:sz w:val="22"/>
          <w:szCs w:val="22"/>
          <w:lang w:eastAsia="en-US"/>
        </w:rPr>
        <w:t>]</w:t>
      </w:r>
    </w:p>
    <w:p w14:paraId="11F3F4EA" w14:textId="77777777" w:rsidR="008F6B4F" w:rsidRPr="008F6B4F" w:rsidRDefault="008F6B4F" w:rsidP="008F6B4F">
      <w:pPr>
        <w:autoSpaceDE w:val="0"/>
        <w:autoSpaceDN w:val="0"/>
        <w:adjustRightInd w:val="0"/>
        <w:jc w:val="both"/>
        <w:rPr>
          <w:i/>
          <w:color w:val="000000"/>
          <w:sz w:val="22"/>
          <w:szCs w:val="22"/>
          <w:lang w:eastAsia="en-US"/>
        </w:rPr>
      </w:pPr>
    </w:p>
    <w:tbl>
      <w:tblPr>
        <w:tblStyle w:val="Grilledutableau1"/>
        <w:tblW w:w="0" w:type="auto"/>
        <w:jc w:val="center"/>
        <w:tblInd w:w="0" w:type="dxa"/>
        <w:tblLook w:val="04A0" w:firstRow="1" w:lastRow="0" w:firstColumn="1" w:lastColumn="0" w:noHBand="0" w:noVBand="1"/>
      </w:tblPr>
      <w:tblGrid>
        <w:gridCol w:w="2660"/>
        <w:gridCol w:w="1843"/>
        <w:gridCol w:w="1842"/>
        <w:gridCol w:w="2694"/>
      </w:tblGrid>
      <w:tr w:rsidR="008F6B4F" w:rsidRPr="008F6B4F" w14:paraId="6236272F" w14:textId="77777777" w:rsidTr="008F6B4F">
        <w:trPr>
          <w:jc w:val="center"/>
        </w:trPr>
        <w:tc>
          <w:tcPr>
            <w:tcW w:w="2660" w:type="dxa"/>
            <w:tcBorders>
              <w:top w:val="single" w:sz="4" w:space="0" w:color="auto"/>
              <w:left w:val="single" w:sz="4" w:space="0" w:color="auto"/>
              <w:bottom w:val="single" w:sz="4" w:space="0" w:color="auto"/>
              <w:right w:val="single" w:sz="4" w:space="0" w:color="auto"/>
            </w:tcBorders>
          </w:tcPr>
          <w:p w14:paraId="570774EC" w14:textId="77777777" w:rsidR="008F6B4F" w:rsidRPr="008F6B4F" w:rsidRDefault="008F6B4F" w:rsidP="008F6B4F">
            <w:pPr>
              <w:spacing w:after="200" w:line="276" w:lineRule="auto"/>
              <w:rPr>
                <w:i/>
                <w:sz w:val="24"/>
                <w:szCs w:val="24"/>
                <w:lang w:val="fr-FR" w:eastAsia="en-US"/>
              </w:rPr>
            </w:pPr>
          </w:p>
        </w:tc>
        <w:tc>
          <w:tcPr>
            <w:tcW w:w="1843" w:type="dxa"/>
            <w:tcBorders>
              <w:top w:val="single" w:sz="4" w:space="0" w:color="auto"/>
              <w:left w:val="single" w:sz="4" w:space="0" w:color="auto"/>
              <w:bottom w:val="single" w:sz="4" w:space="0" w:color="auto"/>
              <w:right w:val="single" w:sz="4" w:space="0" w:color="auto"/>
            </w:tcBorders>
            <w:hideMark/>
          </w:tcPr>
          <w:p w14:paraId="541D5940" w14:textId="77777777" w:rsidR="008F6B4F" w:rsidRPr="008F6B4F" w:rsidRDefault="008F6B4F" w:rsidP="008F6B4F">
            <w:pPr>
              <w:spacing w:after="200" w:line="276" w:lineRule="auto"/>
              <w:rPr>
                <w:i/>
                <w:sz w:val="24"/>
                <w:szCs w:val="24"/>
                <w:lang w:eastAsia="en-US"/>
              </w:rPr>
            </w:pPr>
            <w:r w:rsidRPr="008F6B4F">
              <w:rPr>
                <w:i/>
                <w:sz w:val="24"/>
                <w:szCs w:val="24"/>
                <w:lang w:eastAsia="en-US"/>
              </w:rPr>
              <w:t xml:space="preserve">Prix </w:t>
            </w:r>
            <w:proofErr w:type="spellStart"/>
            <w:proofErr w:type="gramStart"/>
            <w:r w:rsidRPr="008F6B4F">
              <w:rPr>
                <w:i/>
                <w:sz w:val="24"/>
                <w:szCs w:val="24"/>
                <w:lang w:eastAsia="en-US"/>
              </w:rPr>
              <w:t>unitaire</w:t>
            </w:r>
            <w:proofErr w:type="spellEnd"/>
            <w:r w:rsidRPr="008F6B4F">
              <w:rPr>
                <w:i/>
                <w:sz w:val="24"/>
                <w:szCs w:val="24"/>
                <w:lang w:eastAsia="en-US"/>
              </w:rPr>
              <w:t> :</w:t>
            </w:r>
            <w:proofErr w:type="gramEnd"/>
            <w:r w:rsidRPr="008F6B4F">
              <w:rPr>
                <w:i/>
                <w:sz w:val="24"/>
                <w:szCs w:val="24"/>
                <w:lang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04F5CC16" w14:textId="77777777" w:rsidR="008F6B4F" w:rsidRPr="008F6B4F" w:rsidRDefault="008F6B4F" w:rsidP="008F6B4F">
            <w:pPr>
              <w:spacing w:after="200" w:line="276" w:lineRule="auto"/>
              <w:rPr>
                <w:i/>
                <w:sz w:val="24"/>
                <w:szCs w:val="24"/>
                <w:lang w:eastAsia="en-US"/>
              </w:rPr>
            </w:pPr>
            <w:proofErr w:type="spellStart"/>
            <w:r w:rsidRPr="008F6B4F">
              <w:rPr>
                <w:i/>
                <w:sz w:val="24"/>
                <w:szCs w:val="24"/>
                <w:lang w:eastAsia="en-US"/>
              </w:rPr>
              <w:t>Quantité</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64A327AE" w14:textId="77777777" w:rsidR="008F6B4F" w:rsidRPr="008F6B4F" w:rsidRDefault="008F6B4F" w:rsidP="008F6B4F">
            <w:pPr>
              <w:spacing w:after="200" w:line="276" w:lineRule="auto"/>
              <w:rPr>
                <w:i/>
                <w:sz w:val="24"/>
                <w:szCs w:val="24"/>
                <w:lang w:eastAsia="en-US"/>
              </w:rPr>
            </w:pPr>
            <w:proofErr w:type="spellStart"/>
            <w:r w:rsidRPr="008F6B4F">
              <w:rPr>
                <w:i/>
                <w:sz w:val="24"/>
                <w:szCs w:val="24"/>
                <w:lang w:eastAsia="en-US"/>
              </w:rPr>
              <w:t>Montant</w:t>
            </w:r>
            <w:proofErr w:type="spellEnd"/>
            <w:r w:rsidRPr="008F6B4F">
              <w:rPr>
                <w:i/>
                <w:sz w:val="24"/>
                <w:szCs w:val="24"/>
                <w:lang w:eastAsia="en-US"/>
              </w:rPr>
              <w:t xml:space="preserve"> total HT</w:t>
            </w:r>
          </w:p>
        </w:tc>
      </w:tr>
      <w:tr w:rsidR="008F6B4F" w:rsidRPr="008F6B4F" w14:paraId="49A09024" w14:textId="77777777" w:rsidTr="008F6B4F">
        <w:trPr>
          <w:jc w:val="center"/>
        </w:trPr>
        <w:tc>
          <w:tcPr>
            <w:tcW w:w="2660" w:type="dxa"/>
            <w:tcBorders>
              <w:top w:val="single" w:sz="4" w:space="0" w:color="auto"/>
              <w:left w:val="single" w:sz="4" w:space="0" w:color="auto"/>
              <w:bottom w:val="single" w:sz="4" w:space="0" w:color="auto"/>
              <w:right w:val="single" w:sz="4" w:space="0" w:color="auto"/>
            </w:tcBorders>
            <w:hideMark/>
          </w:tcPr>
          <w:p w14:paraId="528A2245" w14:textId="77777777" w:rsidR="008F6B4F" w:rsidRPr="008F6B4F" w:rsidRDefault="008F6B4F" w:rsidP="008F6B4F">
            <w:pPr>
              <w:spacing w:after="200" w:line="276" w:lineRule="auto"/>
              <w:rPr>
                <w:i/>
                <w:sz w:val="24"/>
                <w:szCs w:val="24"/>
                <w:lang w:eastAsia="en-US"/>
              </w:rPr>
            </w:pPr>
            <w:proofErr w:type="spellStart"/>
            <w:r w:rsidRPr="008F6B4F">
              <w:rPr>
                <w:i/>
                <w:sz w:val="24"/>
                <w:szCs w:val="24"/>
                <w:lang w:eastAsia="en-US"/>
              </w:rPr>
              <w:t>Rémunération</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85195FF" w14:textId="77777777" w:rsidR="008F6B4F" w:rsidRPr="008F6B4F" w:rsidRDefault="008F6B4F" w:rsidP="008F6B4F">
            <w:pPr>
              <w:spacing w:after="200" w:line="276" w:lineRule="auto"/>
              <w:rPr>
                <w:i/>
                <w:sz w:val="24"/>
                <w:szCs w:val="24"/>
                <w:lang w:eastAsia="en-US"/>
              </w:rPr>
            </w:pPr>
            <w:r w:rsidRPr="008F6B4F">
              <w:rPr>
                <w:i/>
                <w:sz w:val="24"/>
                <w:szCs w:val="24"/>
                <w:lang w:eastAsia="en-US"/>
              </w:rPr>
              <w:t>(</w:t>
            </w:r>
            <w:proofErr w:type="spellStart"/>
            <w:r w:rsidRPr="008F6B4F">
              <w:rPr>
                <w:i/>
                <w:sz w:val="24"/>
                <w:szCs w:val="24"/>
                <w:lang w:eastAsia="en-US"/>
              </w:rPr>
              <w:t>honoraire</w:t>
            </w:r>
            <w:proofErr w:type="spellEnd"/>
            <w:r w:rsidRPr="008F6B4F">
              <w:rPr>
                <w:i/>
                <w:sz w:val="24"/>
                <w:szCs w:val="24"/>
                <w:lang w:eastAsia="en-US"/>
              </w:rPr>
              <w:t xml:space="preserve"> par jour HT)</w:t>
            </w:r>
          </w:p>
        </w:tc>
        <w:tc>
          <w:tcPr>
            <w:tcW w:w="1842" w:type="dxa"/>
            <w:tcBorders>
              <w:top w:val="single" w:sz="4" w:space="0" w:color="auto"/>
              <w:left w:val="single" w:sz="4" w:space="0" w:color="auto"/>
              <w:bottom w:val="single" w:sz="4" w:space="0" w:color="auto"/>
              <w:right w:val="single" w:sz="4" w:space="0" w:color="auto"/>
            </w:tcBorders>
            <w:hideMark/>
          </w:tcPr>
          <w:p w14:paraId="0CF424D1" w14:textId="77777777" w:rsidR="008F6B4F" w:rsidRPr="008F6B4F" w:rsidRDefault="008F6B4F" w:rsidP="008F6B4F">
            <w:pPr>
              <w:spacing w:after="200" w:line="276" w:lineRule="auto"/>
              <w:rPr>
                <w:i/>
                <w:sz w:val="24"/>
                <w:szCs w:val="24"/>
                <w:lang w:val="fr-FR" w:eastAsia="en-US"/>
              </w:rPr>
            </w:pPr>
            <w:r w:rsidRPr="008F6B4F">
              <w:rPr>
                <w:i/>
                <w:sz w:val="24"/>
                <w:szCs w:val="24"/>
                <w:lang w:val="fr-FR" w:eastAsia="en-US"/>
              </w:rPr>
              <w:t>(A définir par le Client)</w:t>
            </w:r>
          </w:p>
        </w:tc>
        <w:tc>
          <w:tcPr>
            <w:tcW w:w="2694" w:type="dxa"/>
            <w:tcBorders>
              <w:top w:val="single" w:sz="4" w:space="0" w:color="auto"/>
              <w:left w:val="single" w:sz="4" w:space="0" w:color="auto"/>
              <w:bottom w:val="single" w:sz="4" w:space="0" w:color="auto"/>
              <w:right w:val="single" w:sz="4" w:space="0" w:color="auto"/>
            </w:tcBorders>
          </w:tcPr>
          <w:p w14:paraId="0D351CDA" w14:textId="77777777" w:rsidR="008F6B4F" w:rsidRPr="008F6B4F" w:rsidRDefault="008F6B4F" w:rsidP="008F6B4F">
            <w:pPr>
              <w:spacing w:after="200" w:line="276" w:lineRule="auto"/>
              <w:rPr>
                <w:i/>
                <w:sz w:val="24"/>
                <w:szCs w:val="24"/>
                <w:lang w:val="fr-FR" w:eastAsia="en-US"/>
              </w:rPr>
            </w:pPr>
          </w:p>
        </w:tc>
      </w:tr>
      <w:tr w:rsidR="008F6B4F" w:rsidRPr="008F6B4F" w14:paraId="3EF37383" w14:textId="77777777" w:rsidTr="008F6B4F">
        <w:trPr>
          <w:jc w:val="center"/>
        </w:trPr>
        <w:tc>
          <w:tcPr>
            <w:tcW w:w="2660" w:type="dxa"/>
            <w:tcBorders>
              <w:top w:val="single" w:sz="4" w:space="0" w:color="auto"/>
              <w:left w:val="single" w:sz="4" w:space="0" w:color="auto"/>
              <w:bottom w:val="single" w:sz="4" w:space="0" w:color="auto"/>
              <w:right w:val="single" w:sz="4" w:space="0" w:color="auto"/>
            </w:tcBorders>
          </w:tcPr>
          <w:p w14:paraId="2FC690B7" w14:textId="77777777" w:rsidR="008F6B4F" w:rsidRPr="008F6B4F" w:rsidRDefault="008F6B4F" w:rsidP="008F6B4F">
            <w:pPr>
              <w:spacing w:after="200" w:line="276" w:lineRule="auto"/>
              <w:rPr>
                <w:i/>
                <w:sz w:val="24"/>
                <w:szCs w:val="24"/>
                <w:lang w:val="fr-FR" w:eastAsia="en-US"/>
              </w:rPr>
            </w:pPr>
            <w:r w:rsidRPr="008F6B4F">
              <w:rPr>
                <w:i/>
                <w:sz w:val="24"/>
                <w:szCs w:val="24"/>
                <w:lang w:val="fr-FR" w:eastAsia="en-US"/>
              </w:rPr>
              <w:t>Autres frais :</w:t>
            </w:r>
          </w:p>
          <w:p w14:paraId="6FAA9BF0" w14:textId="77777777" w:rsidR="008F6B4F" w:rsidRPr="008F6B4F" w:rsidRDefault="008F6B4F" w:rsidP="008F6B4F">
            <w:pPr>
              <w:spacing w:after="200" w:line="276" w:lineRule="auto"/>
              <w:rPr>
                <w:i/>
                <w:sz w:val="24"/>
                <w:szCs w:val="24"/>
                <w:lang w:val="fr-FR" w:eastAsia="en-US"/>
              </w:rPr>
            </w:pPr>
          </w:p>
          <w:p w14:paraId="7F2D2FC2" w14:textId="77777777" w:rsidR="008F6B4F" w:rsidRPr="008F6B4F" w:rsidRDefault="008F6B4F" w:rsidP="008F6B4F">
            <w:pPr>
              <w:spacing w:after="200" w:line="276" w:lineRule="auto"/>
              <w:rPr>
                <w:i/>
                <w:sz w:val="24"/>
                <w:szCs w:val="24"/>
                <w:lang w:val="fr-FR" w:eastAsia="en-US"/>
              </w:rPr>
            </w:pPr>
            <w:r w:rsidRPr="008F6B4F">
              <w:rPr>
                <w:i/>
                <w:sz w:val="24"/>
                <w:szCs w:val="24"/>
                <w:lang w:val="fr-FR" w:eastAsia="en-US"/>
              </w:rPr>
              <w:t>Per diem</w:t>
            </w:r>
          </w:p>
          <w:p w14:paraId="038E2323" w14:textId="77777777" w:rsidR="008F6B4F" w:rsidRPr="008F6B4F" w:rsidRDefault="008F6B4F" w:rsidP="008F6B4F">
            <w:pPr>
              <w:spacing w:after="200" w:line="276" w:lineRule="auto"/>
              <w:rPr>
                <w:i/>
                <w:sz w:val="24"/>
                <w:szCs w:val="24"/>
                <w:lang w:eastAsia="en-US"/>
              </w:rPr>
            </w:pPr>
            <w:r w:rsidRPr="008F6B4F">
              <w:rPr>
                <w:i/>
                <w:sz w:val="24"/>
                <w:szCs w:val="24"/>
                <w:lang w:val="fr-FR" w:eastAsia="en-US"/>
              </w:rPr>
              <w:t xml:space="preserve">Hôtel… </w:t>
            </w:r>
            <w:r w:rsidRPr="008F6B4F">
              <w:rPr>
                <w:i/>
                <w:sz w:val="24"/>
                <w:szCs w:val="24"/>
                <w:lang w:eastAsia="en-US"/>
              </w:rPr>
              <w:t>(</w:t>
            </w:r>
            <w:proofErr w:type="spellStart"/>
            <w:r w:rsidRPr="008F6B4F">
              <w:rPr>
                <w:i/>
                <w:sz w:val="24"/>
                <w:szCs w:val="24"/>
                <w:lang w:eastAsia="en-US"/>
              </w:rPr>
              <w:t>liste</w:t>
            </w:r>
            <w:proofErr w:type="spellEnd"/>
            <w:r w:rsidRPr="008F6B4F">
              <w:rPr>
                <w:i/>
                <w:sz w:val="24"/>
                <w:szCs w:val="24"/>
                <w:lang w:eastAsia="en-US"/>
              </w:rPr>
              <w:t xml:space="preserve"> à </w:t>
            </w:r>
            <w:proofErr w:type="spellStart"/>
            <w:r w:rsidRPr="008F6B4F">
              <w:rPr>
                <w:i/>
                <w:sz w:val="24"/>
                <w:szCs w:val="24"/>
                <w:lang w:eastAsia="en-US"/>
              </w:rPr>
              <w:t>préciser</w:t>
            </w:r>
            <w:proofErr w:type="spellEnd"/>
            <w:r w:rsidRPr="008F6B4F">
              <w:rPr>
                <w:i/>
                <w:sz w:val="24"/>
                <w:szCs w:val="24"/>
                <w:lang w:eastAsia="en-US"/>
              </w:rPr>
              <w:t>)</w:t>
            </w:r>
          </w:p>
          <w:p w14:paraId="7EE69A5A" w14:textId="77777777" w:rsidR="008F6B4F" w:rsidRPr="008F6B4F" w:rsidRDefault="008F6B4F" w:rsidP="008F6B4F">
            <w:pPr>
              <w:spacing w:after="200" w:line="276" w:lineRule="auto"/>
              <w:rPr>
                <w:i/>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6FBC6814" w14:textId="77777777" w:rsidR="008F6B4F" w:rsidRPr="008F6B4F" w:rsidRDefault="008F6B4F" w:rsidP="008F6B4F">
            <w:pPr>
              <w:spacing w:after="200" w:line="276" w:lineRule="auto"/>
              <w:rPr>
                <w:i/>
                <w:sz w:val="24"/>
                <w:szCs w:val="24"/>
                <w:lang w:val="fr-FR" w:eastAsia="en-US"/>
              </w:rPr>
            </w:pPr>
            <w:r w:rsidRPr="008F6B4F">
              <w:rPr>
                <w:i/>
                <w:sz w:val="24"/>
                <w:szCs w:val="24"/>
                <w:lang w:val="fr-FR" w:eastAsia="en-US"/>
              </w:rPr>
              <w:t>(</w:t>
            </w:r>
            <w:proofErr w:type="gramStart"/>
            <w:r w:rsidRPr="008F6B4F">
              <w:rPr>
                <w:i/>
                <w:sz w:val="24"/>
                <w:szCs w:val="24"/>
                <w:lang w:val="fr-FR" w:eastAsia="en-US"/>
              </w:rPr>
              <w:t>préciser</w:t>
            </w:r>
            <w:proofErr w:type="gramEnd"/>
            <w:r w:rsidRPr="008F6B4F">
              <w:rPr>
                <w:i/>
                <w:sz w:val="24"/>
                <w:szCs w:val="24"/>
                <w:lang w:val="fr-FR" w:eastAsia="en-US"/>
              </w:rPr>
              <w:t xml:space="preserve"> si forfait ou remboursable pour chaque item)</w:t>
            </w:r>
          </w:p>
        </w:tc>
        <w:tc>
          <w:tcPr>
            <w:tcW w:w="1842" w:type="dxa"/>
            <w:tcBorders>
              <w:top w:val="single" w:sz="4" w:space="0" w:color="auto"/>
              <w:left w:val="single" w:sz="4" w:space="0" w:color="auto"/>
              <w:bottom w:val="single" w:sz="4" w:space="0" w:color="auto"/>
              <w:right w:val="single" w:sz="4" w:space="0" w:color="auto"/>
            </w:tcBorders>
            <w:hideMark/>
          </w:tcPr>
          <w:p w14:paraId="29F1AAFF" w14:textId="77777777" w:rsidR="008F6B4F" w:rsidRPr="008F6B4F" w:rsidRDefault="008F6B4F" w:rsidP="008F6B4F">
            <w:pPr>
              <w:spacing w:after="200" w:line="276" w:lineRule="auto"/>
              <w:rPr>
                <w:i/>
                <w:sz w:val="24"/>
                <w:szCs w:val="24"/>
                <w:lang w:val="fr-FR" w:eastAsia="en-US"/>
              </w:rPr>
            </w:pPr>
            <w:r w:rsidRPr="008F6B4F">
              <w:rPr>
                <w:i/>
                <w:sz w:val="24"/>
                <w:szCs w:val="24"/>
                <w:lang w:val="fr-FR" w:eastAsia="en-US"/>
              </w:rPr>
              <w:t>(</w:t>
            </w:r>
            <w:proofErr w:type="gramStart"/>
            <w:r w:rsidRPr="008F6B4F">
              <w:rPr>
                <w:i/>
                <w:sz w:val="24"/>
                <w:szCs w:val="24"/>
                <w:lang w:val="fr-FR" w:eastAsia="en-US"/>
              </w:rPr>
              <w:t>à</w:t>
            </w:r>
            <w:proofErr w:type="gramEnd"/>
            <w:r w:rsidRPr="008F6B4F">
              <w:rPr>
                <w:i/>
                <w:sz w:val="24"/>
                <w:szCs w:val="24"/>
                <w:lang w:val="fr-FR" w:eastAsia="en-US"/>
              </w:rPr>
              <w:t xml:space="preserve"> définir par le Client)</w:t>
            </w:r>
          </w:p>
        </w:tc>
        <w:tc>
          <w:tcPr>
            <w:tcW w:w="2694" w:type="dxa"/>
            <w:tcBorders>
              <w:top w:val="single" w:sz="4" w:space="0" w:color="auto"/>
              <w:left w:val="single" w:sz="4" w:space="0" w:color="auto"/>
              <w:bottom w:val="single" w:sz="4" w:space="0" w:color="auto"/>
              <w:right w:val="single" w:sz="4" w:space="0" w:color="auto"/>
            </w:tcBorders>
          </w:tcPr>
          <w:p w14:paraId="3739C97C" w14:textId="77777777" w:rsidR="008F6B4F" w:rsidRPr="008F6B4F" w:rsidRDefault="008F6B4F" w:rsidP="008F6B4F">
            <w:pPr>
              <w:spacing w:after="200" w:line="276" w:lineRule="auto"/>
              <w:rPr>
                <w:i/>
                <w:sz w:val="24"/>
                <w:szCs w:val="24"/>
                <w:lang w:val="fr-FR" w:eastAsia="en-US"/>
              </w:rPr>
            </w:pPr>
          </w:p>
        </w:tc>
      </w:tr>
    </w:tbl>
    <w:p w14:paraId="1CA33DC9" w14:textId="77777777" w:rsidR="008F6B4F" w:rsidRPr="008F6B4F" w:rsidRDefault="008F6B4F" w:rsidP="008F6B4F">
      <w:pPr>
        <w:autoSpaceDE w:val="0"/>
        <w:autoSpaceDN w:val="0"/>
        <w:adjustRightInd w:val="0"/>
        <w:jc w:val="both"/>
        <w:rPr>
          <w:i/>
          <w:color w:val="000000"/>
          <w:sz w:val="22"/>
          <w:szCs w:val="22"/>
          <w:lang w:eastAsia="en-US"/>
        </w:rPr>
      </w:pPr>
    </w:p>
    <w:p w14:paraId="3D860FA7" w14:textId="77777777" w:rsidR="008F6B4F" w:rsidRPr="008F6B4F" w:rsidRDefault="008F6B4F" w:rsidP="008F6B4F">
      <w:pPr>
        <w:spacing w:after="200" w:line="276" w:lineRule="auto"/>
        <w:rPr>
          <w:sz w:val="22"/>
          <w:szCs w:val="22"/>
          <w:lang w:eastAsia="en-US"/>
        </w:rPr>
      </w:pPr>
      <w:r w:rsidRPr="008F6B4F">
        <w:rPr>
          <w:sz w:val="22"/>
          <w:szCs w:val="22"/>
          <w:lang w:eastAsia="en-US"/>
        </w:rPr>
        <w:t>Les conditions de paiement et le contenu de chaque prix sont :</w:t>
      </w:r>
    </w:p>
    <w:p w14:paraId="5B134605" w14:textId="77777777" w:rsidR="008F6B4F" w:rsidRPr="008F6B4F" w:rsidRDefault="008F6B4F" w:rsidP="008F6B4F">
      <w:pPr>
        <w:spacing w:after="200" w:line="276" w:lineRule="auto"/>
        <w:jc w:val="both"/>
        <w:rPr>
          <w:i/>
          <w:sz w:val="22"/>
          <w:szCs w:val="22"/>
          <w:lang w:eastAsia="en-US"/>
        </w:rPr>
      </w:pPr>
      <w:r w:rsidRPr="008F6B4F">
        <w:rPr>
          <w:i/>
          <w:sz w:val="22"/>
          <w:szCs w:val="22"/>
          <w:lang w:eastAsia="en-US"/>
        </w:rPr>
        <w:t>[Précisez, pour chaque frais, les conditions d’éligibilité et le contenu du prix : le montant maximum par nuit d’hôtel si remboursable, inclusion ou non dans le prix du per diem des frais de transport local, des frais de communications…]</w:t>
      </w:r>
    </w:p>
    <w:p w14:paraId="0D720B2E" w14:textId="77777777" w:rsidR="008F6B4F" w:rsidRPr="008F6B4F" w:rsidRDefault="008F6B4F" w:rsidP="008F6B4F">
      <w:pPr>
        <w:jc w:val="center"/>
        <w:rPr>
          <w:sz w:val="24"/>
          <w:szCs w:val="24"/>
          <w:u w:val="single"/>
          <w:lang w:val="en-GB" w:eastAsia="en-US"/>
        </w:rPr>
      </w:pPr>
      <w:r w:rsidRPr="008F6B4F">
        <w:rPr>
          <w:sz w:val="24"/>
          <w:szCs w:val="24"/>
          <w:u w:val="single"/>
          <w:lang w:val="en-GB" w:eastAsia="en-US"/>
        </w:rPr>
        <w:t xml:space="preserve">Termes de </w:t>
      </w:r>
      <w:proofErr w:type="spellStart"/>
      <w:r w:rsidRPr="008F6B4F">
        <w:rPr>
          <w:sz w:val="24"/>
          <w:szCs w:val="24"/>
          <w:u w:val="single"/>
          <w:lang w:val="en-GB" w:eastAsia="en-US"/>
        </w:rPr>
        <w:t>paiements</w:t>
      </w:r>
      <w:proofErr w:type="spellEnd"/>
    </w:p>
    <w:p w14:paraId="6B23A39F" w14:textId="77777777" w:rsidR="008F6B4F" w:rsidRPr="008F6B4F" w:rsidRDefault="008F6B4F" w:rsidP="008F6B4F">
      <w:pPr>
        <w:rPr>
          <w:sz w:val="24"/>
          <w:szCs w:val="24"/>
          <w:lang w:val="en-GB" w:eastAsia="en-US"/>
        </w:rPr>
      </w:pPr>
    </w:p>
    <w:p w14:paraId="514908A4" w14:textId="281D2283" w:rsidR="008F6B4F" w:rsidRPr="008F6B4F" w:rsidRDefault="00CA1240" w:rsidP="008F6B4F">
      <w:pPr>
        <w:numPr>
          <w:ilvl w:val="0"/>
          <w:numId w:val="7"/>
        </w:numPr>
        <w:spacing w:after="200" w:line="276" w:lineRule="auto"/>
        <w:ind w:left="360"/>
        <w:rPr>
          <w:sz w:val="24"/>
          <w:szCs w:val="24"/>
          <w:lang w:eastAsia="en-US"/>
        </w:rPr>
      </w:pPr>
      <w:r>
        <w:rPr>
          <w:sz w:val="24"/>
          <w:szCs w:val="24"/>
          <w:lang w:eastAsia="en-US"/>
        </w:rPr>
        <w:t>30</w:t>
      </w:r>
      <w:r w:rsidR="008F6B4F" w:rsidRPr="008F6B4F">
        <w:rPr>
          <w:sz w:val="24"/>
          <w:szCs w:val="24"/>
          <w:lang w:eastAsia="en-US"/>
        </w:rPr>
        <w:t>% du Prix du Contrat sera payé à la signature du Contrat ;</w:t>
      </w:r>
    </w:p>
    <w:p w14:paraId="79DD5B69" w14:textId="280CB890" w:rsidR="008F6B4F" w:rsidRPr="008F6B4F" w:rsidRDefault="00CA1240" w:rsidP="008F6B4F">
      <w:pPr>
        <w:numPr>
          <w:ilvl w:val="0"/>
          <w:numId w:val="7"/>
        </w:numPr>
        <w:spacing w:after="200" w:line="276" w:lineRule="auto"/>
        <w:ind w:left="360"/>
        <w:rPr>
          <w:sz w:val="24"/>
          <w:szCs w:val="24"/>
          <w:lang w:eastAsia="en-US"/>
        </w:rPr>
      </w:pPr>
      <w:r>
        <w:rPr>
          <w:sz w:val="24"/>
          <w:szCs w:val="24"/>
          <w:lang w:eastAsia="en-US"/>
        </w:rPr>
        <w:t>40</w:t>
      </w:r>
      <w:r w:rsidR="008F6B4F" w:rsidRPr="008F6B4F">
        <w:rPr>
          <w:sz w:val="24"/>
          <w:szCs w:val="24"/>
          <w:lang w:eastAsia="en-US"/>
        </w:rPr>
        <w:t xml:space="preserve">% du Prix du Contrat sera payé à la réception à satisfaction des </w:t>
      </w:r>
      <w:r>
        <w:rPr>
          <w:sz w:val="24"/>
          <w:szCs w:val="24"/>
          <w:lang w:eastAsia="en-US"/>
        </w:rPr>
        <w:t xml:space="preserve">livrables </w:t>
      </w:r>
      <w:r w:rsidR="008F6B4F" w:rsidRPr="008F6B4F">
        <w:rPr>
          <w:sz w:val="24"/>
          <w:szCs w:val="24"/>
          <w:lang w:eastAsia="en-US"/>
        </w:rPr>
        <w:t>;</w:t>
      </w:r>
    </w:p>
    <w:p w14:paraId="3482B44A" w14:textId="138DBBC6" w:rsidR="008F6B4F" w:rsidRPr="008F6B4F" w:rsidRDefault="00CA1240" w:rsidP="008F6B4F">
      <w:pPr>
        <w:numPr>
          <w:ilvl w:val="0"/>
          <w:numId w:val="7"/>
        </w:numPr>
        <w:spacing w:after="200" w:line="276" w:lineRule="auto"/>
        <w:ind w:left="360"/>
        <w:rPr>
          <w:sz w:val="24"/>
          <w:szCs w:val="24"/>
          <w:lang w:eastAsia="en-US"/>
        </w:rPr>
      </w:pPr>
      <w:r>
        <w:rPr>
          <w:sz w:val="24"/>
          <w:szCs w:val="24"/>
          <w:lang w:eastAsia="en-US"/>
        </w:rPr>
        <w:t>30</w:t>
      </w:r>
      <w:r w:rsidR="008F6B4F" w:rsidRPr="008F6B4F">
        <w:rPr>
          <w:sz w:val="24"/>
          <w:szCs w:val="24"/>
          <w:lang w:eastAsia="en-US"/>
        </w:rPr>
        <w:t xml:space="preserve">% du Prix du Contrat sera payé à </w:t>
      </w:r>
      <w:r>
        <w:rPr>
          <w:sz w:val="24"/>
          <w:szCs w:val="24"/>
          <w:lang w:eastAsia="en-US"/>
        </w:rPr>
        <w:t>la suite de la réunion de restitution ;</w:t>
      </w:r>
    </w:p>
    <w:p w14:paraId="154B4EA8" w14:textId="77777777" w:rsidR="008F6B4F" w:rsidRPr="008F6B4F" w:rsidRDefault="008F6B4F" w:rsidP="008F6B4F">
      <w:pPr>
        <w:autoSpaceDE w:val="0"/>
        <w:autoSpaceDN w:val="0"/>
        <w:adjustRightInd w:val="0"/>
        <w:rPr>
          <w:color w:val="000000"/>
          <w:sz w:val="22"/>
          <w:szCs w:val="22"/>
          <w:lang w:eastAsia="en-US"/>
        </w:rPr>
      </w:pPr>
    </w:p>
    <w:p w14:paraId="0515395C" w14:textId="77777777" w:rsidR="008F6B4F" w:rsidRPr="008F6B4F" w:rsidRDefault="008F6B4F" w:rsidP="008F6B4F">
      <w:pPr>
        <w:autoSpaceDE w:val="0"/>
        <w:autoSpaceDN w:val="0"/>
        <w:adjustRightInd w:val="0"/>
        <w:jc w:val="both"/>
        <w:rPr>
          <w:i/>
          <w:color w:val="000000"/>
          <w:sz w:val="22"/>
          <w:szCs w:val="22"/>
          <w:lang w:eastAsia="en-US"/>
        </w:rPr>
      </w:pPr>
    </w:p>
    <w:p w14:paraId="1A4625FD" w14:textId="77777777" w:rsidR="008F6B4F" w:rsidRPr="008F6B4F" w:rsidRDefault="008F6B4F" w:rsidP="008F6B4F">
      <w:pPr>
        <w:autoSpaceDE w:val="0"/>
        <w:autoSpaceDN w:val="0"/>
        <w:adjustRightInd w:val="0"/>
        <w:jc w:val="both"/>
        <w:rPr>
          <w:i/>
          <w:color w:val="000000"/>
          <w:sz w:val="22"/>
          <w:szCs w:val="22"/>
          <w:lang w:eastAsia="en-US"/>
        </w:rPr>
      </w:pPr>
      <w:r w:rsidRPr="008F6B4F">
        <w:rPr>
          <w:i/>
          <w:color w:val="000000"/>
          <w:sz w:val="22"/>
          <w:szCs w:val="22"/>
          <w:lang w:eastAsia="en-US"/>
        </w:rPr>
        <w:t>[En cas de remboursables, indiquer :</w:t>
      </w:r>
    </w:p>
    <w:p w14:paraId="102C0ACB" w14:textId="77777777" w:rsidR="008F6B4F" w:rsidRPr="008F6B4F" w:rsidRDefault="008F6B4F" w:rsidP="008F6B4F">
      <w:pPr>
        <w:tabs>
          <w:tab w:val="left" w:pos="0"/>
          <w:tab w:val="left" w:pos="720"/>
          <w:tab w:val="left" w:pos="1080"/>
        </w:tabs>
        <w:jc w:val="both"/>
        <w:rPr>
          <w:sz w:val="24"/>
          <w:szCs w:val="24"/>
          <w:lang w:eastAsia="en-US"/>
        </w:rPr>
      </w:pPr>
      <w:r w:rsidRPr="008F6B4F">
        <w:rPr>
          <w:sz w:val="24"/>
          <w:szCs w:val="24"/>
          <w:lang w:eastAsia="en-US"/>
        </w:rPr>
        <w:t>En cas de remboursables, les justificatifs de dépense seront joints à la facture. Le remboursement des frais ne pourra intervenir qu’à hauteur du montant maximum stipulé au Contrat.]</w:t>
      </w:r>
    </w:p>
    <w:p w14:paraId="04A6C3D9" w14:textId="77777777" w:rsidR="008F6B4F" w:rsidRPr="008F6B4F" w:rsidRDefault="008F6B4F" w:rsidP="008F6B4F">
      <w:pPr>
        <w:spacing w:after="200" w:line="276" w:lineRule="auto"/>
        <w:rPr>
          <w:sz w:val="24"/>
          <w:szCs w:val="24"/>
          <w:lang w:eastAsia="en-US"/>
        </w:rPr>
      </w:pPr>
      <w:r w:rsidRPr="008F6B4F">
        <w:rPr>
          <w:sz w:val="24"/>
          <w:szCs w:val="24"/>
          <w:lang w:eastAsia="en-US"/>
        </w:rPr>
        <w:br w:type="page"/>
      </w:r>
    </w:p>
    <w:tbl>
      <w:tblPr>
        <w:tblW w:w="0" w:type="auto"/>
        <w:jc w:val="center"/>
        <w:tblLayout w:type="fixed"/>
        <w:tblLook w:val="04A0" w:firstRow="1" w:lastRow="0" w:firstColumn="1" w:lastColumn="0" w:noHBand="0" w:noVBand="1"/>
      </w:tblPr>
      <w:tblGrid>
        <w:gridCol w:w="9198"/>
      </w:tblGrid>
      <w:tr w:rsidR="008F6B4F" w:rsidRPr="008F6B4F" w14:paraId="7390D1CC" w14:textId="77777777" w:rsidTr="008F6B4F">
        <w:trPr>
          <w:trHeight w:val="595"/>
          <w:jc w:val="center"/>
        </w:trPr>
        <w:tc>
          <w:tcPr>
            <w:tcW w:w="9198" w:type="dxa"/>
            <w:hideMark/>
          </w:tcPr>
          <w:p w14:paraId="0CB414DB" w14:textId="77777777" w:rsidR="008F6B4F" w:rsidRPr="008F6B4F" w:rsidRDefault="008F6B4F" w:rsidP="00F77B62">
            <w:pPr>
              <w:keepNext/>
              <w:keepLines/>
              <w:spacing w:before="240" w:after="240" w:line="276" w:lineRule="auto"/>
              <w:jc w:val="center"/>
              <w:outlineLvl w:val="0"/>
              <w:rPr>
                <w:b/>
                <w:sz w:val="32"/>
                <w:szCs w:val="32"/>
                <w:lang w:eastAsia="en-US"/>
              </w:rPr>
            </w:pPr>
            <w:bookmarkStart w:id="12" w:name="_Toc191394499"/>
            <w:bookmarkStart w:id="13" w:name="_Toc191306733"/>
            <w:bookmarkStart w:id="14" w:name="_Toc527563292"/>
            <w:r w:rsidRPr="008F6B4F">
              <w:rPr>
                <w:b/>
                <w:color w:val="000000"/>
                <w:sz w:val="32"/>
                <w:lang w:eastAsia="en-US"/>
              </w:rPr>
              <w:lastRenderedPageBreak/>
              <w:t>A</w:t>
            </w:r>
            <w:r w:rsidRPr="008F6B4F">
              <w:rPr>
                <w:b/>
                <w:sz w:val="32"/>
                <w:szCs w:val="32"/>
                <w:lang w:eastAsia="en-US"/>
              </w:rPr>
              <w:t>NNEXE D - Déclaration d’intégrité, d’éligibilité et de responsabilité environnementale et sociale</w:t>
            </w:r>
            <w:bookmarkEnd w:id="12"/>
            <w:bookmarkEnd w:id="13"/>
            <w:bookmarkEnd w:id="14"/>
          </w:p>
        </w:tc>
      </w:tr>
    </w:tbl>
    <w:p w14:paraId="15CD80D0" w14:textId="77777777" w:rsidR="008F6B4F" w:rsidRPr="008F6B4F" w:rsidRDefault="008F6B4F" w:rsidP="008F6B4F">
      <w:pPr>
        <w:spacing w:before="142" w:after="200" w:line="240" w:lineRule="atLeast"/>
        <w:rPr>
          <w:sz w:val="22"/>
          <w:lang w:eastAsia="en-US"/>
        </w:rPr>
      </w:pPr>
    </w:p>
    <w:p w14:paraId="07D36F3A" w14:textId="77777777" w:rsidR="008F6B4F" w:rsidRPr="008F6B4F" w:rsidRDefault="008F6B4F" w:rsidP="008F6B4F">
      <w:pPr>
        <w:spacing w:before="142" w:after="200" w:line="240" w:lineRule="atLeast"/>
        <w:rPr>
          <w:sz w:val="22"/>
          <w:szCs w:val="22"/>
          <w:lang w:eastAsia="en-US"/>
        </w:rPr>
      </w:pPr>
      <w:r w:rsidRPr="008F6B4F">
        <w:rPr>
          <w:sz w:val="22"/>
          <w:szCs w:val="22"/>
          <w:lang w:eastAsia="en-US"/>
        </w:rPr>
        <w:t>Intitulé de l’offre ou de la proposition : _____________________________________</w:t>
      </w:r>
      <w:proofErr w:type="gramStart"/>
      <w:r w:rsidRPr="008F6B4F">
        <w:rPr>
          <w:sz w:val="22"/>
          <w:szCs w:val="22"/>
          <w:lang w:eastAsia="en-US"/>
        </w:rPr>
        <w:t>_(</w:t>
      </w:r>
      <w:proofErr w:type="gramEnd"/>
      <w:r w:rsidRPr="008F6B4F">
        <w:rPr>
          <w:sz w:val="22"/>
          <w:szCs w:val="22"/>
          <w:lang w:eastAsia="en-US"/>
        </w:rPr>
        <w:t>le "</w:t>
      </w:r>
      <w:r w:rsidRPr="008F6B4F">
        <w:rPr>
          <w:b/>
          <w:sz w:val="22"/>
          <w:szCs w:val="22"/>
          <w:lang w:eastAsia="en-US"/>
        </w:rPr>
        <w:t>Marché</w:t>
      </w:r>
      <w:r w:rsidRPr="008F6B4F">
        <w:rPr>
          <w:sz w:val="22"/>
          <w:szCs w:val="22"/>
          <w:lang w:eastAsia="en-US"/>
        </w:rPr>
        <w:t>"</w:t>
      </w:r>
      <w:r w:rsidRPr="008F6B4F">
        <w:rPr>
          <w:sz w:val="22"/>
          <w:szCs w:val="22"/>
          <w:vertAlign w:val="superscript"/>
          <w:lang w:val="en-US" w:eastAsia="en-US"/>
        </w:rPr>
        <w:footnoteReference w:id="1"/>
      </w:r>
      <w:r w:rsidRPr="008F6B4F">
        <w:rPr>
          <w:sz w:val="22"/>
          <w:szCs w:val="22"/>
          <w:lang w:eastAsia="en-US"/>
        </w:rPr>
        <w:t>)</w:t>
      </w:r>
    </w:p>
    <w:p w14:paraId="555EB85F" w14:textId="77777777" w:rsidR="008F6B4F" w:rsidRPr="008F6B4F" w:rsidRDefault="008F6B4F" w:rsidP="008F6B4F">
      <w:pPr>
        <w:spacing w:before="142" w:after="200" w:line="240" w:lineRule="atLeast"/>
        <w:rPr>
          <w:sz w:val="22"/>
          <w:szCs w:val="22"/>
          <w:lang w:val="en-US" w:eastAsia="en-US"/>
        </w:rPr>
      </w:pPr>
      <w:proofErr w:type="gramStart"/>
      <w:r w:rsidRPr="008F6B4F">
        <w:rPr>
          <w:sz w:val="22"/>
          <w:szCs w:val="22"/>
          <w:lang w:val="en-US" w:eastAsia="en-US"/>
        </w:rPr>
        <w:t>A :</w:t>
      </w:r>
      <w:proofErr w:type="gramEnd"/>
      <w:r w:rsidRPr="008F6B4F">
        <w:rPr>
          <w:sz w:val="22"/>
          <w:szCs w:val="22"/>
          <w:lang w:val="en-US" w:eastAsia="en-US"/>
        </w:rPr>
        <w:t xml:space="preserve"> _________________________________________________________(le "</w:t>
      </w:r>
      <w:r w:rsidRPr="008F6B4F">
        <w:rPr>
          <w:b/>
          <w:sz w:val="22"/>
          <w:szCs w:val="22"/>
          <w:lang w:val="en-US" w:eastAsia="en-US"/>
        </w:rPr>
        <w:t xml:space="preserve">Maître </w:t>
      </w:r>
      <w:proofErr w:type="spellStart"/>
      <w:r w:rsidRPr="008F6B4F">
        <w:rPr>
          <w:b/>
          <w:sz w:val="22"/>
          <w:szCs w:val="22"/>
          <w:lang w:val="en-US" w:eastAsia="en-US"/>
        </w:rPr>
        <w:t>d’Ouvrage</w:t>
      </w:r>
      <w:proofErr w:type="spellEnd"/>
      <w:r w:rsidRPr="008F6B4F">
        <w:rPr>
          <w:sz w:val="22"/>
          <w:szCs w:val="22"/>
          <w:lang w:val="en-US" w:eastAsia="en-US"/>
        </w:rPr>
        <w:t>")</w:t>
      </w:r>
    </w:p>
    <w:p w14:paraId="2DD3E61C" w14:textId="77777777" w:rsidR="008F6B4F" w:rsidRPr="008F6B4F" w:rsidRDefault="008F6B4F" w:rsidP="008F6B4F">
      <w:pPr>
        <w:spacing w:before="142" w:after="200" w:line="240" w:lineRule="atLeast"/>
        <w:rPr>
          <w:sz w:val="22"/>
          <w:szCs w:val="22"/>
          <w:lang w:val="en-US" w:eastAsia="en-US"/>
        </w:rPr>
      </w:pPr>
    </w:p>
    <w:p w14:paraId="352F9298" w14:textId="77777777" w:rsidR="008F6B4F" w:rsidRPr="008F6B4F" w:rsidRDefault="008F6B4F" w:rsidP="008F6B4F">
      <w:pPr>
        <w:widowControl w:val="0"/>
        <w:numPr>
          <w:ilvl w:val="0"/>
          <w:numId w:val="8"/>
        </w:numPr>
        <w:suppressAutoHyphens/>
        <w:overflowPunct w:val="0"/>
        <w:autoSpaceDE w:val="0"/>
        <w:autoSpaceDN w:val="0"/>
        <w:adjustRightInd w:val="0"/>
        <w:spacing w:before="142" w:after="200" w:line="240" w:lineRule="atLeast"/>
        <w:ind w:hanging="720"/>
        <w:jc w:val="both"/>
        <w:textAlignment w:val="baseline"/>
        <w:rPr>
          <w:sz w:val="22"/>
          <w:szCs w:val="22"/>
          <w:lang w:eastAsia="en-US"/>
        </w:rPr>
      </w:pPr>
      <w:r w:rsidRPr="008F6B4F">
        <w:rPr>
          <w:sz w:val="22"/>
          <w:szCs w:val="22"/>
          <w:lang w:eastAsia="en-US"/>
        </w:rPr>
        <w:t>Nous reconnaissons et acceptons que le Centre de Crise et de Soutien du Ministère de l’Europe et des Affaires Etrangères (« CDCS ») ne finance les projets du Maître d’Ouvrage qu'à ses propres conditions qui sont déterminées par la Convention de Financement qui la lie directement ou indirectement au Maître d’Ouvrage. En conséquence, il ne peut exister de lien de droit entre le CDCS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7D17A390" w14:textId="77777777" w:rsidR="008F6B4F" w:rsidRPr="008F6B4F" w:rsidRDefault="008F6B4F" w:rsidP="008F6B4F">
      <w:pPr>
        <w:widowControl w:val="0"/>
        <w:numPr>
          <w:ilvl w:val="0"/>
          <w:numId w:val="8"/>
        </w:numPr>
        <w:suppressAutoHyphens/>
        <w:overflowPunct w:val="0"/>
        <w:autoSpaceDE w:val="0"/>
        <w:autoSpaceDN w:val="0"/>
        <w:adjustRightInd w:val="0"/>
        <w:spacing w:before="142" w:after="200" w:line="240" w:lineRule="atLeast"/>
        <w:jc w:val="both"/>
        <w:textAlignment w:val="baseline"/>
        <w:rPr>
          <w:sz w:val="22"/>
          <w:szCs w:val="22"/>
          <w:lang w:eastAsia="en-US"/>
        </w:rPr>
      </w:pPr>
      <w:r w:rsidRPr="008F6B4F">
        <w:rPr>
          <w:sz w:val="22"/>
          <w:szCs w:val="22"/>
          <w:lang w:eastAsia="en-US"/>
        </w:rPr>
        <w:t>Nous attestons que nous ne sommes pas, et qu'aucun des membres de notre groupement, ni de nos fournisseurs, entrepreneurs, consultants et sous-traitants, n'est dans l'un des cas suivants :</w:t>
      </w:r>
    </w:p>
    <w:p w14:paraId="0EEABD0F"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Être en état ou avoir fait l'objet d'une procédure de faillite, de liquidation, de règlement judiciaire, de sauvegarde, de cessation d'activité, ou être dans toute situation analogue résultant d'une procédure de même nature ;</w:t>
      </w:r>
    </w:p>
    <w:p w14:paraId="5E6391BC"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val="en-US" w:eastAsia="en-US"/>
        </w:rPr>
      </w:pPr>
      <w:proofErr w:type="spellStart"/>
      <w:r w:rsidRPr="008F6B4F">
        <w:rPr>
          <w:sz w:val="22"/>
          <w:szCs w:val="22"/>
          <w:lang w:val="en-US" w:eastAsia="en-US"/>
        </w:rPr>
        <w:t>Avoir</w:t>
      </w:r>
      <w:proofErr w:type="spellEnd"/>
      <w:r w:rsidRPr="008F6B4F">
        <w:rPr>
          <w:sz w:val="22"/>
          <w:szCs w:val="22"/>
          <w:lang w:val="en-US" w:eastAsia="en-US"/>
        </w:rPr>
        <w:t xml:space="preserve"> fait </w:t>
      </w:r>
      <w:proofErr w:type="spellStart"/>
      <w:proofErr w:type="gramStart"/>
      <w:r w:rsidRPr="008F6B4F">
        <w:rPr>
          <w:sz w:val="22"/>
          <w:szCs w:val="22"/>
          <w:lang w:val="en-US" w:eastAsia="en-US"/>
        </w:rPr>
        <w:t>l'objet</w:t>
      </w:r>
      <w:proofErr w:type="spellEnd"/>
      <w:r w:rsidRPr="008F6B4F">
        <w:rPr>
          <w:sz w:val="22"/>
          <w:szCs w:val="22"/>
          <w:lang w:val="en-US" w:eastAsia="en-US"/>
        </w:rPr>
        <w:t> :</w:t>
      </w:r>
      <w:proofErr w:type="gramEnd"/>
    </w:p>
    <w:p w14:paraId="2CDAB65C" w14:textId="77777777" w:rsidR="008F6B4F" w:rsidRPr="008F6B4F" w:rsidRDefault="008F6B4F" w:rsidP="008F6B4F">
      <w:pPr>
        <w:widowControl w:val="0"/>
        <w:numPr>
          <w:ilvl w:val="1"/>
          <w:numId w:val="10"/>
        </w:numPr>
        <w:tabs>
          <w:tab w:val="left" w:pos="1260"/>
          <w:tab w:val="num" w:pos="7152"/>
        </w:tabs>
        <w:autoSpaceDE w:val="0"/>
        <w:autoSpaceDN w:val="0"/>
        <w:adjustRightInd w:val="0"/>
        <w:spacing w:before="142" w:after="200" w:line="240" w:lineRule="atLeast"/>
        <w:jc w:val="both"/>
        <w:rPr>
          <w:sz w:val="22"/>
          <w:szCs w:val="22"/>
          <w:lang w:eastAsia="en-US"/>
        </w:rPr>
      </w:pPr>
      <w:r w:rsidRPr="008F6B4F">
        <w:rPr>
          <w:sz w:val="22"/>
          <w:szCs w:val="22"/>
          <w:lang w:eastAsia="en-US"/>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5D92B1D3" w14:textId="77777777" w:rsidR="008F6B4F" w:rsidRPr="008F6B4F" w:rsidRDefault="008F6B4F" w:rsidP="008F6B4F">
      <w:pPr>
        <w:widowControl w:val="0"/>
        <w:numPr>
          <w:ilvl w:val="1"/>
          <w:numId w:val="10"/>
        </w:numPr>
        <w:tabs>
          <w:tab w:val="left" w:pos="1260"/>
          <w:tab w:val="num" w:pos="7152"/>
        </w:tabs>
        <w:autoSpaceDE w:val="0"/>
        <w:autoSpaceDN w:val="0"/>
        <w:adjustRightInd w:val="0"/>
        <w:spacing w:before="142" w:after="200" w:line="240" w:lineRule="atLeast"/>
        <w:jc w:val="both"/>
        <w:rPr>
          <w:sz w:val="22"/>
          <w:szCs w:val="22"/>
          <w:lang w:eastAsia="en-US"/>
        </w:rPr>
      </w:pPr>
      <w:r w:rsidRPr="008F6B4F">
        <w:rPr>
          <w:sz w:val="22"/>
          <w:szCs w:val="22"/>
          <w:lang w:eastAsia="en-US"/>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5FBCD3A7" w14:textId="77777777" w:rsidR="008F6B4F" w:rsidRPr="008F6B4F" w:rsidRDefault="008F6B4F" w:rsidP="008F6B4F">
      <w:pPr>
        <w:widowControl w:val="0"/>
        <w:numPr>
          <w:ilvl w:val="1"/>
          <w:numId w:val="10"/>
        </w:numPr>
        <w:tabs>
          <w:tab w:val="left" w:pos="1260"/>
          <w:tab w:val="num" w:pos="7152"/>
        </w:tabs>
        <w:autoSpaceDE w:val="0"/>
        <w:autoSpaceDN w:val="0"/>
        <w:adjustRightInd w:val="0"/>
        <w:spacing w:before="142" w:after="200" w:line="240" w:lineRule="atLeast"/>
        <w:jc w:val="both"/>
        <w:rPr>
          <w:sz w:val="22"/>
          <w:szCs w:val="22"/>
          <w:lang w:eastAsia="en-US"/>
        </w:rPr>
      </w:pPr>
      <w:r w:rsidRPr="008F6B4F">
        <w:rPr>
          <w:sz w:val="22"/>
          <w:szCs w:val="22"/>
          <w:lang w:eastAsia="en-US"/>
        </w:rPr>
        <w:t>D'une condamnation prononcée depuis moins de cinq ans par un jugement ayant force de chose jugée, pour fraude, corruption ou pour tout délit commis dans le cadre de la passation ou de l'exécution d'un marché financé par le CDCS ;</w:t>
      </w:r>
    </w:p>
    <w:p w14:paraId="6A108C00"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 xml:space="preserve">Figurer sur les listes de sanctions financières adoptées par les Nations Unies, l'Union </w:t>
      </w:r>
      <w:r w:rsidRPr="008F6B4F">
        <w:rPr>
          <w:sz w:val="22"/>
          <w:szCs w:val="22"/>
          <w:lang w:eastAsia="en-US"/>
        </w:rPr>
        <w:lastRenderedPageBreak/>
        <w:t>Européenne et/ou la France, notamment au titre de la lutte contre le financement du terrorisme et contre les atteintes à la paix et à la sécurité internationales ;</w:t>
      </w:r>
    </w:p>
    <w:p w14:paraId="17D7D024"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4D58BD62"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N’avoir pas rempli nos obligations relatives au paiement de nos impôts selon les dispositions légales du pays où nous sommes établis ou celles du pays du Maître d’Ouvrage ;</w:t>
      </w:r>
    </w:p>
    <w:p w14:paraId="60663D4E"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 xml:space="preserve">Être sous le coup d'une décision d'exclusion prononcée par la Banque Mondiale et figurer à ce titre sur la liste publiée à l'adresse électronique </w:t>
      </w:r>
      <w:hyperlink r:id="rId7" w:history="1">
        <w:r w:rsidRPr="008F6B4F">
          <w:rPr>
            <w:rFonts w:ascii="Calibri" w:hAnsi="Calibri"/>
            <w:color w:val="0070C0"/>
            <w:sz w:val="22"/>
            <w:szCs w:val="22"/>
            <w:u w:val="single"/>
            <w:lang w:eastAsia="en-US"/>
          </w:rPr>
          <w:t>http://www.worldbank.org/debarr</w:t>
        </w:r>
      </w:hyperlink>
      <w:r w:rsidRPr="008F6B4F">
        <w:rPr>
          <w:sz w:val="22"/>
          <w:szCs w:val="22"/>
          <w:lang w:eastAsia="en-US"/>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4D4AB7F8" w14:textId="77777777" w:rsidR="008F6B4F" w:rsidRPr="008F6B4F" w:rsidRDefault="008F6B4F" w:rsidP="008F6B4F">
      <w:pPr>
        <w:widowControl w:val="0"/>
        <w:numPr>
          <w:ilvl w:val="1"/>
          <w:numId w:val="9"/>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Avoir produit de faux documents ou s’être rendu coupable de fausse(s) déclaration(s) en fournissant les renseignements exigés par le Maître d’Ouvrage dans le cadre du présent processus de passation et d’attribution du Marché.</w:t>
      </w:r>
    </w:p>
    <w:p w14:paraId="46808EBE" w14:textId="77777777" w:rsidR="008F6B4F" w:rsidRPr="008F6B4F" w:rsidRDefault="008F6B4F" w:rsidP="008F6B4F">
      <w:pPr>
        <w:keepNext/>
        <w:keepLines/>
        <w:suppressAutoHyphens/>
        <w:overflowPunct w:val="0"/>
        <w:spacing w:line="240" w:lineRule="atLeast"/>
        <w:ind w:left="720"/>
        <w:contextualSpacing/>
        <w:jc w:val="both"/>
        <w:textAlignment w:val="baseline"/>
        <w:rPr>
          <w:sz w:val="22"/>
          <w:szCs w:val="22"/>
          <w:lang w:eastAsia="en-US"/>
        </w:rPr>
      </w:pPr>
    </w:p>
    <w:p w14:paraId="4CF0ED35" w14:textId="77777777" w:rsidR="008F6B4F" w:rsidRPr="008F6B4F" w:rsidRDefault="008F6B4F" w:rsidP="008F6B4F">
      <w:pPr>
        <w:keepNext/>
        <w:keepLines/>
        <w:numPr>
          <w:ilvl w:val="0"/>
          <w:numId w:val="8"/>
        </w:numPr>
        <w:suppressAutoHyphens/>
        <w:overflowPunct w:val="0"/>
        <w:autoSpaceDE w:val="0"/>
        <w:autoSpaceDN w:val="0"/>
        <w:adjustRightInd w:val="0"/>
        <w:spacing w:after="200" w:line="240" w:lineRule="atLeast"/>
        <w:contextualSpacing/>
        <w:jc w:val="both"/>
        <w:textAlignment w:val="baseline"/>
        <w:rPr>
          <w:sz w:val="22"/>
          <w:szCs w:val="22"/>
          <w:lang w:eastAsia="en-US"/>
        </w:rPr>
      </w:pPr>
      <w:r w:rsidRPr="008F6B4F">
        <w:rPr>
          <w:sz w:val="22"/>
          <w:szCs w:val="22"/>
          <w:lang w:eastAsia="en-US"/>
        </w:rPr>
        <w:t>Nous attestons que nous ne sommes pas, et qu'aucun des membres de notre groupement ni de nos fournisseurs, entrepreneurs, consultants et sous-traitants, n'est dans l'une des situations de conflit d'intérêt suivantes :</w:t>
      </w:r>
    </w:p>
    <w:p w14:paraId="51C8F075" w14:textId="77777777" w:rsidR="008F6B4F" w:rsidRPr="008F6B4F" w:rsidRDefault="008F6B4F" w:rsidP="008F6B4F">
      <w:pPr>
        <w:widowControl w:val="0"/>
        <w:tabs>
          <w:tab w:val="left" w:pos="1260"/>
        </w:tabs>
        <w:spacing w:before="142" w:after="200" w:line="240" w:lineRule="atLeast"/>
        <w:ind w:left="1080"/>
        <w:jc w:val="both"/>
        <w:rPr>
          <w:sz w:val="22"/>
          <w:szCs w:val="22"/>
          <w:lang w:eastAsia="en-US"/>
        </w:rPr>
      </w:pPr>
      <w:r w:rsidRPr="008F6B4F">
        <w:rPr>
          <w:sz w:val="22"/>
          <w:szCs w:val="22"/>
          <w:lang w:eastAsia="en-US"/>
        </w:rPr>
        <w:t>3.1) Actionnaire contrôlant le Maitre d’Ouvrage ou filiale contrôlée par le Maitre d’Ouvrage, à moins que le conflit en découlant ait été porté à la connaissance du CDCS et résolu à sa satisfaction.</w:t>
      </w:r>
    </w:p>
    <w:p w14:paraId="24BD890E" w14:textId="77777777" w:rsidR="008F6B4F" w:rsidRPr="008F6B4F" w:rsidRDefault="008F6B4F" w:rsidP="008F6B4F">
      <w:pPr>
        <w:widowControl w:val="0"/>
        <w:tabs>
          <w:tab w:val="left" w:pos="1260"/>
        </w:tabs>
        <w:spacing w:before="142" w:after="200" w:line="240" w:lineRule="atLeast"/>
        <w:ind w:left="1080"/>
        <w:jc w:val="both"/>
        <w:rPr>
          <w:sz w:val="22"/>
          <w:szCs w:val="22"/>
          <w:lang w:eastAsia="en-US"/>
        </w:rPr>
      </w:pPr>
      <w:r w:rsidRPr="008F6B4F">
        <w:rPr>
          <w:sz w:val="22"/>
          <w:szCs w:val="22"/>
          <w:lang w:eastAsia="en-US"/>
        </w:rPr>
        <w:t>3.2) Avoir des relations d'affaires ou familiales avec un membre des services du Maitre d’Ouvrage impliqué dans le processus de passation du Marché ou la supervision du Marché en résultant, à moins que le conflit en découlant ait été porté à la connaissance du CDCS et résolu à sa satisfaction ;</w:t>
      </w:r>
    </w:p>
    <w:p w14:paraId="163F9BAE" w14:textId="77777777" w:rsidR="008F6B4F" w:rsidRPr="008F6B4F" w:rsidRDefault="008F6B4F" w:rsidP="008F6B4F">
      <w:pPr>
        <w:widowControl w:val="0"/>
        <w:tabs>
          <w:tab w:val="left" w:pos="1260"/>
        </w:tabs>
        <w:spacing w:before="142" w:after="200" w:line="240" w:lineRule="atLeast"/>
        <w:ind w:left="1080"/>
        <w:jc w:val="both"/>
        <w:rPr>
          <w:sz w:val="22"/>
          <w:szCs w:val="22"/>
          <w:lang w:eastAsia="en-US"/>
        </w:rPr>
      </w:pPr>
      <w:r w:rsidRPr="008F6B4F">
        <w:rPr>
          <w:sz w:val="22"/>
          <w:szCs w:val="22"/>
          <w:lang w:eastAsia="en-US"/>
        </w:rPr>
        <w:t>3.3) 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Maitre d’Ouvrage ;</w:t>
      </w:r>
    </w:p>
    <w:p w14:paraId="21442187" w14:textId="77777777" w:rsidR="008F6B4F" w:rsidRPr="008F6B4F" w:rsidRDefault="008F6B4F" w:rsidP="008F6B4F">
      <w:pPr>
        <w:widowControl w:val="0"/>
        <w:tabs>
          <w:tab w:val="left" w:pos="1260"/>
        </w:tabs>
        <w:spacing w:before="142" w:after="200" w:line="240" w:lineRule="atLeast"/>
        <w:ind w:left="1080"/>
        <w:jc w:val="both"/>
        <w:rPr>
          <w:sz w:val="22"/>
          <w:szCs w:val="22"/>
          <w:lang w:eastAsia="en-US"/>
        </w:rPr>
      </w:pPr>
      <w:r w:rsidRPr="008F6B4F">
        <w:rPr>
          <w:sz w:val="22"/>
          <w:szCs w:val="22"/>
          <w:lang w:eastAsia="en-US"/>
        </w:rPr>
        <w:t>3.4) Être engagé pour une mission de prestations intellectuelles qui, par sa nature, risque de s'avérer incompatible avec nos missions pour le compte du Maitre d’Ouvrage ;</w:t>
      </w:r>
    </w:p>
    <w:p w14:paraId="4DC6FE2D" w14:textId="77777777" w:rsidR="008F6B4F" w:rsidRPr="008F6B4F" w:rsidRDefault="008F6B4F" w:rsidP="008F6B4F">
      <w:pPr>
        <w:widowControl w:val="0"/>
        <w:tabs>
          <w:tab w:val="left" w:pos="1260"/>
        </w:tabs>
        <w:spacing w:before="142" w:after="200" w:line="240" w:lineRule="atLeast"/>
        <w:ind w:left="1080"/>
        <w:jc w:val="both"/>
        <w:rPr>
          <w:sz w:val="22"/>
          <w:szCs w:val="22"/>
          <w:lang w:eastAsia="en-US"/>
        </w:rPr>
      </w:pPr>
      <w:r w:rsidRPr="008F6B4F">
        <w:rPr>
          <w:sz w:val="22"/>
          <w:szCs w:val="22"/>
          <w:lang w:eastAsia="en-US"/>
        </w:rPr>
        <w:t>3.5) Dans le cas d'une procédure ayant pour objet la passation d'un marché de travaux, fournitures ou équipements :</w:t>
      </w:r>
    </w:p>
    <w:p w14:paraId="6611DEC9" w14:textId="77777777" w:rsidR="008F6B4F" w:rsidRPr="008F6B4F" w:rsidRDefault="008F6B4F" w:rsidP="008F6B4F">
      <w:pPr>
        <w:widowControl w:val="0"/>
        <w:numPr>
          <w:ilvl w:val="2"/>
          <w:numId w:val="11"/>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 xml:space="preserve">Avoir préparé nous-mêmes ou avoir été associés à un consultant qui a préparé des spécifications, plans, calculs et autres documents utilisés dans le cadre de la procédure de passation du </w:t>
      </w:r>
      <w:proofErr w:type="gramStart"/>
      <w:r w:rsidRPr="008F6B4F">
        <w:rPr>
          <w:sz w:val="22"/>
          <w:szCs w:val="22"/>
          <w:lang w:eastAsia="en-US"/>
        </w:rPr>
        <w:t>Marché;</w:t>
      </w:r>
      <w:proofErr w:type="gramEnd"/>
    </w:p>
    <w:p w14:paraId="569CA813" w14:textId="77777777" w:rsidR="008F6B4F" w:rsidRPr="008F6B4F" w:rsidRDefault="008F6B4F" w:rsidP="008F6B4F">
      <w:pPr>
        <w:widowControl w:val="0"/>
        <w:numPr>
          <w:ilvl w:val="2"/>
          <w:numId w:val="11"/>
        </w:numPr>
        <w:tabs>
          <w:tab w:val="left" w:pos="1260"/>
        </w:tabs>
        <w:autoSpaceDE w:val="0"/>
        <w:autoSpaceDN w:val="0"/>
        <w:adjustRightInd w:val="0"/>
        <w:spacing w:before="142" w:after="200" w:line="240" w:lineRule="atLeast"/>
        <w:jc w:val="both"/>
        <w:rPr>
          <w:sz w:val="22"/>
          <w:szCs w:val="22"/>
          <w:lang w:eastAsia="en-US"/>
        </w:rPr>
      </w:pPr>
      <w:r w:rsidRPr="008F6B4F">
        <w:rPr>
          <w:sz w:val="22"/>
          <w:szCs w:val="22"/>
          <w:lang w:eastAsia="en-US"/>
        </w:rPr>
        <w:t>Être nous-mêmes, ou l'une des firmes auxquelles nous sommes affiliées, recrutés, ou devant l'être, par le Maitre d’Ouvrage pour effectuer la supervision ou le contrôle des travaux dans le cadre du Marché. </w:t>
      </w:r>
    </w:p>
    <w:p w14:paraId="52E8BFB0" w14:textId="77777777" w:rsidR="008F6B4F" w:rsidRPr="008F6B4F" w:rsidRDefault="008F6B4F" w:rsidP="008F6B4F">
      <w:pPr>
        <w:widowControl w:val="0"/>
        <w:numPr>
          <w:ilvl w:val="0"/>
          <w:numId w:val="8"/>
        </w:numPr>
        <w:suppressAutoHyphens/>
        <w:overflowPunct w:val="0"/>
        <w:autoSpaceDE w:val="0"/>
        <w:autoSpaceDN w:val="0"/>
        <w:adjustRightInd w:val="0"/>
        <w:spacing w:before="142" w:after="200" w:line="240" w:lineRule="atLeast"/>
        <w:jc w:val="both"/>
        <w:textAlignment w:val="baseline"/>
        <w:rPr>
          <w:sz w:val="22"/>
          <w:szCs w:val="22"/>
          <w:lang w:eastAsia="en-US"/>
        </w:rPr>
      </w:pPr>
      <w:r w:rsidRPr="008F6B4F">
        <w:rPr>
          <w:sz w:val="22"/>
          <w:szCs w:val="22"/>
          <w:lang w:eastAsia="en-US"/>
        </w:rPr>
        <w:t xml:space="preserve">Si nous sommes un établissement public ou une entreprise publique, pour participer à une </w:t>
      </w:r>
      <w:r w:rsidRPr="008F6B4F">
        <w:rPr>
          <w:sz w:val="22"/>
          <w:szCs w:val="22"/>
          <w:lang w:eastAsia="en-US"/>
        </w:rPr>
        <w:lastRenderedPageBreak/>
        <w:t>procédure de mise en concurrence, nous certifions que nous jouissons d'une autonomie juridique et financière et que nous sommes gérés selon les règles du droit commercial.</w:t>
      </w:r>
    </w:p>
    <w:p w14:paraId="460E9429" w14:textId="77777777" w:rsidR="008F6B4F" w:rsidRPr="008F6B4F" w:rsidRDefault="008F6B4F" w:rsidP="008F6B4F">
      <w:pPr>
        <w:widowControl w:val="0"/>
        <w:numPr>
          <w:ilvl w:val="0"/>
          <w:numId w:val="8"/>
        </w:numPr>
        <w:suppressAutoHyphens/>
        <w:overflowPunct w:val="0"/>
        <w:autoSpaceDE w:val="0"/>
        <w:autoSpaceDN w:val="0"/>
        <w:adjustRightInd w:val="0"/>
        <w:spacing w:before="142" w:after="200" w:line="240" w:lineRule="atLeast"/>
        <w:jc w:val="both"/>
        <w:textAlignment w:val="baseline"/>
        <w:rPr>
          <w:sz w:val="22"/>
          <w:szCs w:val="22"/>
          <w:lang w:eastAsia="en-US"/>
        </w:rPr>
      </w:pPr>
      <w:r w:rsidRPr="008F6B4F">
        <w:rPr>
          <w:sz w:val="22"/>
          <w:szCs w:val="22"/>
          <w:lang w:eastAsia="en-US"/>
        </w:rPr>
        <w:t>Nous nous engageons à communiquer sans délai au Maître d’Ouvrage, qui en informera le CDCS, tout changement de situation au regard des points 2 à 4 qui précèdent.</w:t>
      </w:r>
    </w:p>
    <w:p w14:paraId="3856BED7" w14:textId="77777777" w:rsidR="008F6B4F" w:rsidRPr="008F6B4F" w:rsidRDefault="008F6B4F" w:rsidP="008F6B4F">
      <w:pPr>
        <w:widowControl w:val="0"/>
        <w:numPr>
          <w:ilvl w:val="0"/>
          <w:numId w:val="8"/>
        </w:numPr>
        <w:suppressAutoHyphens/>
        <w:overflowPunct w:val="0"/>
        <w:autoSpaceDE w:val="0"/>
        <w:autoSpaceDN w:val="0"/>
        <w:adjustRightInd w:val="0"/>
        <w:spacing w:before="142" w:after="200" w:line="240" w:lineRule="atLeast"/>
        <w:jc w:val="both"/>
        <w:textAlignment w:val="baseline"/>
        <w:rPr>
          <w:sz w:val="22"/>
          <w:szCs w:val="22"/>
          <w:lang w:eastAsia="en-US"/>
        </w:rPr>
      </w:pPr>
      <w:r w:rsidRPr="008F6B4F">
        <w:rPr>
          <w:sz w:val="22"/>
          <w:szCs w:val="22"/>
          <w:lang w:eastAsia="en-US"/>
        </w:rPr>
        <w:t>Dans le cadre de la passation et de l'exécution du Marché :</w:t>
      </w:r>
    </w:p>
    <w:p w14:paraId="72E3FEB1"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6.1) 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2FAEBC2C"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6.2) Nous n'avons pas commis et nous ne commettrons pas de manœuvre déloyale (action ou omission) contraire à nos obligations légales ou réglementaires et/ou nos règles internes afin d'obtenir un bénéfice illégitime.</w:t>
      </w:r>
    </w:p>
    <w:p w14:paraId="5D759ECD"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6.3) Nous n'avons pas promis, offert ou accordé et nous ne promettrons, offrirons ou accorderons pas, directement ou indirectement, à (i) toute Personne détenant un mandat législatif, exécutif, administratif ou judiciaire au sein de l'Etat du Maitre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Maitre d’Ouvrage, un avantage indu de toute nature, pour lui-même ou pour une autre personne ou entité, afin qu'il accomplisse ou s'abstienne d'accomplir un acte dans l'exercice de ses fonctions officielles.</w:t>
      </w:r>
    </w:p>
    <w:p w14:paraId="045A0EDE"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 xml:space="preserve">6.4) Nous n'avons pas promis, offert ou accordé et nous ne promettrons, offrirons ou accorderons pas, directement ou indirectement, à toute Personne qui dirige une entité du secteur privé ou travaille pour une telle entité, en quelque qualité que </w:t>
      </w:r>
      <w:proofErr w:type="spellStart"/>
      <w:r w:rsidRPr="008F6B4F">
        <w:rPr>
          <w:sz w:val="22"/>
          <w:szCs w:val="22"/>
          <w:lang w:eastAsia="en-US"/>
        </w:rPr>
        <w:t>se</w:t>
      </w:r>
      <w:proofErr w:type="spellEnd"/>
      <w:r w:rsidRPr="008F6B4F">
        <w:rPr>
          <w:sz w:val="22"/>
          <w:szCs w:val="22"/>
          <w:lang w:eastAsia="en-US"/>
        </w:rPr>
        <w:t xml:space="preserve"> soit, un avantage indu de toute nature, pour elle-même ou pour une autre Personne ou entité, afin qu'elle accomplisse ou s'abstienne d'accomplir un acte en violation de ses obligations légales, contractuelles ou professionnelles.</w:t>
      </w:r>
    </w:p>
    <w:p w14:paraId="0DF91FD0"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6.5) Nous n'avons pas commis et nous ne commettrons pas d'acte susceptible d'influencer le processus de passation du Marché au détriment du Maitre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294614C7"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6.6) Nous-mêmes, ou l'un des membres de notre groupement, ou l'un des sous-traitants n'allons pas acquérir ou fournir de matériel et n'allons pas intervenir dans des secteurs sous embargo des Nations Unies, de l'Union Européenne ou de la France.</w:t>
      </w:r>
    </w:p>
    <w:p w14:paraId="0097E233" w14:textId="77777777" w:rsidR="008F6B4F" w:rsidRPr="008F6B4F" w:rsidRDefault="008F6B4F" w:rsidP="008F6B4F">
      <w:pPr>
        <w:widowControl w:val="0"/>
        <w:suppressAutoHyphens/>
        <w:overflowPunct w:val="0"/>
        <w:spacing w:before="142" w:after="200" w:line="240" w:lineRule="atLeast"/>
        <w:ind w:left="1135"/>
        <w:jc w:val="both"/>
        <w:textAlignment w:val="baseline"/>
        <w:rPr>
          <w:sz w:val="22"/>
          <w:szCs w:val="22"/>
          <w:lang w:eastAsia="en-US"/>
        </w:rPr>
      </w:pPr>
      <w:r w:rsidRPr="008F6B4F">
        <w:rPr>
          <w:sz w:val="22"/>
          <w:szCs w:val="22"/>
          <w:lang w:eastAsia="en-US"/>
        </w:rPr>
        <w:t>6.7) 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Maitre d’Ouvrage.</w:t>
      </w:r>
    </w:p>
    <w:p w14:paraId="5DCD7214" w14:textId="77777777" w:rsidR="008F6B4F" w:rsidRPr="008F6B4F" w:rsidRDefault="008F6B4F" w:rsidP="008F6B4F">
      <w:pPr>
        <w:widowControl w:val="0"/>
        <w:numPr>
          <w:ilvl w:val="0"/>
          <w:numId w:val="8"/>
        </w:numPr>
        <w:suppressAutoHyphens/>
        <w:overflowPunct w:val="0"/>
        <w:autoSpaceDE w:val="0"/>
        <w:autoSpaceDN w:val="0"/>
        <w:adjustRightInd w:val="0"/>
        <w:spacing w:before="142" w:after="200" w:line="240" w:lineRule="atLeast"/>
        <w:jc w:val="both"/>
        <w:textAlignment w:val="baseline"/>
        <w:rPr>
          <w:sz w:val="22"/>
          <w:szCs w:val="22"/>
          <w:lang w:eastAsia="en-US"/>
        </w:rPr>
      </w:pPr>
      <w:r w:rsidRPr="008F6B4F">
        <w:rPr>
          <w:sz w:val="22"/>
          <w:szCs w:val="22"/>
          <w:lang w:eastAsia="en-US"/>
        </w:rPr>
        <w:t>Nous-mêmes, les membres de notre groupement, nos fournisseurs, entrepreneurs, consultants et sous-traitants, autorisons le CDCS à examiner les documents et pièces comptables relatifs à la passation et à l'exécution du Marché et à les soumettre pour vérification à des auditeurs désignés par le CDCS.</w:t>
      </w:r>
    </w:p>
    <w:p w14:paraId="2D9E41E9" w14:textId="77777777" w:rsidR="008F6B4F" w:rsidRPr="008F6B4F" w:rsidRDefault="008F6B4F" w:rsidP="008F6B4F">
      <w:pPr>
        <w:tabs>
          <w:tab w:val="right" w:pos="4140"/>
          <w:tab w:val="left" w:pos="4500"/>
          <w:tab w:val="right" w:pos="9000"/>
        </w:tabs>
        <w:spacing w:before="142" w:after="200" w:line="240" w:lineRule="atLeast"/>
        <w:rPr>
          <w:sz w:val="22"/>
          <w:szCs w:val="22"/>
          <w:lang w:eastAsia="en-US"/>
        </w:rPr>
      </w:pPr>
    </w:p>
    <w:p w14:paraId="2B534204" w14:textId="77777777" w:rsidR="008F6B4F" w:rsidRPr="008F6B4F" w:rsidRDefault="008F6B4F" w:rsidP="008F6B4F">
      <w:pPr>
        <w:tabs>
          <w:tab w:val="right" w:leader="underscore" w:pos="4536"/>
          <w:tab w:val="left" w:pos="4820"/>
          <w:tab w:val="right" w:leader="underscore" w:pos="9072"/>
        </w:tabs>
        <w:spacing w:before="142" w:after="200" w:line="240" w:lineRule="atLeast"/>
        <w:jc w:val="both"/>
        <w:rPr>
          <w:rFonts w:eastAsia="Calibri"/>
          <w:sz w:val="22"/>
          <w:szCs w:val="22"/>
          <w:lang w:eastAsia="en-US"/>
        </w:rPr>
      </w:pPr>
      <w:r w:rsidRPr="008F6B4F">
        <w:rPr>
          <w:rFonts w:eastAsia="Calibri"/>
          <w:sz w:val="22"/>
          <w:szCs w:val="22"/>
          <w:lang w:eastAsia="en-US"/>
        </w:rPr>
        <w:lastRenderedPageBreak/>
        <w:t xml:space="preserve">Nom : </w:t>
      </w:r>
      <w:r w:rsidRPr="008F6B4F">
        <w:rPr>
          <w:rFonts w:eastAsia="Calibri"/>
          <w:sz w:val="22"/>
          <w:szCs w:val="22"/>
          <w:lang w:eastAsia="en-US"/>
        </w:rPr>
        <w:tab/>
      </w:r>
      <w:r w:rsidRPr="008F6B4F">
        <w:rPr>
          <w:rFonts w:eastAsia="Calibri"/>
          <w:sz w:val="22"/>
          <w:szCs w:val="22"/>
          <w:lang w:eastAsia="en-US"/>
        </w:rPr>
        <w:tab/>
        <w:t xml:space="preserve">En tant que : </w:t>
      </w:r>
      <w:r w:rsidRPr="008F6B4F">
        <w:rPr>
          <w:rFonts w:eastAsia="Calibri"/>
          <w:sz w:val="22"/>
          <w:szCs w:val="22"/>
          <w:lang w:eastAsia="en-US"/>
        </w:rPr>
        <w:tab/>
      </w:r>
    </w:p>
    <w:p w14:paraId="34185A09" w14:textId="77777777" w:rsidR="008F6B4F" w:rsidRPr="008F6B4F" w:rsidRDefault="008F6B4F" w:rsidP="008F6B4F">
      <w:pPr>
        <w:tabs>
          <w:tab w:val="right" w:leader="underscore" w:pos="9000"/>
        </w:tabs>
        <w:spacing w:before="142" w:after="200" w:line="240" w:lineRule="atLeast"/>
        <w:rPr>
          <w:rFonts w:eastAsia="Calibri"/>
          <w:sz w:val="22"/>
          <w:szCs w:val="22"/>
          <w:lang w:eastAsia="en-US"/>
        </w:rPr>
      </w:pPr>
      <w:r w:rsidRPr="008F6B4F">
        <w:rPr>
          <w:sz w:val="22"/>
          <w:szCs w:val="22"/>
          <w:lang w:eastAsia="en-US"/>
        </w:rPr>
        <w:t>Dûment habilité à signer pour et au nom de</w:t>
      </w:r>
      <w:r w:rsidRPr="008F6B4F">
        <w:rPr>
          <w:sz w:val="22"/>
          <w:szCs w:val="22"/>
          <w:vertAlign w:val="superscript"/>
          <w:lang w:val="en-US" w:eastAsia="en-US"/>
        </w:rPr>
        <w:footnoteReference w:id="2"/>
      </w:r>
      <w:r w:rsidRPr="008F6B4F">
        <w:rPr>
          <w:sz w:val="22"/>
          <w:szCs w:val="22"/>
          <w:lang w:eastAsia="en-US"/>
        </w:rPr>
        <w:t xml:space="preserve"> </w:t>
      </w:r>
      <w:r w:rsidRPr="008F6B4F">
        <w:rPr>
          <w:rFonts w:eastAsia="Calibri"/>
          <w:sz w:val="22"/>
          <w:szCs w:val="22"/>
          <w:lang w:eastAsia="en-US"/>
        </w:rPr>
        <w:tab/>
      </w:r>
    </w:p>
    <w:p w14:paraId="2542E928" w14:textId="77777777" w:rsidR="008F6B4F" w:rsidRPr="008F6B4F" w:rsidRDefault="008F6B4F" w:rsidP="008F6B4F">
      <w:pPr>
        <w:spacing w:before="142" w:after="200" w:line="240" w:lineRule="atLeast"/>
        <w:jc w:val="both"/>
        <w:rPr>
          <w:rFonts w:eastAsia="Calibri"/>
          <w:sz w:val="22"/>
          <w:szCs w:val="22"/>
          <w:lang w:eastAsia="en-US"/>
        </w:rPr>
      </w:pPr>
    </w:p>
    <w:p w14:paraId="12F76DDD" w14:textId="77777777" w:rsidR="008F6B4F" w:rsidRPr="008F6B4F" w:rsidRDefault="008F6B4F" w:rsidP="008F6B4F">
      <w:pPr>
        <w:tabs>
          <w:tab w:val="right" w:leader="underscore" w:pos="4820"/>
        </w:tabs>
        <w:spacing w:before="142" w:after="200" w:line="240" w:lineRule="atLeast"/>
        <w:jc w:val="both"/>
        <w:rPr>
          <w:rFonts w:eastAsia="Calibri"/>
          <w:sz w:val="22"/>
          <w:szCs w:val="22"/>
          <w:u w:val="single"/>
          <w:lang w:val="en-US" w:eastAsia="en-US"/>
        </w:rPr>
      </w:pPr>
      <w:proofErr w:type="gramStart"/>
      <w:r w:rsidRPr="008F6B4F">
        <w:rPr>
          <w:rFonts w:eastAsia="Calibri"/>
          <w:sz w:val="22"/>
          <w:szCs w:val="22"/>
          <w:lang w:val="en-US" w:eastAsia="en-US"/>
        </w:rPr>
        <w:t>Signature :</w:t>
      </w:r>
      <w:proofErr w:type="gramEnd"/>
      <w:r w:rsidRPr="008F6B4F">
        <w:rPr>
          <w:rFonts w:eastAsia="Calibri"/>
          <w:sz w:val="22"/>
          <w:szCs w:val="22"/>
          <w:lang w:val="en-US" w:eastAsia="en-US"/>
        </w:rPr>
        <w:tab/>
      </w:r>
    </w:p>
    <w:p w14:paraId="393E71F4" w14:textId="77777777" w:rsidR="008F6B4F" w:rsidRPr="008F6B4F" w:rsidRDefault="008F6B4F" w:rsidP="008F6B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42" w:after="200" w:line="240" w:lineRule="atLeast"/>
        <w:rPr>
          <w:sz w:val="22"/>
          <w:szCs w:val="22"/>
          <w:lang w:val="en-US" w:eastAsia="en-US"/>
        </w:rPr>
      </w:pPr>
    </w:p>
    <w:p w14:paraId="2BA68019" w14:textId="77777777" w:rsidR="008F6B4F" w:rsidRPr="008F6B4F" w:rsidRDefault="008F6B4F" w:rsidP="008F6B4F">
      <w:pPr>
        <w:tabs>
          <w:tab w:val="right" w:leader="underscore" w:pos="4536"/>
          <w:tab w:val="left" w:pos="4820"/>
          <w:tab w:val="right" w:leader="underscore" w:pos="9072"/>
        </w:tabs>
        <w:spacing w:before="142" w:after="200" w:line="240" w:lineRule="atLeast"/>
        <w:jc w:val="both"/>
        <w:rPr>
          <w:rFonts w:eastAsia="Calibri"/>
          <w:sz w:val="22"/>
          <w:szCs w:val="22"/>
          <w:lang w:val="en-US" w:eastAsia="en-US"/>
        </w:rPr>
      </w:pPr>
      <w:r w:rsidRPr="008F6B4F">
        <w:rPr>
          <w:rFonts w:eastAsia="Calibri"/>
          <w:sz w:val="22"/>
          <w:szCs w:val="22"/>
          <w:lang w:val="en-US" w:eastAsia="en-US"/>
        </w:rPr>
        <w:t xml:space="preserve">En date </w:t>
      </w:r>
      <w:proofErr w:type="gramStart"/>
      <w:r w:rsidRPr="008F6B4F">
        <w:rPr>
          <w:rFonts w:eastAsia="Calibri"/>
          <w:sz w:val="22"/>
          <w:szCs w:val="22"/>
          <w:lang w:val="en-US" w:eastAsia="en-US"/>
        </w:rPr>
        <w:t>du :</w:t>
      </w:r>
      <w:proofErr w:type="gramEnd"/>
      <w:r w:rsidRPr="008F6B4F">
        <w:rPr>
          <w:rFonts w:eastAsia="Calibri"/>
          <w:sz w:val="22"/>
          <w:szCs w:val="22"/>
          <w:lang w:val="en-US" w:eastAsia="en-US"/>
        </w:rPr>
        <w:t xml:space="preserve"> </w:t>
      </w:r>
      <w:r w:rsidRPr="008F6B4F">
        <w:rPr>
          <w:rFonts w:eastAsia="Calibri"/>
          <w:sz w:val="22"/>
          <w:szCs w:val="22"/>
          <w:lang w:val="en-US" w:eastAsia="en-US"/>
        </w:rPr>
        <w:tab/>
      </w:r>
      <w:r w:rsidRPr="008F6B4F">
        <w:rPr>
          <w:rFonts w:eastAsia="Calibri"/>
          <w:sz w:val="22"/>
          <w:szCs w:val="22"/>
          <w:lang w:val="en-US" w:eastAsia="en-US"/>
        </w:rPr>
        <w:tab/>
      </w:r>
    </w:p>
    <w:p w14:paraId="2D8D0C7C" w14:textId="77777777" w:rsidR="008F6B4F" w:rsidRPr="008F6B4F" w:rsidRDefault="008F6B4F" w:rsidP="008F6B4F">
      <w:pPr>
        <w:spacing w:after="200" w:line="276" w:lineRule="auto"/>
        <w:rPr>
          <w:sz w:val="24"/>
          <w:szCs w:val="24"/>
          <w:lang w:val="en-US" w:eastAsia="en-US"/>
        </w:rPr>
      </w:pPr>
    </w:p>
    <w:p w14:paraId="1724BCE1" w14:textId="77777777" w:rsidR="008F6B4F" w:rsidRPr="008F6B4F" w:rsidRDefault="008F6B4F" w:rsidP="008F6B4F">
      <w:pPr>
        <w:spacing w:after="200" w:line="276" w:lineRule="auto"/>
        <w:rPr>
          <w:sz w:val="22"/>
          <w:szCs w:val="22"/>
          <w:lang w:eastAsia="en-US"/>
        </w:rPr>
      </w:pPr>
    </w:p>
    <w:p w14:paraId="3A9FFF96" w14:textId="77777777" w:rsidR="007B579B" w:rsidRDefault="007B579B"/>
    <w:sectPr w:rsidR="007B579B" w:rsidSect="00F129BB">
      <w:headerReference w:type="default" r:id="rId8"/>
      <w:footerReference w:type="even" r:id="rId9"/>
      <w:footerReference w:type="default" r:id="rId10"/>
      <w:headerReference w:type="first" r:id="rId11"/>
      <w:footnotePr>
        <w:numRestart w:val="eachSect"/>
      </w:footnotePr>
      <w:pgSz w:w="11907" w:h="16840" w:code="9"/>
      <w:pgMar w:top="851" w:right="1134" w:bottom="907" w:left="1701"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37B59" w14:textId="77777777" w:rsidR="00E13CE6" w:rsidRDefault="00E13CE6" w:rsidP="00BC1F1C">
      <w:r>
        <w:separator/>
      </w:r>
    </w:p>
  </w:endnote>
  <w:endnote w:type="continuationSeparator" w:id="0">
    <w:p w14:paraId="6094CD4E" w14:textId="77777777" w:rsidR="00E13CE6" w:rsidRDefault="00E13CE6" w:rsidP="00BC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1C59" w14:textId="77777777" w:rsidR="00BC1F1C" w:rsidRDefault="00BC1F1C">
    <w:pPr>
      <w:keepLines/>
      <w:pBdr>
        <w:top w:val="single" w:sz="6" w:space="0" w:color="000000"/>
        <w:left w:val="single" w:sz="6" w:space="0" w:color="000000"/>
        <w:bottom w:val="single" w:sz="6" w:space="0" w:color="000000"/>
        <w:right w:val="single" w:sz="6" w:space="0" w:color="000000"/>
      </w:pBdr>
      <w:spacing w:line="240" w:lineRule="exact"/>
      <w:ind w:left="2211" w:right="2211"/>
      <w:jc w:val="center"/>
      <w:rPr>
        <w:sz w:val="24"/>
      </w:rPr>
    </w:pPr>
    <w:r>
      <w:rPr>
        <w:sz w:val="24"/>
      </w:rPr>
      <w:t xml:space="preserve">C.N.R.S / MARCHE 94.14.    / PAGE N°   </w:t>
    </w:r>
    <w:r>
      <w:rPr>
        <w:rStyle w:val="Numrodepage"/>
        <w:sz w:val="24"/>
      </w:rPr>
      <w:fldChar w:fldCharType="begin"/>
    </w:r>
    <w:r>
      <w:rPr>
        <w:rStyle w:val="Numrodepage"/>
        <w:sz w:val="24"/>
      </w:rPr>
      <w:instrText xml:space="preserve"> PAGE </w:instrText>
    </w:r>
    <w:r>
      <w:rPr>
        <w:rStyle w:val="Numrodepage"/>
        <w:sz w:val="24"/>
      </w:rPr>
      <w:fldChar w:fldCharType="separate"/>
    </w:r>
    <w:r>
      <w:rPr>
        <w:rStyle w:val="Numrodepage"/>
        <w:noProof/>
        <w:sz w:val="24"/>
      </w:rPr>
      <w:t>10</w:t>
    </w:r>
    <w:r>
      <w:rPr>
        <w:rStyle w:val="Numrodepage"/>
        <w:sz w:val="24"/>
      </w:rPr>
      <w:fldChar w:fldCharType="end"/>
    </w:r>
    <w:r>
      <w:rPr>
        <w:sz w:val="24"/>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7324" w14:textId="343149A5" w:rsidR="00BC1F1C" w:rsidRDefault="00BC1F1C">
    <w:pPr>
      <w:keepLines/>
      <w:pBdr>
        <w:top w:val="single" w:sz="6" w:space="1" w:color="auto"/>
      </w:pBdr>
      <w:tabs>
        <w:tab w:val="right" w:pos="9072"/>
      </w:tabs>
      <w:spacing w:line="240" w:lineRule="exact"/>
      <w:ind w:right="-1"/>
    </w:pPr>
    <w:r>
      <w:t xml:space="preserve">Projet de contrat </w:t>
    </w:r>
    <w:r w:rsidR="00F77B62">
      <w:t>février 2025</w:t>
    </w:r>
    <w:r>
      <w:tab/>
      <w:t xml:space="preserve">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7</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Pr>
        <w:rStyle w:val="Numrodepage"/>
        <w:noProof/>
      </w:rPr>
      <w:t>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072F9" w14:textId="77777777" w:rsidR="00E13CE6" w:rsidRDefault="00E13CE6" w:rsidP="00BC1F1C">
      <w:r>
        <w:separator/>
      </w:r>
    </w:p>
  </w:footnote>
  <w:footnote w:type="continuationSeparator" w:id="0">
    <w:p w14:paraId="08573B8E" w14:textId="77777777" w:rsidR="00E13CE6" w:rsidRDefault="00E13CE6" w:rsidP="00BC1F1C">
      <w:r>
        <w:continuationSeparator/>
      </w:r>
    </w:p>
  </w:footnote>
  <w:footnote w:id="1">
    <w:p w14:paraId="6C6F168C" w14:textId="77777777" w:rsidR="008F6B4F" w:rsidRDefault="008F6B4F" w:rsidP="008F6B4F">
      <w:pPr>
        <w:spacing w:line="240" w:lineRule="atLeast"/>
        <w:jc w:val="both"/>
      </w:pPr>
      <w:r>
        <w:rPr>
          <w:rStyle w:val="Appelnotedebasdep"/>
        </w:rPr>
        <w:footnoteRef/>
      </w:r>
      <w:r>
        <w:t xml:space="preserve"> Lorsque la présente Déclaration d’Intégrité est requise dans le cadre d’un contrat qui n’est pas qualifiable de « marché » au sens du droit local, le terme « marché(s) » y est dès lors remplacé par le terme « contrat(s) » et les termes « soumissionnaire ou consultant » y sont dès lors remplacés par le terme « candidat ». </w:t>
      </w:r>
    </w:p>
    <w:p w14:paraId="7CC0F443" w14:textId="77777777" w:rsidR="008F6B4F" w:rsidRDefault="008F6B4F" w:rsidP="008F6B4F">
      <w:pPr>
        <w:pStyle w:val="Notedebasdepage"/>
        <w:rPr>
          <w:lang w:val="fr-FR"/>
        </w:rPr>
      </w:pPr>
    </w:p>
  </w:footnote>
  <w:footnote w:id="2">
    <w:p w14:paraId="1167B4D7" w14:textId="77777777" w:rsidR="008F6B4F" w:rsidRDefault="008F6B4F" w:rsidP="008F6B4F">
      <w:pPr>
        <w:pStyle w:val="Notedebasdepage"/>
        <w:rPr>
          <w:lang w:val="fr-FR"/>
        </w:rPr>
      </w:pPr>
      <w:r>
        <w:rPr>
          <w:rStyle w:val="Appelnotedebasdep"/>
        </w:rPr>
        <w:footnoteRef/>
      </w:r>
      <w:r>
        <w:rPr>
          <w:lang w:val="fr-FR"/>
        </w:rPr>
        <w:t xml:space="preserve"> </w:t>
      </w:r>
      <w:r>
        <w:rPr>
          <w:sz w:val="16"/>
          <w:szCs w:val="16"/>
          <w:lang w:val="fr-FR"/>
        </w:rPr>
        <w:t>En cas de groupement, inscrire le nom du groupement. La personne signant l’offre, la proposition ou la candidature au nom du soumissionnaire ou du consultant joindra à celle-ci le pouvoir confié par le soumissionnaire ou le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30579" w14:textId="77777777" w:rsidR="00BC1F1C" w:rsidRDefault="00BC1F1C">
    <w:pPr>
      <w:pStyle w:val="En-tte"/>
      <w:pBdr>
        <w:bottom w:val="single" w:sz="6" w:space="1" w:color="auto"/>
      </w:pBdr>
      <w:tabs>
        <w:tab w:val="clear" w:pos="453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BFA4E" w14:textId="77777777" w:rsidR="00BC1F1C" w:rsidRDefault="00BC1F1C">
    <w:pPr>
      <w:pStyle w:val="En-tte"/>
    </w:pPr>
    <w:r>
      <w:tab/>
    </w:r>
    <w:r>
      <w:tab/>
    </w:r>
    <w:r>
      <w:rPr>
        <w:rFonts w:ascii="Helvetica" w:hAnsi="Helvetica" w:cs="Helvetica"/>
        <w:noProof/>
        <w:color w:val="000000"/>
        <w:sz w:val="21"/>
        <w:szCs w:val="21"/>
      </w:rPr>
      <w:drawing>
        <wp:inline distT="0" distB="0" distL="0" distR="0" wp14:anchorId="4272F59B" wp14:editId="4F4505C9">
          <wp:extent cx="1076325" cy="1076325"/>
          <wp:effectExtent l="0" t="0" r="9525" b="9525"/>
          <wp:docPr id="3" name="B52C47B3-F902-4A3E-A9C6-405204215475" descr="cid:934280ED-C3CD-401A-9D90-A50A99DB2967@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52C47B3-F902-4A3E-A9C6-405204215475" descr="cid:934280ED-C3CD-401A-9D90-A50A99DB2967@la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78CE525B" w14:textId="77777777" w:rsidR="00BC1F1C" w:rsidRDefault="00BC1F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5044AAEE"/>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2" w15:restartNumberingAfterBreak="0">
    <w:nsid w:val="01C340E9"/>
    <w:multiLevelType w:val="multilevel"/>
    <w:tmpl w:val="DA0A4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A26BF"/>
    <w:multiLevelType w:val="multilevel"/>
    <w:tmpl w:val="66822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EA24A9"/>
    <w:multiLevelType w:val="multilevel"/>
    <w:tmpl w:val="3D32F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D73971"/>
    <w:multiLevelType w:val="multilevel"/>
    <w:tmpl w:val="AD2E2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C93F24"/>
    <w:multiLevelType w:val="hybridMultilevel"/>
    <w:tmpl w:val="26423420"/>
    <w:lvl w:ilvl="0" w:tplc="040C0017">
      <w:start w:val="1"/>
      <w:numFmt w:val="lowerLetter"/>
      <w:lvlText w:val="%1)"/>
      <w:lvlJc w:val="left"/>
      <w:pPr>
        <w:tabs>
          <w:tab w:val="num" w:pos="1514"/>
        </w:tabs>
        <w:ind w:left="1514" w:hanging="360"/>
      </w:pPr>
    </w:lvl>
    <w:lvl w:ilvl="1" w:tplc="040C0019" w:tentative="1">
      <w:start w:val="1"/>
      <w:numFmt w:val="lowerLetter"/>
      <w:lvlText w:val="%2."/>
      <w:lvlJc w:val="left"/>
      <w:pPr>
        <w:tabs>
          <w:tab w:val="num" w:pos="2234"/>
        </w:tabs>
        <w:ind w:left="2234" w:hanging="360"/>
      </w:pPr>
    </w:lvl>
    <w:lvl w:ilvl="2" w:tplc="040C001B" w:tentative="1">
      <w:start w:val="1"/>
      <w:numFmt w:val="lowerRoman"/>
      <w:lvlText w:val="%3."/>
      <w:lvlJc w:val="right"/>
      <w:pPr>
        <w:tabs>
          <w:tab w:val="num" w:pos="2954"/>
        </w:tabs>
        <w:ind w:left="2954" w:hanging="180"/>
      </w:pPr>
    </w:lvl>
    <w:lvl w:ilvl="3" w:tplc="040C000F" w:tentative="1">
      <w:start w:val="1"/>
      <w:numFmt w:val="decimal"/>
      <w:lvlText w:val="%4."/>
      <w:lvlJc w:val="left"/>
      <w:pPr>
        <w:tabs>
          <w:tab w:val="num" w:pos="3674"/>
        </w:tabs>
        <w:ind w:left="3674" w:hanging="360"/>
      </w:pPr>
    </w:lvl>
    <w:lvl w:ilvl="4" w:tplc="040C0019" w:tentative="1">
      <w:start w:val="1"/>
      <w:numFmt w:val="lowerLetter"/>
      <w:lvlText w:val="%5."/>
      <w:lvlJc w:val="left"/>
      <w:pPr>
        <w:tabs>
          <w:tab w:val="num" w:pos="4394"/>
        </w:tabs>
        <w:ind w:left="4394" w:hanging="360"/>
      </w:pPr>
    </w:lvl>
    <w:lvl w:ilvl="5" w:tplc="040C001B" w:tentative="1">
      <w:start w:val="1"/>
      <w:numFmt w:val="lowerRoman"/>
      <w:lvlText w:val="%6."/>
      <w:lvlJc w:val="right"/>
      <w:pPr>
        <w:tabs>
          <w:tab w:val="num" w:pos="5114"/>
        </w:tabs>
        <w:ind w:left="5114" w:hanging="180"/>
      </w:pPr>
    </w:lvl>
    <w:lvl w:ilvl="6" w:tplc="040C000F" w:tentative="1">
      <w:start w:val="1"/>
      <w:numFmt w:val="decimal"/>
      <w:lvlText w:val="%7."/>
      <w:lvlJc w:val="left"/>
      <w:pPr>
        <w:tabs>
          <w:tab w:val="num" w:pos="5834"/>
        </w:tabs>
        <w:ind w:left="5834" w:hanging="360"/>
      </w:pPr>
    </w:lvl>
    <w:lvl w:ilvl="7" w:tplc="040C0019" w:tentative="1">
      <w:start w:val="1"/>
      <w:numFmt w:val="lowerLetter"/>
      <w:lvlText w:val="%8."/>
      <w:lvlJc w:val="left"/>
      <w:pPr>
        <w:tabs>
          <w:tab w:val="num" w:pos="6554"/>
        </w:tabs>
        <w:ind w:left="6554" w:hanging="360"/>
      </w:pPr>
    </w:lvl>
    <w:lvl w:ilvl="8" w:tplc="040C001B" w:tentative="1">
      <w:start w:val="1"/>
      <w:numFmt w:val="lowerRoman"/>
      <w:lvlText w:val="%9."/>
      <w:lvlJc w:val="right"/>
      <w:pPr>
        <w:tabs>
          <w:tab w:val="num" w:pos="7274"/>
        </w:tabs>
        <w:ind w:left="7274" w:hanging="180"/>
      </w:pPr>
    </w:lvl>
  </w:abstractNum>
  <w:abstractNum w:abstractNumId="7" w15:restartNumberingAfterBreak="0">
    <w:nsid w:val="18C31697"/>
    <w:multiLevelType w:val="hybridMultilevel"/>
    <w:tmpl w:val="766442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391BB7"/>
    <w:multiLevelType w:val="hybridMultilevel"/>
    <w:tmpl w:val="A8C8875E"/>
    <w:lvl w:ilvl="0" w:tplc="040C000F">
      <w:start w:val="1"/>
      <w:numFmt w:val="decimal"/>
      <w:lvlText w:val="%1."/>
      <w:lvlJc w:val="left"/>
      <w:pPr>
        <w:tabs>
          <w:tab w:val="num" w:pos="720"/>
        </w:tabs>
        <w:ind w:left="720" w:hanging="360"/>
      </w:pPr>
      <w:rPr>
        <w:rFonts w:cs="Times New Roman"/>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9" w15:restartNumberingAfterBreak="0">
    <w:nsid w:val="422249B4"/>
    <w:multiLevelType w:val="multilevel"/>
    <w:tmpl w:val="8B500B58"/>
    <w:lvl w:ilvl="0">
      <w:start w:val="2"/>
      <w:numFmt w:val="decimal"/>
      <w:lvlText w:val="%1"/>
      <w:lvlJc w:val="left"/>
      <w:pPr>
        <w:ind w:left="360" w:hanging="360"/>
      </w:pPr>
    </w:lvl>
    <w:lvl w:ilvl="1">
      <w:start w:val="1"/>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0" w15:restartNumberingAfterBreak="0">
    <w:nsid w:val="46B022C6"/>
    <w:multiLevelType w:val="hybridMultilevel"/>
    <w:tmpl w:val="998E4226"/>
    <w:lvl w:ilvl="0" w:tplc="4D16D88A">
      <w:start w:val="1"/>
      <w:numFmt w:val="lowerLetter"/>
      <w:lvlText w:val="%1)"/>
      <w:lvlJc w:val="left"/>
      <w:pPr>
        <w:ind w:left="720" w:hanging="360"/>
      </w:pPr>
      <w:rPr>
        <w:lang w:val="en-U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8FA6754"/>
    <w:multiLevelType w:val="hybridMultilevel"/>
    <w:tmpl w:val="0BE841D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54AC1758"/>
    <w:multiLevelType w:val="multilevel"/>
    <w:tmpl w:val="5BA2DA2C"/>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3" w15:restartNumberingAfterBreak="0">
    <w:nsid w:val="58AE52EE"/>
    <w:multiLevelType w:val="multilevel"/>
    <w:tmpl w:val="71901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37269A"/>
    <w:multiLevelType w:val="hybridMultilevel"/>
    <w:tmpl w:val="4B10F458"/>
    <w:lvl w:ilvl="0" w:tplc="F0BCDE4A">
      <w:start w:val="1"/>
      <w:numFmt w:val="decimal"/>
      <w:lvlText w:val="(%1)"/>
      <w:lvlJc w:val="left"/>
      <w:pPr>
        <w:tabs>
          <w:tab w:val="num" w:pos="1440"/>
        </w:tabs>
        <w:ind w:left="1440" w:hanging="360"/>
      </w:pPr>
      <w:rPr>
        <w:rFonts w:cs="Times New Roman"/>
        <w:spacing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5" w15:restartNumberingAfterBreak="0">
    <w:nsid w:val="684C0417"/>
    <w:multiLevelType w:val="hybridMultilevel"/>
    <w:tmpl w:val="00DE80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EB618AD"/>
    <w:multiLevelType w:val="multilevel"/>
    <w:tmpl w:val="C7F0D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1225344">
    <w:abstractNumId w:val="12"/>
  </w:num>
  <w:num w:numId="2" w16cid:durableId="9013279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68001830">
    <w:abstractNumId w:val="6"/>
  </w:num>
  <w:num w:numId="4" w16cid:durableId="1692337482">
    <w:abstractNumId w:val="7"/>
  </w:num>
  <w:num w:numId="5" w16cid:durableId="3582434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43587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85543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2338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48699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37811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62220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15475383">
    <w:abstractNumId w:val="4"/>
  </w:num>
  <w:num w:numId="13" w16cid:durableId="1064525666">
    <w:abstractNumId w:val="16"/>
  </w:num>
  <w:num w:numId="14" w16cid:durableId="2111392042">
    <w:abstractNumId w:val="13"/>
  </w:num>
  <w:num w:numId="15" w16cid:durableId="447042688">
    <w:abstractNumId w:val="3"/>
  </w:num>
  <w:num w:numId="16" w16cid:durableId="1246039940">
    <w:abstractNumId w:val="2"/>
  </w:num>
  <w:num w:numId="17" w16cid:durableId="1915777208">
    <w:abstractNumId w:val="5"/>
  </w:num>
  <w:num w:numId="18" w16cid:durableId="14890083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1C"/>
    <w:rsid w:val="00032C31"/>
    <w:rsid w:val="00087C2D"/>
    <w:rsid w:val="00090CCE"/>
    <w:rsid w:val="000C3A6E"/>
    <w:rsid w:val="00126B2E"/>
    <w:rsid w:val="0013339C"/>
    <w:rsid w:val="001342B0"/>
    <w:rsid w:val="001658C3"/>
    <w:rsid w:val="001E7E41"/>
    <w:rsid w:val="00217971"/>
    <w:rsid w:val="00220976"/>
    <w:rsid w:val="002A10B8"/>
    <w:rsid w:val="002F031E"/>
    <w:rsid w:val="00311B15"/>
    <w:rsid w:val="00330446"/>
    <w:rsid w:val="00362B7B"/>
    <w:rsid w:val="0041186B"/>
    <w:rsid w:val="00453B88"/>
    <w:rsid w:val="00463CFD"/>
    <w:rsid w:val="00487CA4"/>
    <w:rsid w:val="004B7076"/>
    <w:rsid w:val="004F2A8D"/>
    <w:rsid w:val="00530A6E"/>
    <w:rsid w:val="00584A44"/>
    <w:rsid w:val="005A3CD8"/>
    <w:rsid w:val="005C3883"/>
    <w:rsid w:val="0070527D"/>
    <w:rsid w:val="00721975"/>
    <w:rsid w:val="007B579B"/>
    <w:rsid w:val="007C74F0"/>
    <w:rsid w:val="007D4073"/>
    <w:rsid w:val="0089580D"/>
    <w:rsid w:val="008F6B4F"/>
    <w:rsid w:val="009240DB"/>
    <w:rsid w:val="009626F2"/>
    <w:rsid w:val="009632E9"/>
    <w:rsid w:val="009A5C63"/>
    <w:rsid w:val="009F4C83"/>
    <w:rsid w:val="00A046B1"/>
    <w:rsid w:val="00AD38CC"/>
    <w:rsid w:val="00B24A19"/>
    <w:rsid w:val="00BC1F1C"/>
    <w:rsid w:val="00C450EA"/>
    <w:rsid w:val="00CA1240"/>
    <w:rsid w:val="00CF5583"/>
    <w:rsid w:val="00E13CE6"/>
    <w:rsid w:val="00EB757C"/>
    <w:rsid w:val="00F12214"/>
    <w:rsid w:val="00F129BB"/>
    <w:rsid w:val="00F27706"/>
    <w:rsid w:val="00F4722E"/>
    <w:rsid w:val="00F77B62"/>
    <w:rsid w:val="00F97F0E"/>
    <w:rsid w:val="00FA4A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EB2E"/>
  <w15:chartTrackingRefBased/>
  <w15:docId w15:val="{E92157ED-8ECF-4854-88DA-E0DFB238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1C"/>
    <w:pPr>
      <w:spacing w:after="0" w:line="240" w:lineRule="auto"/>
    </w:pPr>
    <w:rPr>
      <w:rFonts w:ascii="Times New Roman" w:eastAsia="Times New Roman" w:hAnsi="Times New Roman" w:cs="Times New Roman"/>
      <w:kern w:val="0"/>
      <w:sz w:val="20"/>
      <w:szCs w:val="20"/>
      <w:lang w:eastAsia="fr-FR"/>
      <w14:ligatures w14:val="none"/>
    </w:rPr>
  </w:style>
  <w:style w:type="paragraph" w:styleId="Titre1">
    <w:name w:val="heading 1"/>
    <w:basedOn w:val="Normal"/>
    <w:next w:val="BP1"/>
    <w:link w:val="Titre1Car"/>
    <w:autoRedefine/>
    <w:qFormat/>
    <w:rsid w:val="001342B0"/>
    <w:pPr>
      <w:keepNext/>
      <w:numPr>
        <w:numId w:val="1"/>
      </w:numPr>
      <w:spacing w:before="240" w:after="240"/>
      <w:jc w:val="both"/>
      <w:outlineLvl w:val="0"/>
    </w:pPr>
    <w:rPr>
      <w:b/>
      <w:caps/>
      <w:color w:val="2F5496" w:themeColor="accent1" w:themeShade="BF"/>
      <w:u w:val="single"/>
    </w:rPr>
  </w:style>
  <w:style w:type="paragraph" w:styleId="Titre2">
    <w:name w:val="heading 2"/>
    <w:basedOn w:val="Normal"/>
    <w:next w:val="BP1"/>
    <w:link w:val="Titre2Car"/>
    <w:autoRedefine/>
    <w:qFormat/>
    <w:rsid w:val="00530A6E"/>
    <w:pPr>
      <w:numPr>
        <w:ilvl w:val="1"/>
        <w:numId w:val="1"/>
      </w:numPr>
      <w:spacing w:before="120" w:after="120"/>
      <w:jc w:val="both"/>
      <w:outlineLvl w:val="1"/>
    </w:pPr>
    <w:rPr>
      <w:b/>
      <w:color w:val="2F5496" w:themeColor="accent1" w:themeShade="BF"/>
    </w:rPr>
  </w:style>
  <w:style w:type="paragraph" w:styleId="Titre3">
    <w:name w:val="heading 3"/>
    <w:basedOn w:val="Normal"/>
    <w:next w:val="BP1"/>
    <w:link w:val="Titre3Car"/>
    <w:qFormat/>
    <w:rsid w:val="00BC1F1C"/>
    <w:pPr>
      <w:keepNext/>
      <w:numPr>
        <w:ilvl w:val="2"/>
        <w:numId w:val="1"/>
      </w:numPr>
      <w:spacing w:before="240" w:after="240"/>
      <w:outlineLvl w:val="2"/>
    </w:pPr>
    <w:rPr>
      <w:b/>
      <w:bCs/>
      <w:color w:val="0000FF"/>
    </w:rPr>
  </w:style>
  <w:style w:type="paragraph" w:styleId="Titre4">
    <w:name w:val="heading 4"/>
    <w:basedOn w:val="Normal"/>
    <w:next w:val="BP1"/>
    <w:link w:val="Titre4Car"/>
    <w:qFormat/>
    <w:rsid w:val="00BC1F1C"/>
    <w:pPr>
      <w:keepNext/>
      <w:numPr>
        <w:ilvl w:val="3"/>
        <w:numId w:val="1"/>
      </w:numPr>
      <w:spacing w:before="240" w:after="240"/>
      <w:jc w:val="both"/>
      <w:outlineLvl w:val="3"/>
    </w:pPr>
    <w:rPr>
      <w:b/>
      <w:bCs/>
      <w:color w:val="0000FF"/>
    </w:rPr>
  </w:style>
  <w:style w:type="paragraph" w:styleId="Titre5">
    <w:name w:val="heading 5"/>
    <w:basedOn w:val="Normal"/>
    <w:next w:val="BP1"/>
    <w:link w:val="Titre5Car"/>
    <w:qFormat/>
    <w:rsid w:val="00BC1F1C"/>
    <w:pPr>
      <w:keepNext/>
      <w:numPr>
        <w:ilvl w:val="4"/>
        <w:numId w:val="1"/>
      </w:numPr>
      <w:spacing w:before="480" w:after="480"/>
      <w:jc w:val="both"/>
      <w:outlineLvl w:val="4"/>
    </w:pPr>
    <w:rPr>
      <w:b/>
      <w:bCs/>
      <w:caps/>
      <w:color w:val="0000FF"/>
      <w:u w:val="single"/>
    </w:rPr>
  </w:style>
  <w:style w:type="paragraph" w:styleId="Titre6">
    <w:name w:val="heading 6"/>
    <w:basedOn w:val="Normal"/>
    <w:next w:val="BP1"/>
    <w:link w:val="Titre6Car"/>
    <w:qFormat/>
    <w:rsid w:val="00BC1F1C"/>
    <w:pPr>
      <w:numPr>
        <w:ilvl w:val="5"/>
        <w:numId w:val="1"/>
      </w:numPr>
      <w:spacing w:before="240" w:after="240"/>
      <w:jc w:val="both"/>
      <w:outlineLvl w:val="5"/>
    </w:pPr>
    <w:rPr>
      <w:b/>
      <w:bCs/>
      <w:color w:val="0000FF"/>
    </w:rPr>
  </w:style>
  <w:style w:type="paragraph" w:styleId="Titre7">
    <w:name w:val="heading 7"/>
    <w:basedOn w:val="Normal"/>
    <w:next w:val="BP1"/>
    <w:link w:val="Titre7Car"/>
    <w:qFormat/>
    <w:rsid w:val="00BC1F1C"/>
    <w:pPr>
      <w:numPr>
        <w:ilvl w:val="6"/>
        <w:numId w:val="1"/>
      </w:numPr>
      <w:spacing w:before="240" w:after="240"/>
      <w:jc w:val="both"/>
      <w:outlineLvl w:val="6"/>
    </w:pPr>
    <w:rPr>
      <w:b/>
      <w:bCs/>
      <w:color w:val="0000FF"/>
    </w:rPr>
  </w:style>
  <w:style w:type="paragraph" w:styleId="Titre8">
    <w:name w:val="heading 8"/>
    <w:basedOn w:val="Normal"/>
    <w:next w:val="BP1"/>
    <w:link w:val="Titre8Car"/>
    <w:qFormat/>
    <w:rsid w:val="00BC1F1C"/>
    <w:pPr>
      <w:numPr>
        <w:ilvl w:val="7"/>
        <w:numId w:val="1"/>
      </w:numPr>
      <w:spacing w:before="240" w:after="240"/>
      <w:jc w:val="center"/>
      <w:outlineLvl w:val="7"/>
    </w:pPr>
    <w:rPr>
      <w:b/>
      <w:bCs/>
      <w:caps/>
      <w:color w:val="0000FF"/>
      <w:sz w:val="24"/>
      <w:szCs w:val="24"/>
      <w:u w:val="single"/>
    </w:rPr>
  </w:style>
  <w:style w:type="paragraph" w:styleId="Titre9">
    <w:name w:val="heading 9"/>
    <w:basedOn w:val="Normal"/>
    <w:next w:val="BP1"/>
    <w:link w:val="Titre9Car"/>
    <w:qFormat/>
    <w:rsid w:val="00BC1F1C"/>
    <w:pPr>
      <w:keepNext/>
      <w:numPr>
        <w:ilvl w:val="8"/>
        <w:numId w:val="1"/>
      </w:numPr>
      <w:spacing w:before="240" w:after="240"/>
      <w:jc w:val="center"/>
      <w:outlineLvl w:val="8"/>
    </w:pPr>
    <w:rPr>
      <w:b/>
      <w:bCs/>
      <w:caps/>
      <w:color w:val="0000F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42B0"/>
    <w:rPr>
      <w:rFonts w:ascii="Times New Roman" w:eastAsia="Times New Roman" w:hAnsi="Times New Roman" w:cs="Times New Roman"/>
      <w:b/>
      <w:caps/>
      <w:color w:val="2F5496" w:themeColor="accent1" w:themeShade="BF"/>
      <w:kern w:val="0"/>
      <w:sz w:val="20"/>
      <w:szCs w:val="20"/>
      <w:u w:val="single"/>
      <w:lang w:eastAsia="fr-FR"/>
      <w14:ligatures w14:val="none"/>
    </w:rPr>
  </w:style>
  <w:style w:type="character" w:customStyle="1" w:styleId="Titre2Car">
    <w:name w:val="Titre 2 Car"/>
    <w:basedOn w:val="Policepardfaut"/>
    <w:link w:val="Titre2"/>
    <w:rsid w:val="00530A6E"/>
    <w:rPr>
      <w:rFonts w:ascii="Times New Roman" w:eastAsia="Times New Roman" w:hAnsi="Times New Roman" w:cs="Times New Roman"/>
      <w:b/>
      <w:color w:val="2F5496" w:themeColor="accent1" w:themeShade="BF"/>
      <w:kern w:val="0"/>
      <w:sz w:val="20"/>
      <w:szCs w:val="20"/>
      <w:lang w:eastAsia="fr-FR"/>
      <w14:ligatures w14:val="none"/>
    </w:rPr>
  </w:style>
  <w:style w:type="character" w:customStyle="1" w:styleId="Titre3Car">
    <w:name w:val="Titre 3 Car"/>
    <w:basedOn w:val="Policepardfaut"/>
    <w:link w:val="Titre3"/>
    <w:rsid w:val="00BC1F1C"/>
    <w:rPr>
      <w:rFonts w:ascii="Times New Roman" w:eastAsia="Times New Roman" w:hAnsi="Times New Roman" w:cs="Times New Roman"/>
      <w:b/>
      <w:bCs/>
      <w:color w:val="0000FF"/>
      <w:kern w:val="0"/>
      <w:sz w:val="20"/>
      <w:szCs w:val="20"/>
      <w:lang w:eastAsia="fr-FR"/>
      <w14:ligatures w14:val="none"/>
    </w:rPr>
  </w:style>
  <w:style w:type="character" w:customStyle="1" w:styleId="Titre4Car">
    <w:name w:val="Titre 4 Car"/>
    <w:basedOn w:val="Policepardfaut"/>
    <w:link w:val="Titre4"/>
    <w:rsid w:val="00BC1F1C"/>
    <w:rPr>
      <w:rFonts w:ascii="Times New Roman" w:eastAsia="Times New Roman" w:hAnsi="Times New Roman" w:cs="Times New Roman"/>
      <w:b/>
      <w:bCs/>
      <w:color w:val="0000FF"/>
      <w:kern w:val="0"/>
      <w:sz w:val="20"/>
      <w:szCs w:val="20"/>
      <w:lang w:eastAsia="fr-FR"/>
      <w14:ligatures w14:val="none"/>
    </w:rPr>
  </w:style>
  <w:style w:type="character" w:customStyle="1" w:styleId="Titre5Car">
    <w:name w:val="Titre 5 Car"/>
    <w:basedOn w:val="Policepardfaut"/>
    <w:link w:val="Titre5"/>
    <w:rsid w:val="00BC1F1C"/>
    <w:rPr>
      <w:rFonts w:ascii="Times New Roman" w:eastAsia="Times New Roman" w:hAnsi="Times New Roman" w:cs="Times New Roman"/>
      <w:b/>
      <w:bCs/>
      <w:caps/>
      <w:color w:val="0000FF"/>
      <w:kern w:val="0"/>
      <w:sz w:val="20"/>
      <w:szCs w:val="20"/>
      <w:u w:val="single"/>
      <w:lang w:eastAsia="fr-FR"/>
      <w14:ligatures w14:val="none"/>
    </w:rPr>
  </w:style>
  <w:style w:type="character" w:customStyle="1" w:styleId="Titre6Car">
    <w:name w:val="Titre 6 Car"/>
    <w:basedOn w:val="Policepardfaut"/>
    <w:link w:val="Titre6"/>
    <w:rsid w:val="00BC1F1C"/>
    <w:rPr>
      <w:rFonts w:ascii="Times New Roman" w:eastAsia="Times New Roman" w:hAnsi="Times New Roman" w:cs="Times New Roman"/>
      <w:b/>
      <w:bCs/>
      <w:color w:val="0000FF"/>
      <w:kern w:val="0"/>
      <w:sz w:val="20"/>
      <w:szCs w:val="20"/>
      <w:lang w:eastAsia="fr-FR"/>
      <w14:ligatures w14:val="none"/>
    </w:rPr>
  </w:style>
  <w:style w:type="character" w:customStyle="1" w:styleId="Titre7Car">
    <w:name w:val="Titre 7 Car"/>
    <w:basedOn w:val="Policepardfaut"/>
    <w:link w:val="Titre7"/>
    <w:rsid w:val="00BC1F1C"/>
    <w:rPr>
      <w:rFonts w:ascii="Times New Roman" w:eastAsia="Times New Roman" w:hAnsi="Times New Roman" w:cs="Times New Roman"/>
      <w:b/>
      <w:bCs/>
      <w:color w:val="0000FF"/>
      <w:kern w:val="0"/>
      <w:sz w:val="20"/>
      <w:szCs w:val="20"/>
      <w:lang w:eastAsia="fr-FR"/>
      <w14:ligatures w14:val="none"/>
    </w:rPr>
  </w:style>
  <w:style w:type="character" w:customStyle="1" w:styleId="Titre8Car">
    <w:name w:val="Titre 8 Car"/>
    <w:basedOn w:val="Policepardfaut"/>
    <w:link w:val="Titre8"/>
    <w:rsid w:val="00BC1F1C"/>
    <w:rPr>
      <w:rFonts w:ascii="Times New Roman" w:eastAsia="Times New Roman" w:hAnsi="Times New Roman" w:cs="Times New Roman"/>
      <w:b/>
      <w:bCs/>
      <w:caps/>
      <w:color w:val="0000FF"/>
      <w:kern w:val="0"/>
      <w:sz w:val="24"/>
      <w:szCs w:val="24"/>
      <w:u w:val="single"/>
      <w:lang w:eastAsia="fr-FR"/>
      <w14:ligatures w14:val="none"/>
    </w:rPr>
  </w:style>
  <w:style w:type="character" w:customStyle="1" w:styleId="Titre9Car">
    <w:name w:val="Titre 9 Car"/>
    <w:basedOn w:val="Policepardfaut"/>
    <w:link w:val="Titre9"/>
    <w:rsid w:val="00BC1F1C"/>
    <w:rPr>
      <w:rFonts w:ascii="Times New Roman" w:eastAsia="Times New Roman" w:hAnsi="Times New Roman" w:cs="Times New Roman"/>
      <w:b/>
      <w:bCs/>
      <w:caps/>
      <w:color w:val="0000FF"/>
      <w:kern w:val="0"/>
      <w:sz w:val="20"/>
      <w:szCs w:val="20"/>
      <w:u w:val="single"/>
      <w:lang w:eastAsia="fr-FR"/>
      <w14:ligatures w14:val="none"/>
    </w:rPr>
  </w:style>
  <w:style w:type="paragraph" w:customStyle="1" w:styleId="BP1">
    <w:name w:val="BP1"/>
    <w:basedOn w:val="Normal"/>
    <w:rsid w:val="00BC1F1C"/>
    <w:pPr>
      <w:spacing w:after="120"/>
      <w:jc w:val="both"/>
    </w:pPr>
  </w:style>
  <w:style w:type="paragraph" w:styleId="Pieddepage">
    <w:name w:val="footer"/>
    <w:basedOn w:val="Normal"/>
    <w:link w:val="PieddepageCar"/>
    <w:semiHidden/>
    <w:rsid w:val="00BC1F1C"/>
    <w:pPr>
      <w:tabs>
        <w:tab w:val="center" w:pos="4536"/>
        <w:tab w:val="right" w:pos="9072"/>
      </w:tabs>
    </w:pPr>
  </w:style>
  <w:style w:type="character" w:customStyle="1" w:styleId="PieddepageCar">
    <w:name w:val="Pied de page Car"/>
    <w:basedOn w:val="Policepardfaut"/>
    <w:link w:val="Pieddepage"/>
    <w:semiHidden/>
    <w:rsid w:val="00BC1F1C"/>
    <w:rPr>
      <w:rFonts w:ascii="Times New Roman" w:eastAsia="Times New Roman" w:hAnsi="Times New Roman" w:cs="Times New Roman"/>
      <w:kern w:val="0"/>
      <w:sz w:val="20"/>
      <w:szCs w:val="20"/>
      <w:lang w:eastAsia="fr-FR"/>
      <w14:ligatures w14:val="none"/>
    </w:rPr>
  </w:style>
  <w:style w:type="paragraph" w:styleId="En-tte">
    <w:name w:val="header"/>
    <w:basedOn w:val="Normal"/>
    <w:link w:val="En-tteCar"/>
    <w:semiHidden/>
    <w:rsid w:val="00BC1F1C"/>
    <w:pPr>
      <w:tabs>
        <w:tab w:val="center" w:pos="4536"/>
        <w:tab w:val="right" w:pos="9072"/>
      </w:tabs>
    </w:pPr>
  </w:style>
  <w:style w:type="character" w:customStyle="1" w:styleId="En-tteCar">
    <w:name w:val="En-tête Car"/>
    <w:basedOn w:val="Policepardfaut"/>
    <w:link w:val="En-tte"/>
    <w:semiHidden/>
    <w:rsid w:val="00BC1F1C"/>
    <w:rPr>
      <w:rFonts w:ascii="Times New Roman" w:eastAsia="Times New Roman" w:hAnsi="Times New Roman" w:cs="Times New Roman"/>
      <w:kern w:val="0"/>
      <w:sz w:val="20"/>
      <w:szCs w:val="20"/>
      <w:lang w:eastAsia="fr-FR"/>
      <w14:ligatures w14:val="none"/>
    </w:rPr>
  </w:style>
  <w:style w:type="character" w:styleId="Numrodepage">
    <w:name w:val="page number"/>
    <w:basedOn w:val="Policepardfaut"/>
    <w:semiHidden/>
    <w:rsid w:val="00BC1F1C"/>
  </w:style>
  <w:style w:type="paragraph" w:styleId="TM1">
    <w:name w:val="toc 1"/>
    <w:basedOn w:val="Normal"/>
    <w:next w:val="Normal"/>
    <w:uiPriority w:val="39"/>
    <w:rsid w:val="00BC1F1C"/>
    <w:pPr>
      <w:tabs>
        <w:tab w:val="right" w:leader="dot" w:pos="9355"/>
      </w:tabs>
      <w:spacing w:before="120" w:after="120"/>
    </w:pPr>
    <w:rPr>
      <w:b/>
      <w:bCs/>
      <w:caps/>
      <w:color w:val="0000FF"/>
    </w:rPr>
  </w:style>
  <w:style w:type="paragraph" w:styleId="TM2">
    <w:name w:val="toc 2"/>
    <w:basedOn w:val="Normal"/>
    <w:next w:val="Normal"/>
    <w:uiPriority w:val="39"/>
    <w:rsid w:val="00BC1F1C"/>
    <w:pPr>
      <w:tabs>
        <w:tab w:val="right" w:leader="dot" w:pos="9355"/>
      </w:tabs>
      <w:spacing w:after="120"/>
      <w:ind w:left="709"/>
    </w:pPr>
    <w:rPr>
      <w:color w:val="0000FF"/>
    </w:rPr>
  </w:style>
  <w:style w:type="paragraph" w:styleId="Corpsdetexte">
    <w:name w:val="Body Text"/>
    <w:basedOn w:val="Normal"/>
    <w:link w:val="CorpsdetexteCar"/>
    <w:semiHidden/>
    <w:rsid w:val="00BC1F1C"/>
    <w:pPr>
      <w:spacing w:line="240" w:lineRule="exact"/>
      <w:jc w:val="both"/>
    </w:pPr>
    <w:rPr>
      <w:u w:val="single"/>
    </w:rPr>
  </w:style>
  <w:style w:type="character" w:customStyle="1" w:styleId="CorpsdetexteCar">
    <w:name w:val="Corps de texte Car"/>
    <w:basedOn w:val="Policepardfaut"/>
    <w:link w:val="Corpsdetexte"/>
    <w:semiHidden/>
    <w:rsid w:val="00BC1F1C"/>
    <w:rPr>
      <w:rFonts w:ascii="Times New Roman" w:eastAsia="Times New Roman" w:hAnsi="Times New Roman" w:cs="Times New Roman"/>
      <w:kern w:val="0"/>
      <w:sz w:val="20"/>
      <w:szCs w:val="20"/>
      <w:u w:val="single"/>
      <w:lang w:eastAsia="fr-FR"/>
      <w14:ligatures w14:val="none"/>
    </w:rPr>
  </w:style>
  <w:style w:type="character" w:styleId="Marquedecommentaire">
    <w:name w:val="annotation reference"/>
    <w:semiHidden/>
    <w:rsid w:val="00BC1F1C"/>
    <w:rPr>
      <w:sz w:val="16"/>
    </w:rPr>
  </w:style>
  <w:style w:type="paragraph" w:styleId="Commentaire">
    <w:name w:val="annotation text"/>
    <w:basedOn w:val="Normal"/>
    <w:link w:val="CommentaireCar"/>
    <w:semiHidden/>
    <w:rsid w:val="00BC1F1C"/>
  </w:style>
  <w:style w:type="character" w:customStyle="1" w:styleId="CommentaireCar">
    <w:name w:val="Commentaire Car"/>
    <w:basedOn w:val="Policepardfaut"/>
    <w:link w:val="Commentaire"/>
    <w:semiHidden/>
    <w:rsid w:val="00BC1F1C"/>
    <w:rPr>
      <w:rFonts w:ascii="Times New Roman" w:eastAsia="Times New Roman" w:hAnsi="Times New Roman" w:cs="Times New Roman"/>
      <w:kern w:val="0"/>
      <w:sz w:val="20"/>
      <w:szCs w:val="20"/>
      <w:lang w:eastAsia="fr-FR"/>
      <w14:ligatures w14:val="none"/>
    </w:rPr>
  </w:style>
  <w:style w:type="paragraph" w:customStyle="1" w:styleId="ARTICLE1">
    <w:name w:val="ARTICLE 1"/>
    <w:basedOn w:val="Titre2"/>
    <w:autoRedefine/>
    <w:rsid w:val="00BC1F1C"/>
    <w:pPr>
      <w:keepNext/>
      <w:keepLines/>
      <w:numPr>
        <w:ilvl w:val="0"/>
        <w:numId w:val="0"/>
      </w:numPr>
      <w:spacing w:before="0" w:after="0" w:line="260" w:lineRule="exact"/>
      <w:ind w:left="340"/>
      <w:jc w:val="left"/>
    </w:pPr>
    <w:rPr>
      <w:rFonts w:ascii="Arial (W1)" w:hAnsi="Arial (W1)" w:cs="Arial"/>
      <w:caps/>
      <w:color w:val="000000"/>
      <w:spacing w:val="-4"/>
      <w:kern w:val="28"/>
      <w:u w:val="single"/>
      <w14:textFill>
        <w14:solidFill>
          <w14:srgbClr w14:val="000000">
            <w14:lumMod w14:val="75000"/>
          </w14:srgbClr>
        </w14:solidFill>
      </w14:textFill>
    </w:rPr>
  </w:style>
  <w:style w:type="paragraph" w:customStyle="1" w:styleId="CPart-TxtNorm">
    <w:name w:val="CPart-TxtNorm"/>
    <w:basedOn w:val="Normal"/>
    <w:rsid w:val="00BC1F1C"/>
    <w:pPr>
      <w:suppressAutoHyphens/>
      <w:spacing w:after="120"/>
      <w:jc w:val="both"/>
    </w:pPr>
    <w:rPr>
      <w:rFonts w:ascii="Calibri" w:eastAsia="Calibri" w:hAnsi="Calibri" w:cs="Calibri"/>
      <w:szCs w:val="22"/>
      <w:lang w:eastAsia="ar-SA"/>
    </w:rPr>
  </w:style>
  <w:style w:type="paragraph" w:styleId="Paragraphedeliste">
    <w:name w:val="List Paragraph"/>
    <w:basedOn w:val="Normal"/>
    <w:uiPriority w:val="34"/>
    <w:qFormat/>
    <w:rsid w:val="00BC1F1C"/>
    <w:pPr>
      <w:ind w:left="720"/>
      <w:contextualSpacing/>
    </w:pPr>
  </w:style>
  <w:style w:type="paragraph" w:customStyle="1" w:styleId="ARTICLE11">
    <w:name w:val="ARTICLE 1.1"/>
    <w:basedOn w:val="Titre2"/>
    <w:rsid w:val="00BC1F1C"/>
    <w:pPr>
      <w:keepNext/>
      <w:keepLines/>
      <w:numPr>
        <w:ilvl w:val="0"/>
        <w:numId w:val="0"/>
      </w:numPr>
      <w:spacing w:before="0" w:after="0" w:line="280" w:lineRule="exact"/>
      <w:ind w:left="340"/>
      <w:jc w:val="left"/>
    </w:pPr>
    <w:rPr>
      <w:rFonts w:ascii="Arial (W1)" w:hAnsi="Arial (W1)" w:cs="Arial"/>
      <w:smallCaps/>
      <w:color w:val="000000"/>
      <w:spacing w:val="-4"/>
      <w:kern w:val="28"/>
      <w:u w:val="single"/>
      <w14:textFill>
        <w14:solidFill>
          <w14:srgbClr w14:val="000000">
            <w14:lumMod w14:val="75000"/>
          </w14:srgbClr>
        </w14:solidFill>
      </w14:textFill>
    </w:rPr>
  </w:style>
  <w:style w:type="table" w:styleId="Grilledutableau">
    <w:name w:val="Table Grid"/>
    <w:basedOn w:val="TableauNormal"/>
    <w:uiPriority w:val="39"/>
    <w:rsid w:val="00BC1F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Policepardfaut"/>
    <w:rsid w:val="00BC1F1C"/>
  </w:style>
  <w:style w:type="paragraph" w:styleId="Rvision">
    <w:name w:val="Revision"/>
    <w:hidden/>
    <w:uiPriority w:val="99"/>
    <w:semiHidden/>
    <w:rsid w:val="00BC1F1C"/>
    <w:pPr>
      <w:spacing w:after="0" w:line="240" w:lineRule="auto"/>
    </w:pPr>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F12214"/>
    <w:rPr>
      <w:b/>
      <w:bCs/>
    </w:rPr>
  </w:style>
  <w:style w:type="character" w:customStyle="1" w:styleId="ObjetducommentaireCar">
    <w:name w:val="Objet du commentaire Car"/>
    <w:basedOn w:val="CommentaireCar"/>
    <w:link w:val="Objetducommentaire"/>
    <w:uiPriority w:val="99"/>
    <w:semiHidden/>
    <w:rsid w:val="00F12214"/>
    <w:rPr>
      <w:rFonts w:ascii="Times New Roman" w:eastAsia="Times New Roman" w:hAnsi="Times New Roman" w:cs="Times New Roman"/>
      <w:b/>
      <w:bCs/>
      <w:kern w:val="0"/>
      <w:sz w:val="20"/>
      <w:szCs w:val="20"/>
      <w:lang w:eastAsia="fr-FR"/>
      <w14:ligatures w14:val="none"/>
    </w:rPr>
  </w:style>
  <w:style w:type="character" w:styleId="Lienhypertexte">
    <w:name w:val="Hyperlink"/>
    <w:basedOn w:val="Policepardfaut"/>
    <w:uiPriority w:val="99"/>
    <w:unhideWhenUsed/>
    <w:rsid w:val="005C3883"/>
    <w:rPr>
      <w:color w:val="0563C1" w:themeColor="hyperlink"/>
      <w:u w:val="single"/>
    </w:rPr>
  </w:style>
  <w:style w:type="character" w:styleId="Mentionnonrsolue">
    <w:name w:val="Unresolved Mention"/>
    <w:basedOn w:val="Policepardfaut"/>
    <w:uiPriority w:val="99"/>
    <w:semiHidden/>
    <w:unhideWhenUsed/>
    <w:rsid w:val="005C3883"/>
    <w:rPr>
      <w:color w:val="605E5C"/>
      <w:shd w:val="clear" w:color="auto" w:fill="E1DFDD"/>
    </w:rPr>
  </w:style>
  <w:style w:type="paragraph" w:styleId="Corpsdetexte2">
    <w:name w:val="Body Text 2"/>
    <w:basedOn w:val="Normal"/>
    <w:link w:val="Corpsdetexte2Car"/>
    <w:uiPriority w:val="99"/>
    <w:semiHidden/>
    <w:unhideWhenUsed/>
    <w:rsid w:val="008F6B4F"/>
    <w:pPr>
      <w:spacing w:after="120" w:line="480" w:lineRule="auto"/>
    </w:pPr>
  </w:style>
  <w:style w:type="character" w:customStyle="1" w:styleId="Corpsdetexte2Car">
    <w:name w:val="Corps de texte 2 Car"/>
    <w:basedOn w:val="Policepardfaut"/>
    <w:link w:val="Corpsdetexte2"/>
    <w:uiPriority w:val="99"/>
    <w:semiHidden/>
    <w:rsid w:val="008F6B4F"/>
    <w:rPr>
      <w:rFonts w:ascii="Times New Roman" w:eastAsia="Times New Roman" w:hAnsi="Times New Roman" w:cs="Times New Roman"/>
      <w:kern w:val="0"/>
      <w:sz w:val="20"/>
      <w:szCs w:val="20"/>
      <w:lang w:eastAsia="fr-FR"/>
      <w14:ligatures w14:val="none"/>
    </w:rPr>
  </w:style>
  <w:style w:type="paragraph" w:styleId="Notedebasdepage">
    <w:name w:val="footnote text"/>
    <w:basedOn w:val="Normal"/>
    <w:link w:val="NotedebasdepageCar"/>
    <w:uiPriority w:val="99"/>
    <w:semiHidden/>
    <w:unhideWhenUsed/>
    <w:rsid w:val="008F6B4F"/>
    <w:rPr>
      <w:rFonts w:ascii="Calibri" w:hAnsi="Calibri"/>
      <w:lang w:val="en-US" w:eastAsia="en-US"/>
    </w:rPr>
  </w:style>
  <w:style w:type="character" w:customStyle="1" w:styleId="NotedebasdepageCar">
    <w:name w:val="Note de bas de page Car"/>
    <w:basedOn w:val="Policepardfaut"/>
    <w:link w:val="Notedebasdepage"/>
    <w:uiPriority w:val="99"/>
    <w:semiHidden/>
    <w:rsid w:val="008F6B4F"/>
    <w:rPr>
      <w:rFonts w:ascii="Calibri" w:eastAsia="Times New Roman" w:hAnsi="Calibri" w:cs="Times New Roman"/>
      <w:kern w:val="0"/>
      <w:sz w:val="20"/>
      <w:szCs w:val="20"/>
      <w:lang w:val="en-US"/>
      <w14:ligatures w14:val="none"/>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uiPriority w:val="99"/>
    <w:semiHidden/>
    <w:unhideWhenUsed/>
    <w:rsid w:val="008F6B4F"/>
    <w:rPr>
      <w:rFonts w:ascii="Times New Roman" w:hAnsi="Times New Roman" w:cs="Times New Roman" w:hint="default"/>
      <w:sz w:val="20"/>
      <w:vertAlign w:val="superscript"/>
    </w:rPr>
  </w:style>
  <w:style w:type="table" w:customStyle="1" w:styleId="Grilledutableau1">
    <w:name w:val="Grille du tableau1"/>
    <w:basedOn w:val="TableauNormal"/>
    <w:next w:val="Grilledutableau"/>
    <w:uiPriority w:val="59"/>
    <w:rsid w:val="008F6B4F"/>
    <w:pPr>
      <w:spacing w:after="0" w:line="240" w:lineRule="auto"/>
    </w:pPr>
    <w:rPr>
      <w:rFonts w:ascii="Calibri" w:eastAsia="Times New Roman" w:hAnsi="Calibri" w:cs="Times New Roman"/>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13228">
      <w:bodyDiv w:val="1"/>
      <w:marLeft w:val="0"/>
      <w:marRight w:val="0"/>
      <w:marTop w:val="0"/>
      <w:marBottom w:val="0"/>
      <w:divBdr>
        <w:top w:val="none" w:sz="0" w:space="0" w:color="auto"/>
        <w:left w:val="none" w:sz="0" w:space="0" w:color="auto"/>
        <w:bottom w:val="none" w:sz="0" w:space="0" w:color="auto"/>
        <w:right w:val="none" w:sz="0" w:space="0" w:color="auto"/>
      </w:divBdr>
    </w:div>
    <w:div w:id="419569188">
      <w:bodyDiv w:val="1"/>
      <w:marLeft w:val="0"/>
      <w:marRight w:val="0"/>
      <w:marTop w:val="0"/>
      <w:marBottom w:val="0"/>
      <w:divBdr>
        <w:top w:val="none" w:sz="0" w:space="0" w:color="auto"/>
        <w:left w:val="none" w:sz="0" w:space="0" w:color="auto"/>
        <w:bottom w:val="none" w:sz="0" w:space="0" w:color="auto"/>
        <w:right w:val="none" w:sz="0" w:space="0" w:color="auto"/>
      </w:divBdr>
    </w:div>
    <w:div w:id="509296780">
      <w:bodyDiv w:val="1"/>
      <w:marLeft w:val="0"/>
      <w:marRight w:val="0"/>
      <w:marTop w:val="0"/>
      <w:marBottom w:val="0"/>
      <w:divBdr>
        <w:top w:val="none" w:sz="0" w:space="0" w:color="auto"/>
        <w:left w:val="none" w:sz="0" w:space="0" w:color="auto"/>
        <w:bottom w:val="none" w:sz="0" w:space="0" w:color="auto"/>
        <w:right w:val="none" w:sz="0" w:space="0" w:color="auto"/>
      </w:divBdr>
    </w:div>
    <w:div w:id="535314177">
      <w:bodyDiv w:val="1"/>
      <w:marLeft w:val="0"/>
      <w:marRight w:val="0"/>
      <w:marTop w:val="0"/>
      <w:marBottom w:val="0"/>
      <w:divBdr>
        <w:top w:val="none" w:sz="0" w:space="0" w:color="auto"/>
        <w:left w:val="none" w:sz="0" w:space="0" w:color="auto"/>
        <w:bottom w:val="none" w:sz="0" w:space="0" w:color="auto"/>
        <w:right w:val="none" w:sz="0" w:space="0" w:color="auto"/>
      </w:divBdr>
    </w:div>
    <w:div w:id="1192651284">
      <w:bodyDiv w:val="1"/>
      <w:marLeft w:val="0"/>
      <w:marRight w:val="0"/>
      <w:marTop w:val="0"/>
      <w:marBottom w:val="0"/>
      <w:divBdr>
        <w:top w:val="none" w:sz="0" w:space="0" w:color="auto"/>
        <w:left w:val="none" w:sz="0" w:space="0" w:color="auto"/>
        <w:bottom w:val="none" w:sz="0" w:space="0" w:color="auto"/>
        <w:right w:val="none" w:sz="0" w:space="0" w:color="auto"/>
      </w:divBdr>
    </w:div>
    <w:div w:id="1490098205">
      <w:bodyDiv w:val="1"/>
      <w:marLeft w:val="0"/>
      <w:marRight w:val="0"/>
      <w:marTop w:val="0"/>
      <w:marBottom w:val="0"/>
      <w:divBdr>
        <w:top w:val="none" w:sz="0" w:space="0" w:color="auto"/>
        <w:left w:val="none" w:sz="0" w:space="0" w:color="auto"/>
        <w:bottom w:val="none" w:sz="0" w:space="0" w:color="auto"/>
        <w:right w:val="none" w:sz="0" w:space="0" w:color="auto"/>
      </w:divBdr>
    </w:div>
    <w:div w:id="165564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rldbank.org/debar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cid:image006.png@01D31C61.4A321D0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3174</Words>
  <Characters>17461</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Pendry</dc:creator>
  <cp:keywords/>
  <dc:description/>
  <cp:lastModifiedBy>Flavie Slimani</cp:lastModifiedBy>
  <cp:revision>7</cp:revision>
  <dcterms:created xsi:type="dcterms:W3CDTF">2025-02-26T16:09:00Z</dcterms:created>
  <dcterms:modified xsi:type="dcterms:W3CDTF">2025-04-04T10:04:00Z</dcterms:modified>
</cp:coreProperties>
</file>