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535DD" w14:textId="756360B2" w:rsidR="00374025" w:rsidRDefault="00374025" w:rsidP="00D7638B">
      <w:pPr>
        <w:jc w:val="both"/>
        <w:rPr>
          <w:rFonts w:ascii="Arial" w:hAnsi="Arial" w:cs="Arial"/>
          <w:b/>
          <w:sz w:val="32"/>
          <w:szCs w:val="32"/>
        </w:rPr>
      </w:pPr>
      <w:r>
        <w:rPr>
          <w:rFonts w:ascii="Arial" w:hAnsi="Arial" w:cs="Arial"/>
          <w:b/>
          <w:noProof/>
          <w:sz w:val="32"/>
          <w:szCs w:val="32"/>
        </w:rPr>
        <w:drawing>
          <wp:anchor distT="0" distB="0" distL="114300" distR="114300" simplePos="0" relativeHeight="251658240" behindDoc="0" locked="0" layoutInCell="1" allowOverlap="1" wp14:anchorId="1C88E778" wp14:editId="6B5190C7">
            <wp:simplePos x="0" y="0"/>
            <wp:positionH relativeFrom="margin">
              <wp:posOffset>-466725</wp:posOffset>
            </wp:positionH>
            <wp:positionV relativeFrom="margin">
              <wp:posOffset>-552450</wp:posOffset>
            </wp:positionV>
            <wp:extent cx="1724025" cy="1217004"/>
            <wp:effectExtent l="0" t="0" r="0" b="0"/>
            <wp:wrapSquare wrapText="bothSides"/>
            <wp:docPr id="6372993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299384" name="Image 63729938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025" cy="1217004"/>
                    </a:xfrm>
                    <a:prstGeom prst="rect">
                      <a:avLst/>
                    </a:prstGeom>
                  </pic:spPr>
                </pic:pic>
              </a:graphicData>
            </a:graphic>
          </wp:anchor>
        </w:drawing>
      </w:r>
    </w:p>
    <w:p w14:paraId="05B26AA4" w14:textId="77777777" w:rsidR="00374025" w:rsidRDefault="00374025" w:rsidP="00D7638B">
      <w:pPr>
        <w:jc w:val="both"/>
        <w:rPr>
          <w:rFonts w:ascii="Arial" w:hAnsi="Arial" w:cs="Arial"/>
          <w:b/>
          <w:sz w:val="32"/>
          <w:szCs w:val="32"/>
        </w:rPr>
      </w:pPr>
    </w:p>
    <w:p w14:paraId="0E680CB2" w14:textId="77777777" w:rsidR="002F6C18" w:rsidRDefault="002F6C18" w:rsidP="00D7638B">
      <w:pPr>
        <w:spacing w:after="0" w:line="240" w:lineRule="auto"/>
        <w:jc w:val="both"/>
        <w:rPr>
          <w:rFonts w:ascii="Arial" w:hAnsi="Arial" w:cs="Arial"/>
          <w:b/>
          <w:sz w:val="32"/>
          <w:szCs w:val="32"/>
        </w:rPr>
      </w:pPr>
    </w:p>
    <w:p w14:paraId="69A753F5" w14:textId="19AC221C" w:rsidR="003C7EB9" w:rsidRDefault="00D7638B" w:rsidP="00D7638B">
      <w:pPr>
        <w:spacing w:after="0" w:line="240" w:lineRule="auto"/>
        <w:jc w:val="center"/>
        <w:rPr>
          <w:rFonts w:ascii="Arial" w:hAnsi="Arial" w:cs="Arial"/>
          <w:b/>
          <w:sz w:val="24"/>
          <w:szCs w:val="24"/>
        </w:rPr>
      </w:pPr>
      <w:r>
        <w:rPr>
          <w:rFonts w:ascii="Arial" w:hAnsi="Arial" w:cs="Arial"/>
          <w:b/>
          <w:sz w:val="24"/>
          <w:szCs w:val="24"/>
        </w:rPr>
        <w:t xml:space="preserve">Appel d’offres pour l’évaluation externe finale du projet </w:t>
      </w:r>
      <w:proofErr w:type="gramStart"/>
      <w:r>
        <w:rPr>
          <w:rFonts w:ascii="Arial" w:hAnsi="Arial" w:cs="Arial"/>
          <w:b/>
          <w:sz w:val="24"/>
          <w:szCs w:val="24"/>
        </w:rPr>
        <w:t>d’ «</w:t>
      </w:r>
      <w:proofErr w:type="gramEnd"/>
      <w:r>
        <w:rPr>
          <w:rFonts w:ascii="Arial" w:hAnsi="Arial" w:cs="Arial"/>
          <w:b/>
          <w:sz w:val="24"/>
          <w:szCs w:val="24"/>
        </w:rPr>
        <w:t> Appui à la gouvernance pour l’insertion socioprofessionnelle (Agis !) ».</w:t>
      </w:r>
    </w:p>
    <w:p w14:paraId="0F259003" w14:textId="77777777" w:rsidR="00D7638B" w:rsidRDefault="00D7638B" w:rsidP="00D7638B">
      <w:pPr>
        <w:spacing w:after="0" w:line="240" w:lineRule="auto"/>
        <w:jc w:val="center"/>
        <w:rPr>
          <w:rFonts w:ascii="Arial" w:hAnsi="Arial" w:cs="Arial"/>
          <w:b/>
          <w:sz w:val="24"/>
          <w:szCs w:val="24"/>
        </w:rPr>
      </w:pPr>
    </w:p>
    <w:p w14:paraId="74835184" w14:textId="49F5823F" w:rsidR="00D7638B" w:rsidRDefault="00D7638B" w:rsidP="00D7638B">
      <w:pPr>
        <w:spacing w:after="0" w:line="240" w:lineRule="auto"/>
        <w:jc w:val="center"/>
        <w:rPr>
          <w:rFonts w:ascii="Arial" w:hAnsi="Arial" w:cs="Arial"/>
          <w:b/>
          <w:sz w:val="24"/>
          <w:szCs w:val="24"/>
        </w:rPr>
      </w:pPr>
      <w:r>
        <w:rPr>
          <w:rFonts w:ascii="Arial" w:hAnsi="Arial" w:cs="Arial"/>
          <w:b/>
          <w:sz w:val="24"/>
          <w:szCs w:val="24"/>
        </w:rPr>
        <w:t>Maroc – Sénégal – Guinée</w:t>
      </w:r>
    </w:p>
    <w:p w14:paraId="0E680CB4" w14:textId="1488F871" w:rsidR="002F6C18" w:rsidRDefault="002F6C18" w:rsidP="00D7638B">
      <w:pPr>
        <w:spacing w:after="0" w:line="240" w:lineRule="auto"/>
        <w:jc w:val="both"/>
        <w:rPr>
          <w:rFonts w:ascii="Arial" w:hAnsi="Arial" w:cs="Arial"/>
          <w:b/>
          <w:sz w:val="24"/>
          <w:szCs w:val="24"/>
        </w:rPr>
      </w:pPr>
    </w:p>
    <w:p w14:paraId="4E5286F9" w14:textId="16ED2E08" w:rsidR="00D7638B" w:rsidRDefault="00D7638B" w:rsidP="00D7638B">
      <w:pPr>
        <w:pStyle w:val="Titre1"/>
      </w:pPr>
      <w:r>
        <w:t xml:space="preserve">Contexte du projet : </w:t>
      </w:r>
    </w:p>
    <w:p w14:paraId="13998037" w14:textId="76EA8F8F" w:rsidR="001A249B" w:rsidRPr="00B0070B" w:rsidRDefault="00D7638B" w:rsidP="00D7638B">
      <w:pPr>
        <w:jc w:val="both"/>
        <w:rPr>
          <w:rFonts w:ascii="Arial" w:eastAsia="Cambria" w:hAnsi="Arial" w:cs="Arial"/>
        </w:rPr>
      </w:pPr>
      <w:r w:rsidRPr="00D7638B">
        <w:rPr>
          <w:rFonts w:ascii="Arial" w:eastAsia="Cambria" w:hAnsi="Arial" w:cs="Arial"/>
        </w:rPr>
        <w:t>Le Partenariat, en collaboration avec divers partenaires locaux, met en œuvre le projet "Agis !" visant à améliorer l'insertion socioprofessionnelle des populations vulnérables dans les régions de Saint-Louis (Sénégal), Labé et Mamou (Guinée), ainsi que Marrakech-Safi (Maroc). Ce projet, soutenu par l'Agence Française de Développement (AFD), a débuté en juillet 2022 et se terminera en juin 2025. Il s’inscrit dans le cadre de l'Objectif de Développement Durable (ODD) 8 en renforçant l'accès à des emplois porteurs et durables pour les jeunes et les femmes.</w:t>
      </w:r>
    </w:p>
    <w:p w14:paraId="0E680CBE" w14:textId="06D1DE25" w:rsidR="002F6C18" w:rsidRPr="00D7638B" w:rsidRDefault="0053733C" w:rsidP="00D7638B">
      <w:pPr>
        <w:pStyle w:val="Titre1"/>
      </w:pPr>
      <w:r w:rsidRPr="00D7638B">
        <w:t xml:space="preserve">Objectifs du </w:t>
      </w:r>
      <w:r w:rsidR="003C7EB9" w:rsidRPr="00D7638B">
        <w:t>programme</w:t>
      </w:r>
      <w:r w:rsidR="006B15C2" w:rsidRPr="00D7638B">
        <w:t xml:space="preserve"> </w:t>
      </w:r>
      <w:r w:rsidRPr="00D7638B">
        <w:t>:</w:t>
      </w:r>
    </w:p>
    <w:p w14:paraId="1E9C1C2D" w14:textId="1D954953" w:rsidR="003C7EB9" w:rsidRPr="008973A4" w:rsidRDefault="003C7EB9" w:rsidP="00D7638B">
      <w:pPr>
        <w:pStyle w:val="Titre4"/>
        <w:rPr>
          <w:rFonts w:cs="Times New Roman"/>
          <w:b w:val="0"/>
          <w:bCs w:val="0"/>
          <w:i w:val="0"/>
          <w:iCs w:val="0"/>
        </w:rPr>
      </w:pPr>
      <w:r w:rsidRPr="00DE6DD2">
        <w:t>Objectif global :</w:t>
      </w:r>
      <w:r>
        <w:t xml:space="preserve"> </w:t>
      </w:r>
      <w:r w:rsidR="00D7638B" w:rsidRPr="00D7638B">
        <w:rPr>
          <w:rFonts w:eastAsiaTheme="minorHAnsi"/>
          <w:b w:val="0"/>
          <w:bCs w:val="0"/>
          <w:i w:val="0"/>
          <w:iCs w:val="0"/>
        </w:rPr>
        <w:t xml:space="preserve">Contribuer à l’ODD 8 à travers un renforcement de l’insertion </w:t>
      </w:r>
      <w:r w:rsidR="00D7638B" w:rsidRPr="00D7638B">
        <w:rPr>
          <w:rFonts w:eastAsiaTheme="minorHAnsi"/>
          <w:b w:val="0"/>
          <w:bCs w:val="0"/>
          <w:i w:val="0"/>
          <w:iCs w:val="0"/>
        </w:rPr>
        <w:t>socio-professionnelle</w:t>
      </w:r>
      <w:r w:rsidR="00D7638B" w:rsidRPr="00D7638B">
        <w:rPr>
          <w:rFonts w:eastAsiaTheme="minorHAnsi"/>
          <w:b w:val="0"/>
          <w:bCs w:val="0"/>
          <w:i w:val="0"/>
          <w:iCs w:val="0"/>
        </w:rPr>
        <w:t xml:space="preserve"> des publics vulnérables (jeunes et femmes en priorité) à travers une amélioration de l’accès aux emplois porteurs et durables dans les régions d’intervention.</w:t>
      </w:r>
    </w:p>
    <w:p w14:paraId="65F19F65" w14:textId="77777777" w:rsidR="003C7EB9" w:rsidRPr="00DE6DD2" w:rsidRDefault="003C7EB9" w:rsidP="00D7638B">
      <w:pPr>
        <w:pStyle w:val="Titre4"/>
      </w:pPr>
      <w:r w:rsidRPr="00DE6DD2">
        <w:t>Objectifs spécifiques :</w:t>
      </w:r>
    </w:p>
    <w:p w14:paraId="017CD69D" w14:textId="7FCF3A98" w:rsidR="003C7EB9" w:rsidRPr="008973A4" w:rsidRDefault="003C7EB9" w:rsidP="00D7638B">
      <w:pPr>
        <w:ind w:right="214"/>
        <w:jc w:val="both"/>
        <w:rPr>
          <w:rFonts w:ascii="Arial" w:hAnsi="Arial" w:cs="Arial"/>
        </w:rPr>
      </w:pPr>
      <w:r w:rsidRPr="008973A4">
        <w:rPr>
          <w:rFonts w:ascii="Arial" w:hAnsi="Arial" w:cs="Arial"/>
          <w:u w:val="single"/>
        </w:rPr>
        <w:t>Objectif spécifique 1 :</w:t>
      </w:r>
      <w:r w:rsidRPr="00F6508A">
        <w:rPr>
          <w:rFonts w:ascii="Arial" w:hAnsi="Arial" w:cs="Arial"/>
        </w:rPr>
        <w:t xml:space="preserve"> </w:t>
      </w:r>
      <w:r w:rsidR="00D7638B" w:rsidRPr="00D7638B">
        <w:rPr>
          <w:rFonts w:ascii="Arial" w:hAnsi="Arial" w:cs="Arial"/>
        </w:rPr>
        <w:t>Permettre une gestion inclusive, coordonnée et pérenne des politiques publiques de formation professionnelle et d’accès à l’emploi à l’échelle des territoires d’intervention</w:t>
      </w:r>
      <w:r w:rsidR="00D7638B">
        <w:rPr>
          <w:rFonts w:ascii="Arial" w:hAnsi="Arial" w:cs="Arial"/>
        </w:rPr>
        <w:t xml:space="preserve"> </w:t>
      </w:r>
      <w:r w:rsidRPr="008973A4">
        <w:rPr>
          <w:rFonts w:ascii="Arial" w:hAnsi="Arial" w:cs="Arial"/>
        </w:rPr>
        <w:t>;</w:t>
      </w:r>
    </w:p>
    <w:p w14:paraId="2D41EE3F" w14:textId="414BF2C5" w:rsidR="003C7EB9" w:rsidRPr="008973A4" w:rsidRDefault="003C7EB9" w:rsidP="00D7638B">
      <w:pPr>
        <w:ind w:right="214"/>
        <w:jc w:val="both"/>
        <w:rPr>
          <w:rFonts w:ascii="Arial" w:hAnsi="Arial" w:cs="Arial"/>
        </w:rPr>
      </w:pPr>
      <w:r w:rsidRPr="008973A4">
        <w:rPr>
          <w:rFonts w:ascii="Arial" w:hAnsi="Arial" w:cs="Arial"/>
          <w:u w:val="single"/>
        </w:rPr>
        <w:t>Objectif spécifique 2 :</w:t>
      </w:r>
      <w:r w:rsidRPr="008973A4">
        <w:rPr>
          <w:rFonts w:ascii="Arial" w:hAnsi="Arial" w:cs="Arial"/>
        </w:rPr>
        <w:t xml:space="preserve"> </w:t>
      </w:r>
      <w:r w:rsidR="00D7638B" w:rsidRPr="00D7638B">
        <w:rPr>
          <w:rFonts w:ascii="Arial" w:hAnsi="Arial" w:cs="Arial"/>
        </w:rPr>
        <w:t>Accompagner les acteurs locaux dans le développement de l’accès aux formations professionnelles inclusives et adaptées aux réalités socio-économiques locales</w:t>
      </w:r>
      <w:r w:rsidR="00D7638B">
        <w:rPr>
          <w:rFonts w:ascii="Arial" w:hAnsi="Arial" w:cs="Arial"/>
        </w:rPr>
        <w:t xml:space="preserve"> </w:t>
      </w:r>
      <w:r w:rsidRPr="008973A4">
        <w:rPr>
          <w:rFonts w:ascii="Arial" w:hAnsi="Arial" w:cs="Arial"/>
        </w:rPr>
        <w:t>;</w:t>
      </w:r>
    </w:p>
    <w:p w14:paraId="487C1986" w14:textId="1C9049F4" w:rsidR="001A249B" w:rsidRPr="008973A4" w:rsidRDefault="003C7EB9" w:rsidP="00D7638B">
      <w:pPr>
        <w:ind w:right="214"/>
        <w:jc w:val="both"/>
        <w:rPr>
          <w:rFonts w:ascii="Arial" w:hAnsi="Arial" w:cs="Arial"/>
        </w:rPr>
      </w:pPr>
      <w:r w:rsidRPr="008973A4">
        <w:rPr>
          <w:rFonts w:ascii="Arial" w:hAnsi="Arial" w:cs="Arial"/>
          <w:u w:val="single"/>
        </w:rPr>
        <w:t>Objectif spécifique 3 :</w:t>
      </w:r>
      <w:r w:rsidRPr="008973A4">
        <w:rPr>
          <w:rFonts w:ascii="Arial" w:hAnsi="Arial" w:cs="Arial"/>
        </w:rPr>
        <w:t xml:space="preserve"> </w:t>
      </w:r>
      <w:r w:rsidR="00D7638B" w:rsidRPr="00D7638B">
        <w:rPr>
          <w:rFonts w:ascii="Arial" w:hAnsi="Arial" w:cs="Arial"/>
        </w:rPr>
        <w:t>Faciliter l’insertion professionnelle des personnes vulnérables dans des métiers porteurs et durables à l’échelle territoriale</w:t>
      </w:r>
      <w:r w:rsidRPr="008973A4">
        <w:rPr>
          <w:rFonts w:ascii="Arial" w:hAnsi="Arial" w:cs="Arial"/>
        </w:rPr>
        <w:t>.</w:t>
      </w:r>
    </w:p>
    <w:p w14:paraId="1197C335" w14:textId="00D1FF83" w:rsidR="005348FC" w:rsidRPr="00D7638B" w:rsidRDefault="003C7EB9" w:rsidP="00D7638B">
      <w:pPr>
        <w:pStyle w:val="Titre1"/>
      </w:pPr>
      <w:r w:rsidRPr="00D7638B">
        <w:t>Objectifs de l’évaluation </w:t>
      </w:r>
      <w:r w:rsidR="00D7638B" w:rsidRPr="00D7638B">
        <w:t xml:space="preserve">externe </w:t>
      </w:r>
    </w:p>
    <w:p w14:paraId="7A1E2BDB" w14:textId="77777777" w:rsidR="00D7638B" w:rsidRPr="00D7638B" w:rsidRDefault="00D7638B" w:rsidP="00D7638B">
      <w:pPr>
        <w:tabs>
          <w:tab w:val="left" w:pos="5308"/>
        </w:tabs>
        <w:jc w:val="both"/>
        <w:rPr>
          <w:rFonts w:ascii="Arial" w:hAnsi="Arial" w:cs="Arial"/>
        </w:rPr>
      </w:pPr>
      <w:r w:rsidRPr="00D7638B">
        <w:rPr>
          <w:rFonts w:ascii="Arial" w:hAnsi="Arial" w:cs="Arial"/>
        </w:rPr>
        <w:t>Les objectifs globaux de l’évaluation externe finale se situent à 4 niveaux :</w:t>
      </w:r>
    </w:p>
    <w:p w14:paraId="72856AFD" w14:textId="2EECCE3F" w:rsidR="00D7638B" w:rsidRPr="00D7638B" w:rsidRDefault="00D7638B" w:rsidP="00D7638B">
      <w:pPr>
        <w:pStyle w:val="Paragraphedeliste"/>
        <w:numPr>
          <w:ilvl w:val="0"/>
          <w:numId w:val="9"/>
        </w:numPr>
        <w:tabs>
          <w:tab w:val="left" w:pos="5308"/>
        </w:tabs>
        <w:jc w:val="both"/>
        <w:rPr>
          <w:rFonts w:ascii="Arial" w:hAnsi="Arial" w:cs="Arial"/>
        </w:rPr>
      </w:pPr>
      <w:r w:rsidRPr="00D7638B">
        <w:rPr>
          <w:rFonts w:ascii="Arial" w:hAnsi="Arial" w:cs="Arial"/>
        </w:rPr>
        <w:t>Analyser les méthodes employées, évaluer la démarche, les pratiques et la logique d’intervention du Programme, déterminer le niveau d’appropriation par les acteurs locaux et questionner la cohérence globale du programme au regard des politiques sectorielles sur la question de la formation et de l’insertion professionnelle au Sénégal, au Maroc, et en Guinée ;</w:t>
      </w:r>
    </w:p>
    <w:p w14:paraId="036664A0" w14:textId="0C3DB0F6" w:rsidR="00D7638B" w:rsidRPr="00D7638B" w:rsidRDefault="00D7638B" w:rsidP="00D7638B">
      <w:pPr>
        <w:pStyle w:val="Paragraphedeliste"/>
        <w:numPr>
          <w:ilvl w:val="0"/>
          <w:numId w:val="9"/>
        </w:numPr>
        <w:tabs>
          <w:tab w:val="left" w:pos="5308"/>
        </w:tabs>
        <w:jc w:val="both"/>
        <w:rPr>
          <w:rFonts w:ascii="Arial" w:hAnsi="Arial" w:cs="Arial"/>
        </w:rPr>
      </w:pPr>
      <w:r w:rsidRPr="00D7638B">
        <w:rPr>
          <w:rFonts w:ascii="Arial" w:hAnsi="Arial" w:cs="Arial"/>
        </w:rPr>
        <w:lastRenderedPageBreak/>
        <w:t>Réaliser un bilan qualitatif et quantitatif des activités menées (rapport de synthèse) durant la période concernée par l’évaluation permettant de mesurer le niveau de réalisation, la pertinence, la cohérence, la pérennité et l’efficience des actions au regard des financements apportés ;</w:t>
      </w:r>
    </w:p>
    <w:p w14:paraId="0A2EF338" w14:textId="1713129B" w:rsidR="00D7638B" w:rsidRPr="00D7638B" w:rsidRDefault="00D7638B" w:rsidP="00D7638B">
      <w:pPr>
        <w:pStyle w:val="Paragraphedeliste"/>
        <w:numPr>
          <w:ilvl w:val="0"/>
          <w:numId w:val="9"/>
        </w:numPr>
        <w:tabs>
          <w:tab w:val="left" w:pos="5308"/>
        </w:tabs>
        <w:jc w:val="both"/>
        <w:rPr>
          <w:rFonts w:ascii="Arial" w:hAnsi="Arial" w:cs="Arial"/>
        </w:rPr>
      </w:pPr>
      <w:r w:rsidRPr="00D7638B">
        <w:rPr>
          <w:rFonts w:ascii="Arial" w:hAnsi="Arial" w:cs="Arial"/>
        </w:rPr>
        <w:t>En tenant compte des évolutions, vérifier l’adéquation entre les objectifs initiaux du programme, les besoins préalablement identifiés et le niveau d’atteinte des résultats et impacts effectivement obtenus ;</w:t>
      </w:r>
    </w:p>
    <w:p w14:paraId="46355B73" w14:textId="117C225F" w:rsidR="00D7638B" w:rsidRPr="00D7638B" w:rsidRDefault="00D7638B" w:rsidP="00D7638B">
      <w:pPr>
        <w:pStyle w:val="Paragraphedeliste"/>
        <w:numPr>
          <w:ilvl w:val="0"/>
          <w:numId w:val="9"/>
        </w:numPr>
        <w:tabs>
          <w:tab w:val="left" w:pos="5308"/>
        </w:tabs>
        <w:jc w:val="both"/>
        <w:rPr>
          <w:rFonts w:ascii="Arial" w:hAnsi="Arial" w:cs="Arial"/>
        </w:rPr>
      </w:pPr>
      <w:r w:rsidRPr="00D7638B">
        <w:rPr>
          <w:rFonts w:ascii="Arial" w:hAnsi="Arial" w:cs="Arial"/>
        </w:rPr>
        <w:t>Au regard des 3 objectifs précédents, aboutir à la formulation de recommandations claires sur l’adaptation de la méthode d’intervention à adopter par l’ONG afin d’optimiser les perspectives de duplication et de prolongation du projet, et l’appropriation par les acteurs locaux et partenaires du projet, notamment en prévision de la prochaine phase d’intervention.</w:t>
      </w:r>
    </w:p>
    <w:p w14:paraId="7E17697E" w14:textId="1B34F8E3" w:rsidR="003C7EB9" w:rsidRPr="001916A2" w:rsidRDefault="001916A2" w:rsidP="0077251C">
      <w:pPr>
        <w:pStyle w:val="Titre1"/>
      </w:pPr>
      <w:r w:rsidRPr="001916A2">
        <w:t>Résultats et livrables :</w:t>
      </w:r>
    </w:p>
    <w:p w14:paraId="6A4C8624" w14:textId="77777777" w:rsidR="00D7638B" w:rsidRPr="00D7638B" w:rsidRDefault="00D7638B" w:rsidP="00D7638B">
      <w:pPr>
        <w:jc w:val="both"/>
        <w:rPr>
          <w:rFonts w:ascii="Arial" w:hAnsi="Arial" w:cs="Arial"/>
        </w:rPr>
      </w:pPr>
      <w:r w:rsidRPr="00D7638B">
        <w:rPr>
          <w:rFonts w:ascii="Arial" w:hAnsi="Arial" w:cs="Arial"/>
        </w:rPr>
        <w:t xml:space="preserve">Les résultats attendus pour la structure sont les suivants : </w:t>
      </w:r>
    </w:p>
    <w:p w14:paraId="14C30725" w14:textId="77777777" w:rsidR="00D7638B" w:rsidRPr="00D7638B" w:rsidRDefault="00D7638B" w:rsidP="00D7638B">
      <w:pPr>
        <w:pStyle w:val="Paragraphedeliste"/>
        <w:numPr>
          <w:ilvl w:val="0"/>
          <w:numId w:val="10"/>
        </w:numPr>
        <w:jc w:val="both"/>
        <w:rPr>
          <w:rFonts w:ascii="Arial" w:hAnsi="Arial" w:cs="Arial"/>
        </w:rPr>
      </w:pPr>
      <w:r w:rsidRPr="00D7638B">
        <w:rPr>
          <w:rFonts w:ascii="Arial" w:hAnsi="Arial" w:cs="Arial"/>
        </w:rPr>
        <w:t>Production d’un rapport d’évaluation du projet Agis ! sur la période de référence (2022-2025) ainsi qu’une synthèse reprenant les résultats du programme au regard des objectifs énoncés lors de son élaboration.</w:t>
      </w:r>
    </w:p>
    <w:p w14:paraId="18F5D7C8" w14:textId="77777777" w:rsidR="00D7638B" w:rsidRPr="00D7638B" w:rsidRDefault="00D7638B" w:rsidP="00D7638B">
      <w:pPr>
        <w:pStyle w:val="Paragraphedeliste"/>
        <w:numPr>
          <w:ilvl w:val="0"/>
          <w:numId w:val="10"/>
        </w:numPr>
        <w:jc w:val="both"/>
        <w:rPr>
          <w:rFonts w:ascii="Arial" w:hAnsi="Arial" w:cs="Arial"/>
        </w:rPr>
      </w:pPr>
      <w:r w:rsidRPr="00D7638B">
        <w:rPr>
          <w:rFonts w:ascii="Arial" w:hAnsi="Arial" w:cs="Arial"/>
        </w:rPr>
        <w:t>Production de recommandations permettant d’enrichir la réflexion sur l’évolution stratégique du programme sur les années à venir, et de consolider la méthode d’intervention en vue d’une seconde phase de mise en œuvre.</w:t>
      </w:r>
    </w:p>
    <w:p w14:paraId="2A63D61F" w14:textId="77777777" w:rsidR="00D7638B" w:rsidRDefault="00D7638B" w:rsidP="00D7638B">
      <w:pPr>
        <w:pStyle w:val="Paragraphedeliste"/>
        <w:numPr>
          <w:ilvl w:val="0"/>
          <w:numId w:val="10"/>
        </w:numPr>
        <w:jc w:val="both"/>
        <w:rPr>
          <w:rFonts w:ascii="Arial" w:hAnsi="Arial" w:cs="Arial"/>
        </w:rPr>
      </w:pPr>
      <w:r w:rsidRPr="00D7638B">
        <w:rPr>
          <w:rFonts w:ascii="Arial" w:hAnsi="Arial" w:cs="Arial"/>
        </w:rPr>
        <w:t>Organisation d’une restitution publique de l’évaluation du programme en France, en présence des partenaires institutionnels, financiers et techniques.</w:t>
      </w:r>
    </w:p>
    <w:p w14:paraId="2D9AE862" w14:textId="0D5D4852" w:rsidR="0077251C" w:rsidRPr="0077251C" w:rsidRDefault="0077251C" w:rsidP="0077251C">
      <w:pPr>
        <w:jc w:val="both"/>
        <w:rPr>
          <w:rFonts w:ascii="Arial" w:hAnsi="Arial" w:cs="Arial"/>
          <w:i/>
          <w:iCs/>
        </w:rPr>
      </w:pPr>
      <w:r w:rsidRPr="0077251C">
        <w:rPr>
          <w:rFonts w:ascii="Arial" w:hAnsi="Arial" w:cs="Arial"/>
          <w:i/>
          <w:iCs/>
        </w:rPr>
        <w:t>L</w:t>
      </w:r>
      <w:r w:rsidRPr="0077251C">
        <w:rPr>
          <w:rFonts w:ascii="Arial" w:hAnsi="Arial" w:cs="Arial"/>
          <w:i/>
          <w:iCs/>
        </w:rPr>
        <w:t xml:space="preserve">es termes de références (TDR) de l’évaluation et l’ensemble des aspects techniques attendus sont disponibles </w:t>
      </w:r>
      <w:r w:rsidRPr="0077251C">
        <w:rPr>
          <w:rFonts w:ascii="Arial" w:hAnsi="Arial" w:cs="Arial"/>
          <w:i/>
          <w:iCs/>
        </w:rPr>
        <w:t xml:space="preserve">en annexe de cet appel d’offre. </w:t>
      </w:r>
    </w:p>
    <w:p w14:paraId="5FA052F0" w14:textId="77777777" w:rsidR="001916A2" w:rsidRPr="001916A2" w:rsidRDefault="001916A2" w:rsidP="0077251C">
      <w:pPr>
        <w:pStyle w:val="Titre1"/>
      </w:pPr>
      <w:r w:rsidRPr="001916A2">
        <w:t>Lieu d’intervention :</w:t>
      </w:r>
    </w:p>
    <w:p w14:paraId="57E3A1A6" w14:textId="584FFE40" w:rsidR="00D7638B" w:rsidRDefault="00D7638B" w:rsidP="00D7638B">
      <w:pPr>
        <w:jc w:val="both"/>
        <w:rPr>
          <w:rFonts w:ascii="Arial" w:hAnsi="Arial" w:cs="Arial"/>
        </w:rPr>
      </w:pPr>
      <w:r w:rsidRPr="00D7638B">
        <w:rPr>
          <w:rFonts w:ascii="Arial" w:hAnsi="Arial" w:cs="Arial"/>
          <w:u w:val="single"/>
        </w:rPr>
        <w:t xml:space="preserve">France : </w:t>
      </w:r>
      <w:r w:rsidR="0077251C">
        <w:rPr>
          <w:rFonts w:ascii="Arial" w:hAnsi="Arial" w:cs="Arial"/>
          <w:u w:val="single"/>
        </w:rPr>
        <w:t xml:space="preserve"> </w:t>
      </w:r>
      <w:r w:rsidRPr="00D7638B">
        <w:rPr>
          <w:rFonts w:ascii="Arial" w:hAnsi="Arial" w:cs="Arial"/>
        </w:rPr>
        <w:t xml:space="preserve">Lille, </w:t>
      </w:r>
      <w:r w:rsidR="0077251C">
        <w:rPr>
          <w:rFonts w:ascii="Arial" w:hAnsi="Arial" w:cs="Arial"/>
        </w:rPr>
        <w:t>s</w:t>
      </w:r>
      <w:r w:rsidRPr="00D7638B">
        <w:rPr>
          <w:rFonts w:ascii="Arial" w:hAnsi="Arial" w:cs="Arial"/>
        </w:rPr>
        <w:t>iège de l’association Le Partenariat</w:t>
      </w:r>
    </w:p>
    <w:p w14:paraId="34CB0593" w14:textId="7287ED21" w:rsidR="0077251C" w:rsidRPr="00D7638B" w:rsidRDefault="0077251C" w:rsidP="00D7638B">
      <w:pPr>
        <w:jc w:val="both"/>
        <w:rPr>
          <w:rFonts w:ascii="Arial" w:hAnsi="Arial" w:cs="Arial"/>
        </w:rPr>
      </w:pPr>
      <w:r>
        <w:rPr>
          <w:rFonts w:ascii="Arial" w:hAnsi="Arial" w:cs="Arial"/>
        </w:rPr>
        <w:t>Ronchin, siège d’Impulsions Métropole Sud</w:t>
      </w:r>
    </w:p>
    <w:p w14:paraId="40C56EEE" w14:textId="2F03F703" w:rsidR="00D7638B" w:rsidRPr="00D7638B" w:rsidRDefault="00D7638B" w:rsidP="00D7638B">
      <w:pPr>
        <w:jc w:val="both"/>
        <w:rPr>
          <w:rFonts w:ascii="Arial" w:hAnsi="Arial" w:cs="Arial"/>
        </w:rPr>
      </w:pPr>
      <w:r w:rsidRPr="00D7638B">
        <w:rPr>
          <w:rFonts w:ascii="Arial" w:hAnsi="Arial" w:cs="Arial"/>
          <w:u w:val="single"/>
        </w:rPr>
        <w:t>Sénégal :</w:t>
      </w:r>
      <w:r w:rsidR="0077251C">
        <w:rPr>
          <w:rFonts w:ascii="Arial" w:hAnsi="Arial" w:cs="Arial"/>
          <w:u w:val="single"/>
        </w:rPr>
        <w:t xml:space="preserve"> </w:t>
      </w:r>
      <w:r w:rsidRPr="00D7638B">
        <w:rPr>
          <w:rFonts w:ascii="Arial" w:hAnsi="Arial" w:cs="Arial"/>
        </w:rPr>
        <w:t>Saint-Louis – Antenne nationale de l’association Le Partenariat</w:t>
      </w:r>
    </w:p>
    <w:p w14:paraId="713D8829" w14:textId="4510F6E7" w:rsidR="00D7638B" w:rsidRPr="00D7638B" w:rsidRDefault="00D7638B" w:rsidP="00D7638B">
      <w:pPr>
        <w:jc w:val="both"/>
        <w:rPr>
          <w:rFonts w:ascii="Arial" w:hAnsi="Arial" w:cs="Arial"/>
        </w:rPr>
      </w:pPr>
      <w:r w:rsidRPr="00D7638B">
        <w:rPr>
          <w:rFonts w:ascii="Arial" w:hAnsi="Arial" w:cs="Arial"/>
        </w:rPr>
        <w:t>Zone d’intervention du programme : régions de Saint-Louis</w:t>
      </w:r>
      <w:r>
        <w:rPr>
          <w:rFonts w:ascii="Arial" w:hAnsi="Arial" w:cs="Arial"/>
        </w:rPr>
        <w:t>, de Matam et de Louga</w:t>
      </w:r>
    </w:p>
    <w:p w14:paraId="5F8C9C7C" w14:textId="5B11325A" w:rsidR="00D7638B" w:rsidRPr="00D7638B" w:rsidRDefault="00D7638B" w:rsidP="00D7638B">
      <w:pPr>
        <w:jc w:val="both"/>
        <w:rPr>
          <w:rFonts w:ascii="Arial" w:hAnsi="Arial" w:cs="Arial"/>
        </w:rPr>
      </w:pPr>
      <w:r w:rsidRPr="00D7638B">
        <w:rPr>
          <w:rFonts w:ascii="Arial" w:hAnsi="Arial" w:cs="Arial"/>
          <w:u w:val="single"/>
        </w:rPr>
        <w:t xml:space="preserve">Guinée : </w:t>
      </w:r>
      <w:r w:rsidRPr="00D7638B">
        <w:rPr>
          <w:rFonts w:ascii="Arial" w:hAnsi="Arial" w:cs="Arial"/>
        </w:rPr>
        <w:t>Labé, antenne nationale de l’association Le Partenariat</w:t>
      </w:r>
    </w:p>
    <w:p w14:paraId="305C2FB8" w14:textId="77777777" w:rsidR="00D7638B" w:rsidRPr="00D7638B" w:rsidRDefault="00D7638B" w:rsidP="00D7638B">
      <w:pPr>
        <w:jc w:val="both"/>
        <w:rPr>
          <w:rFonts w:ascii="Arial" w:hAnsi="Arial" w:cs="Arial"/>
        </w:rPr>
      </w:pPr>
      <w:r w:rsidRPr="00D7638B">
        <w:rPr>
          <w:rFonts w:ascii="Arial" w:hAnsi="Arial" w:cs="Arial"/>
        </w:rPr>
        <w:t>Zone d’intervention du programme : régions de Labé et de Mamou</w:t>
      </w:r>
    </w:p>
    <w:p w14:paraId="0CD33DB6" w14:textId="5ED22311" w:rsidR="00D7638B" w:rsidRPr="00D7638B" w:rsidRDefault="00D7638B" w:rsidP="00D7638B">
      <w:pPr>
        <w:jc w:val="both"/>
        <w:rPr>
          <w:rFonts w:ascii="Arial" w:hAnsi="Arial" w:cs="Arial"/>
        </w:rPr>
      </w:pPr>
      <w:r w:rsidRPr="00D7638B">
        <w:rPr>
          <w:rFonts w:ascii="Arial" w:hAnsi="Arial" w:cs="Arial"/>
          <w:u w:val="single"/>
        </w:rPr>
        <w:t>Maroc :</w:t>
      </w:r>
      <w:r w:rsidR="0077251C">
        <w:rPr>
          <w:rFonts w:ascii="Arial" w:hAnsi="Arial" w:cs="Arial"/>
          <w:u w:val="single"/>
        </w:rPr>
        <w:t xml:space="preserve"> </w:t>
      </w:r>
      <w:r w:rsidRPr="00D7638B">
        <w:rPr>
          <w:rFonts w:ascii="Arial" w:hAnsi="Arial" w:cs="Arial"/>
        </w:rPr>
        <w:t xml:space="preserve">Casablanca, Fondation </w:t>
      </w:r>
      <w:proofErr w:type="spellStart"/>
      <w:r w:rsidRPr="00D7638B">
        <w:rPr>
          <w:rFonts w:ascii="Arial" w:hAnsi="Arial" w:cs="Arial"/>
        </w:rPr>
        <w:t>Moubadara</w:t>
      </w:r>
      <w:proofErr w:type="spellEnd"/>
    </w:p>
    <w:p w14:paraId="4EB63526" w14:textId="77777777" w:rsidR="00D7638B" w:rsidRDefault="00D7638B" w:rsidP="00D7638B">
      <w:pPr>
        <w:jc w:val="both"/>
        <w:rPr>
          <w:rFonts w:ascii="Arial" w:hAnsi="Arial" w:cs="Arial"/>
        </w:rPr>
      </w:pPr>
      <w:r w:rsidRPr="00D7638B">
        <w:rPr>
          <w:rFonts w:ascii="Arial" w:hAnsi="Arial" w:cs="Arial"/>
        </w:rPr>
        <w:t xml:space="preserve">Zone d’intervention du programme : région de Marrakech-Safi </w:t>
      </w:r>
    </w:p>
    <w:p w14:paraId="48E27B25" w14:textId="768EE13D" w:rsidR="001916A2" w:rsidRPr="001916A2" w:rsidRDefault="001916A2" w:rsidP="0077251C">
      <w:pPr>
        <w:pStyle w:val="Titre1"/>
      </w:pPr>
      <w:r w:rsidRPr="001916A2">
        <w:t>Budget :</w:t>
      </w:r>
    </w:p>
    <w:p w14:paraId="52BADD11" w14:textId="77777777" w:rsidR="0077251C" w:rsidRPr="0077251C" w:rsidRDefault="0077251C" w:rsidP="0077251C">
      <w:pPr>
        <w:jc w:val="both"/>
        <w:rPr>
          <w:rFonts w:ascii="Arial" w:hAnsi="Arial" w:cs="Arial"/>
        </w:rPr>
      </w:pPr>
      <w:r w:rsidRPr="0077251C">
        <w:rPr>
          <w:rFonts w:ascii="Arial" w:hAnsi="Arial" w:cs="Arial"/>
        </w:rPr>
        <w:lastRenderedPageBreak/>
        <w:t>Le budget de l’évaluation proposé par les consultants externes (pour une enveloppe maximale de 30 000 €) devra inclure :</w:t>
      </w:r>
    </w:p>
    <w:p w14:paraId="65BFC8CA" w14:textId="77777777" w:rsidR="0077251C" w:rsidRPr="0077251C" w:rsidRDefault="0077251C" w:rsidP="0077251C">
      <w:pPr>
        <w:pStyle w:val="Paragraphedeliste"/>
        <w:numPr>
          <w:ilvl w:val="0"/>
          <w:numId w:val="11"/>
        </w:numPr>
        <w:jc w:val="both"/>
        <w:rPr>
          <w:rFonts w:ascii="Arial" w:hAnsi="Arial" w:cs="Arial"/>
        </w:rPr>
      </w:pPr>
      <w:r w:rsidRPr="0077251C">
        <w:rPr>
          <w:rFonts w:ascii="Arial" w:hAnsi="Arial" w:cs="Arial"/>
        </w:rPr>
        <w:t>Les journées d’expertise pour la réalisation de l’évaluation.</w:t>
      </w:r>
    </w:p>
    <w:p w14:paraId="0986D1A4" w14:textId="77777777" w:rsidR="0077251C" w:rsidRPr="0077251C" w:rsidRDefault="0077251C" w:rsidP="0077251C">
      <w:pPr>
        <w:pStyle w:val="Paragraphedeliste"/>
        <w:numPr>
          <w:ilvl w:val="0"/>
          <w:numId w:val="11"/>
        </w:numPr>
        <w:jc w:val="both"/>
        <w:rPr>
          <w:rFonts w:ascii="Arial" w:hAnsi="Arial" w:cs="Arial"/>
        </w:rPr>
      </w:pPr>
      <w:r w:rsidRPr="0077251C">
        <w:rPr>
          <w:rFonts w:ascii="Arial" w:hAnsi="Arial" w:cs="Arial"/>
        </w:rPr>
        <w:t>Les frais occasionnés par les déplacements (transports, restauration, hébergement, etc.)</w:t>
      </w:r>
    </w:p>
    <w:p w14:paraId="14253568" w14:textId="77777777" w:rsidR="0077251C" w:rsidRPr="0077251C" w:rsidRDefault="0077251C" w:rsidP="0077251C">
      <w:pPr>
        <w:pStyle w:val="Paragraphedeliste"/>
        <w:numPr>
          <w:ilvl w:val="0"/>
          <w:numId w:val="11"/>
        </w:numPr>
        <w:jc w:val="both"/>
        <w:rPr>
          <w:rFonts w:ascii="Arial" w:hAnsi="Arial" w:cs="Arial"/>
        </w:rPr>
      </w:pPr>
      <w:r w:rsidRPr="0077251C">
        <w:rPr>
          <w:rFonts w:ascii="Arial" w:hAnsi="Arial" w:cs="Arial"/>
        </w:rPr>
        <w:t>Les frais annexes nécessaires à la réalisation de l’évaluation et de la restitution finale à Lille (téléphone, reprographie, …).</w:t>
      </w:r>
    </w:p>
    <w:p w14:paraId="12826964" w14:textId="590828BA" w:rsidR="001A249B" w:rsidRPr="00801D0A" w:rsidRDefault="001916A2" w:rsidP="00D7638B">
      <w:pPr>
        <w:jc w:val="both"/>
        <w:rPr>
          <w:rFonts w:ascii="Arial" w:hAnsi="Arial" w:cs="Arial"/>
          <w:i/>
        </w:rPr>
      </w:pPr>
      <w:r w:rsidRPr="00801D0A">
        <w:rPr>
          <w:rFonts w:ascii="Arial" w:hAnsi="Arial" w:cs="Arial"/>
          <w:i/>
        </w:rPr>
        <w:t>* l’organisation de la restitution est à la charge du Partenariat.</w:t>
      </w:r>
    </w:p>
    <w:p w14:paraId="2A203D42" w14:textId="6C7B1A72" w:rsidR="001916A2" w:rsidRPr="001916A2" w:rsidRDefault="001916A2" w:rsidP="0077251C">
      <w:pPr>
        <w:pStyle w:val="Titre1"/>
      </w:pPr>
      <w:r w:rsidRPr="001916A2">
        <w:t xml:space="preserve">Profil de </w:t>
      </w:r>
      <w:proofErr w:type="gramStart"/>
      <w:r w:rsidRPr="001916A2">
        <w:t>l’</w:t>
      </w:r>
      <w:proofErr w:type="spellStart"/>
      <w:r>
        <w:t>é</w:t>
      </w:r>
      <w:r w:rsidRPr="001916A2">
        <w:t>valuateur.ice</w:t>
      </w:r>
      <w:proofErr w:type="spellEnd"/>
      <w:proofErr w:type="gramEnd"/>
      <w:r w:rsidRPr="001916A2">
        <w:t> :</w:t>
      </w:r>
    </w:p>
    <w:p w14:paraId="3D324CD7" w14:textId="77777777" w:rsidR="0077251C" w:rsidRPr="0077251C" w:rsidRDefault="0077251C" w:rsidP="0077251C">
      <w:pPr>
        <w:pStyle w:val="Paragraphedeliste"/>
        <w:numPr>
          <w:ilvl w:val="0"/>
          <w:numId w:val="12"/>
        </w:numPr>
        <w:jc w:val="both"/>
        <w:rPr>
          <w:rFonts w:ascii="Arial" w:hAnsi="Arial" w:cs="Arial"/>
        </w:rPr>
      </w:pPr>
      <w:r w:rsidRPr="0077251C">
        <w:rPr>
          <w:rFonts w:ascii="Arial" w:hAnsi="Arial" w:cs="Arial"/>
        </w:rPr>
        <w:t>Expérience significative dans l’évaluation de programmes sectoriels de coopération au développement liés à la formation et l’insertion professionnelle, notamment en Afrique de l’Ouest.</w:t>
      </w:r>
    </w:p>
    <w:p w14:paraId="43FC2CA8" w14:textId="77777777" w:rsidR="0077251C" w:rsidRPr="0077251C" w:rsidRDefault="0077251C" w:rsidP="0077251C">
      <w:pPr>
        <w:pStyle w:val="Paragraphedeliste"/>
        <w:numPr>
          <w:ilvl w:val="0"/>
          <w:numId w:val="12"/>
        </w:numPr>
        <w:jc w:val="both"/>
        <w:rPr>
          <w:rFonts w:ascii="Arial" w:hAnsi="Arial" w:cs="Arial"/>
        </w:rPr>
      </w:pPr>
      <w:r w:rsidRPr="0077251C">
        <w:rPr>
          <w:rFonts w:ascii="Arial" w:hAnsi="Arial" w:cs="Arial"/>
        </w:rPr>
        <w:t>L’intégration de consultants locaux est possible et souhaitée.</w:t>
      </w:r>
    </w:p>
    <w:p w14:paraId="38B30246" w14:textId="010F5352" w:rsidR="001A249B" w:rsidRDefault="0077251C" w:rsidP="0077251C">
      <w:pPr>
        <w:pStyle w:val="Paragraphedeliste"/>
        <w:numPr>
          <w:ilvl w:val="0"/>
          <w:numId w:val="12"/>
        </w:numPr>
        <w:jc w:val="both"/>
        <w:rPr>
          <w:rFonts w:ascii="Arial" w:hAnsi="Arial" w:cs="Arial"/>
        </w:rPr>
      </w:pPr>
      <w:r w:rsidRPr="0077251C">
        <w:rPr>
          <w:rFonts w:ascii="Arial" w:hAnsi="Arial" w:cs="Arial"/>
        </w:rPr>
        <w:t>Bonne connaissance du cadre d’intervention des ONG françaises et des dispositifs de soutien de l’AFD (I-OSC).</w:t>
      </w:r>
    </w:p>
    <w:p w14:paraId="36A00E05" w14:textId="77777777" w:rsidR="0077251C" w:rsidRPr="0077251C" w:rsidRDefault="0077251C" w:rsidP="0077251C">
      <w:pPr>
        <w:pStyle w:val="Titre1"/>
      </w:pPr>
      <w:r w:rsidRPr="0077251C">
        <w:t>Critères de sélection</w:t>
      </w:r>
    </w:p>
    <w:p w14:paraId="35469D00" w14:textId="77777777" w:rsidR="0077251C" w:rsidRPr="0077251C" w:rsidRDefault="0077251C" w:rsidP="0077251C">
      <w:pPr>
        <w:jc w:val="both"/>
        <w:rPr>
          <w:rFonts w:ascii="Arial" w:hAnsi="Arial" w:cs="Arial"/>
        </w:rPr>
      </w:pPr>
      <w:r w:rsidRPr="0077251C">
        <w:rPr>
          <w:rFonts w:ascii="Arial" w:hAnsi="Arial" w:cs="Arial"/>
        </w:rPr>
        <w:t xml:space="preserve">La sélection de la proposition technique et financière sera faite conjointement par le siège et la direction technique du Partenariat. La sélection se fera à la lecture des dimensions techniques et financières. Les critères de sélection seront regroupés en cinq catégories principales et seront notés selon un barème de 30 points : </w:t>
      </w:r>
    </w:p>
    <w:p w14:paraId="1A358E47" w14:textId="77777777" w:rsidR="0077251C" w:rsidRPr="0077251C" w:rsidRDefault="0077251C" w:rsidP="0077251C">
      <w:pPr>
        <w:pStyle w:val="Paragraphedeliste"/>
        <w:numPr>
          <w:ilvl w:val="0"/>
          <w:numId w:val="13"/>
        </w:numPr>
        <w:jc w:val="both"/>
        <w:rPr>
          <w:rFonts w:ascii="Arial" w:hAnsi="Arial" w:cs="Arial"/>
        </w:rPr>
      </w:pPr>
      <w:r w:rsidRPr="0077251C">
        <w:rPr>
          <w:rFonts w:ascii="Arial" w:hAnsi="Arial" w:cs="Arial"/>
        </w:rPr>
        <w:t xml:space="preserve">Compréhension des termes de référence (5 pts) ; </w:t>
      </w:r>
    </w:p>
    <w:p w14:paraId="4F31210A" w14:textId="77777777" w:rsidR="0077251C" w:rsidRPr="0077251C" w:rsidRDefault="0077251C" w:rsidP="0077251C">
      <w:pPr>
        <w:pStyle w:val="Paragraphedeliste"/>
        <w:numPr>
          <w:ilvl w:val="0"/>
          <w:numId w:val="13"/>
        </w:numPr>
        <w:jc w:val="both"/>
        <w:rPr>
          <w:rFonts w:ascii="Arial" w:hAnsi="Arial" w:cs="Arial"/>
        </w:rPr>
      </w:pPr>
      <w:r w:rsidRPr="0077251C">
        <w:rPr>
          <w:rFonts w:ascii="Arial" w:hAnsi="Arial" w:cs="Arial"/>
        </w:rPr>
        <w:t xml:space="preserve">Méthodologie proposée (10 pt) ; </w:t>
      </w:r>
    </w:p>
    <w:p w14:paraId="1D65D40C" w14:textId="77777777" w:rsidR="0077251C" w:rsidRPr="0077251C" w:rsidRDefault="0077251C" w:rsidP="0077251C">
      <w:pPr>
        <w:pStyle w:val="Paragraphedeliste"/>
        <w:numPr>
          <w:ilvl w:val="0"/>
          <w:numId w:val="13"/>
        </w:numPr>
        <w:jc w:val="both"/>
        <w:rPr>
          <w:rFonts w:ascii="Arial" w:hAnsi="Arial" w:cs="Arial"/>
        </w:rPr>
      </w:pPr>
      <w:r w:rsidRPr="0077251C">
        <w:rPr>
          <w:rFonts w:ascii="Arial" w:hAnsi="Arial" w:cs="Arial"/>
        </w:rPr>
        <w:t xml:space="preserve">Livrables prévus (5 pts) ; </w:t>
      </w:r>
    </w:p>
    <w:p w14:paraId="5C9CFFEC" w14:textId="77777777" w:rsidR="0077251C" w:rsidRPr="0077251C" w:rsidRDefault="0077251C" w:rsidP="0077251C">
      <w:pPr>
        <w:pStyle w:val="Paragraphedeliste"/>
        <w:numPr>
          <w:ilvl w:val="0"/>
          <w:numId w:val="13"/>
        </w:numPr>
        <w:jc w:val="both"/>
        <w:rPr>
          <w:rFonts w:ascii="Arial" w:hAnsi="Arial" w:cs="Arial"/>
        </w:rPr>
      </w:pPr>
      <w:r w:rsidRPr="0077251C">
        <w:rPr>
          <w:rFonts w:ascii="Arial" w:hAnsi="Arial" w:cs="Arial"/>
        </w:rPr>
        <w:t>Expérience et compétences pertinentes par rapport au projet (7 pts) ;</w:t>
      </w:r>
    </w:p>
    <w:p w14:paraId="3987BFB4" w14:textId="29D146FC" w:rsidR="0077251C" w:rsidRPr="0077251C" w:rsidRDefault="0077251C" w:rsidP="0077251C">
      <w:pPr>
        <w:pStyle w:val="Paragraphedeliste"/>
        <w:numPr>
          <w:ilvl w:val="0"/>
          <w:numId w:val="13"/>
        </w:numPr>
        <w:jc w:val="both"/>
        <w:rPr>
          <w:rFonts w:ascii="Arial" w:hAnsi="Arial" w:cs="Arial"/>
        </w:rPr>
      </w:pPr>
      <w:r w:rsidRPr="0077251C">
        <w:rPr>
          <w:rFonts w:ascii="Arial" w:hAnsi="Arial" w:cs="Arial"/>
        </w:rPr>
        <w:t xml:space="preserve">Budget (3 pts). </w:t>
      </w:r>
    </w:p>
    <w:p w14:paraId="27D23316" w14:textId="77777777" w:rsidR="0077251C" w:rsidRPr="0077251C" w:rsidRDefault="0077251C" w:rsidP="0077251C">
      <w:pPr>
        <w:jc w:val="both"/>
        <w:rPr>
          <w:rFonts w:ascii="Arial" w:hAnsi="Arial" w:cs="Arial"/>
        </w:rPr>
      </w:pPr>
      <w:r w:rsidRPr="0077251C">
        <w:rPr>
          <w:rFonts w:ascii="Arial" w:hAnsi="Arial" w:cs="Arial"/>
        </w:rPr>
        <w:t xml:space="preserve">Les résultats seront ensuite soumis à la Commission scientifique du projet pour validation, ainsi qu’à l’AFD dans un second temps. </w:t>
      </w:r>
    </w:p>
    <w:p w14:paraId="17ADC338" w14:textId="45FE8C89" w:rsidR="0077251C" w:rsidRPr="0077251C" w:rsidRDefault="0077251C" w:rsidP="0077251C">
      <w:pPr>
        <w:jc w:val="both"/>
        <w:rPr>
          <w:rFonts w:ascii="Arial" w:hAnsi="Arial" w:cs="Arial"/>
        </w:rPr>
      </w:pPr>
      <w:r w:rsidRPr="0077251C">
        <w:rPr>
          <w:rFonts w:ascii="Arial" w:hAnsi="Arial" w:cs="Arial"/>
        </w:rPr>
        <w:t>Toute personne ou groupe déposant une proposition technique et financière dans les délais requis est en droit de demander les motifs de non-sélection.</w:t>
      </w:r>
    </w:p>
    <w:p w14:paraId="11389E96" w14:textId="140E8EF4" w:rsidR="001916A2" w:rsidRPr="001916A2" w:rsidRDefault="001916A2" w:rsidP="00941131">
      <w:pPr>
        <w:pStyle w:val="Titre1"/>
      </w:pPr>
      <w:r w:rsidRPr="001916A2">
        <w:t>Calendrier :</w:t>
      </w:r>
    </w:p>
    <w:tbl>
      <w:tblPr>
        <w:tblW w:w="9515" w:type="dxa"/>
        <w:tblInd w:w="53" w:type="dxa"/>
        <w:tblCellMar>
          <w:left w:w="70" w:type="dxa"/>
          <w:right w:w="70" w:type="dxa"/>
        </w:tblCellMar>
        <w:tblLook w:val="04A0" w:firstRow="1" w:lastRow="0" w:firstColumn="1" w:lastColumn="0" w:noHBand="0" w:noVBand="1"/>
      </w:tblPr>
      <w:tblGrid>
        <w:gridCol w:w="2225"/>
        <w:gridCol w:w="7290"/>
      </w:tblGrid>
      <w:tr w:rsidR="0077251C" w:rsidRPr="0077251C" w14:paraId="4E206D63" w14:textId="77777777" w:rsidTr="001052AA">
        <w:trPr>
          <w:trHeight w:val="77"/>
        </w:trPr>
        <w:tc>
          <w:tcPr>
            <w:tcW w:w="95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6A764" w14:textId="77777777" w:rsidR="0077251C" w:rsidRPr="0077251C" w:rsidRDefault="0077251C" w:rsidP="0077251C">
            <w:pPr>
              <w:spacing w:before="120" w:after="120"/>
              <w:jc w:val="center"/>
              <w:rPr>
                <w:rFonts w:ascii="Arial" w:eastAsiaTheme="minorHAnsi" w:hAnsi="Arial" w:cs="Arial"/>
                <w:b/>
                <w:szCs w:val="20"/>
                <w:lang w:eastAsia="en-US"/>
              </w:rPr>
            </w:pPr>
            <w:r w:rsidRPr="0077251C">
              <w:rPr>
                <w:rFonts w:ascii="Arial" w:eastAsiaTheme="minorHAnsi" w:hAnsi="Arial" w:cs="Arial"/>
                <w:b/>
                <w:szCs w:val="20"/>
                <w:lang w:eastAsia="en-US"/>
              </w:rPr>
              <w:t>Année 2024-2025</w:t>
            </w:r>
          </w:p>
        </w:tc>
      </w:tr>
      <w:tr w:rsidR="0077251C" w:rsidRPr="0077251C" w14:paraId="5577A3E9" w14:textId="77777777" w:rsidTr="001052AA">
        <w:trPr>
          <w:trHeight w:val="77"/>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14:paraId="4D11426F" w14:textId="77777777" w:rsidR="0077251C" w:rsidRPr="0077251C" w:rsidRDefault="0077251C" w:rsidP="0077251C">
            <w:pPr>
              <w:spacing w:before="120" w:after="120"/>
              <w:jc w:val="both"/>
              <w:rPr>
                <w:rFonts w:ascii="Arial" w:eastAsiaTheme="minorHAnsi" w:hAnsi="Arial" w:cs="Arial"/>
                <w:b/>
                <w:szCs w:val="20"/>
                <w:lang w:eastAsia="en-US"/>
              </w:rPr>
            </w:pPr>
            <w:r w:rsidRPr="0077251C">
              <w:rPr>
                <w:rFonts w:ascii="Arial" w:eastAsiaTheme="minorHAnsi" w:hAnsi="Arial" w:cs="Arial"/>
                <w:b/>
                <w:szCs w:val="20"/>
                <w:lang w:eastAsia="en-US"/>
              </w:rPr>
              <w:t>Dates / périodes</w:t>
            </w:r>
          </w:p>
        </w:tc>
        <w:tc>
          <w:tcPr>
            <w:tcW w:w="7290" w:type="dxa"/>
            <w:tcBorders>
              <w:top w:val="nil"/>
              <w:left w:val="nil"/>
              <w:bottom w:val="single" w:sz="4" w:space="0" w:color="auto"/>
              <w:right w:val="single" w:sz="4" w:space="0" w:color="auto"/>
            </w:tcBorders>
            <w:shd w:val="clear" w:color="auto" w:fill="auto"/>
            <w:noWrap/>
            <w:vAlign w:val="bottom"/>
            <w:hideMark/>
          </w:tcPr>
          <w:p w14:paraId="2A2E8381" w14:textId="77777777" w:rsidR="0077251C" w:rsidRPr="0077251C" w:rsidRDefault="0077251C" w:rsidP="0077251C">
            <w:pPr>
              <w:spacing w:before="120" w:after="120"/>
              <w:jc w:val="both"/>
              <w:rPr>
                <w:rFonts w:ascii="Arial" w:eastAsiaTheme="minorHAnsi" w:hAnsi="Arial" w:cs="Arial"/>
                <w:b/>
                <w:szCs w:val="20"/>
                <w:lang w:eastAsia="en-US"/>
              </w:rPr>
            </w:pPr>
            <w:r w:rsidRPr="0077251C">
              <w:rPr>
                <w:rFonts w:ascii="Arial" w:eastAsiaTheme="minorHAnsi" w:hAnsi="Arial" w:cs="Arial"/>
                <w:b/>
                <w:szCs w:val="20"/>
                <w:lang w:eastAsia="en-US"/>
              </w:rPr>
              <w:t xml:space="preserve">Etapes </w:t>
            </w:r>
          </w:p>
        </w:tc>
      </w:tr>
      <w:tr w:rsidR="0077251C" w:rsidRPr="0077251C" w14:paraId="7DCE8C82" w14:textId="77777777" w:rsidTr="001052AA">
        <w:trPr>
          <w:trHeight w:val="77"/>
        </w:trPr>
        <w:tc>
          <w:tcPr>
            <w:tcW w:w="2225" w:type="dxa"/>
            <w:tcBorders>
              <w:top w:val="nil"/>
              <w:left w:val="single" w:sz="4" w:space="0" w:color="auto"/>
              <w:bottom w:val="single" w:sz="4" w:space="0" w:color="auto"/>
              <w:right w:val="single" w:sz="4" w:space="0" w:color="auto"/>
            </w:tcBorders>
            <w:shd w:val="clear" w:color="auto" w:fill="auto"/>
            <w:noWrap/>
            <w:vAlign w:val="center"/>
            <w:hideMark/>
          </w:tcPr>
          <w:p w14:paraId="2170104D" w14:textId="77777777" w:rsidR="0077251C" w:rsidRPr="0077251C" w:rsidRDefault="0077251C" w:rsidP="0077251C">
            <w:pPr>
              <w:spacing w:before="120" w:after="120"/>
              <w:jc w:val="both"/>
              <w:rPr>
                <w:rFonts w:ascii="Arial" w:eastAsiaTheme="minorHAnsi" w:hAnsi="Arial" w:cs="Arial"/>
                <w:szCs w:val="20"/>
                <w:lang w:eastAsia="en-US"/>
              </w:rPr>
            </w:pPr>
            <w:r w:rsidRPr="0077251C">
              <w:rPr>
                <w:rFonts w:ascii="Arial" w:eastAsiaTheme="minorHAnsi" w:hAnsi="Arial" w:cs="Arial"/>
                <w:szCs w:val="20"/>
                <w:lang w:eastAsia="en-US"/>
              </w:rPr>
              <w:t>15 décembre 2024</w:t>
            </w:r>
          </w:p>
        </w:tc>
        <w:tc>
          <w:tcPr>
            <w:tcW w:w="7290" w:type="dxa"/>
            <w:tcBorders>
              <w:top w:val="nil"/>
              <w:left w:val="nil"/>
              <w:bottom w:val="single" w:sz="4" w:space="0" w:color="auto"/>
              <w:right w:val="single" w:sz="4" w:space="0" w:color="auto"/>
            </w:tcBorders>
            <w:shd w:val="clear" w:color="auto" w:fill="auto"/>
            <w:noWrap/>
            <w:vAlign w:val="bottom"/>
            <w:hideMark/>
          </w:tcPr>
          <w:p w14:paraId="632E2F04" w14:textId="5CF64F8E" w:rsidR="0077251C" w:rsidRPr="0077251C" w:rsidRDefault="0077251C" w:rsidP="0077251C">
            <w:pPr>
              <w:spacing w:before="120" w:after="120"/>
              <w:jc w:val="both"/>
              <w:rPr>
                <w:rFonts w:ascii="Arial" w:eastAsiaTheme="minorHAnsi" w:hAnsi="Arial" w:cs="Arial"/>
                <w:szCs w:val="20"/>
                <w:lang w:eastAsia="en-US"/>
              </w:rPr>
            </w:pPr>
            <w:r w:rsidRPr="0077251C">
              <w:rPr>
                <w:rFonts w:ascii="Arial" w:eastAsiaTheme="minorHAnsi" w:hAnsi="Arial" w:cs="Arial"/>
                <w:szCs w:val="20"/>
                <w:lang w:eastAsia="en-US"/>
              </w:rPr>
              <w:t xml:space="preserve">Date limite </w:t>
            </w:r>
            <w:r>
              <w:rPr>
                <w:rFonts w:ascii="Arial" w:eastAsiaTheme="minorHAnsi" w:hAnsi="Arial" w:cs="Arial"/>
                <w:szCs w:val="20"/>
                <w:lang w:eastAsia="en-US"/>
              </w:rPr>
              <w:t>de l’envoi des candidatures</w:t>
            </w:r>
          </w:p>
        </w:tc>
      </w:tr>
      <w:tr w:rsidR="0077251C" w:rsidRPr="0077251C" w14:paraId="69B253D7" w14:textId="77777777" w:rsidTr="001052AA">
        <w:trPr>
          <w:trHeight w:val="244"/>
        </w:trPr>
        <w:tc>
          <w:tcPr>
            <w:tcW w:w="2225" w:type="dxa"/>
            <w:tcBorders>
              <w:top w:val="nil"/>
              <w:left w:val="single" w:sz="4" w:space="0" w:color="auto"/>
              <w:bottom w:val="single" w:sz="4" w:space="0" w:color="auto"/>
              <w:right w:val="single" w:sz="4" w:space="0" w:color="auto"/>
            </w:tcBorders>
            <w:shd w:val="clear" w:color="auto" w:fill="auto"/>
            <w:noWrap/>
            <w:vAlign w:val="center"/>
            <w:hideMark/>
          </w:tcPr>
          <w:p w14:paraId="77F1522E" w14:textId="77777777" w:rsidR="0077251C" w:rsidRPr="0077251C" w:rsidRDefault="0077251C" w:rsidP="0077251C">
            <w:pPr>
              <w:spacing w:before="120" w:after="120"/>
              <w:rPr>
                <w:rFonts w:ascii="Arial" w:eastAsiaTheme="minorHAnsi" w:hAnsi="Arial" w:cs="Arial"/>
                <w:szCs w:val="20"/>
                <w:lang w:eastAsia="en-US"/>
              </w:rPr>
            </w:pPr>
            <w:r w:rsidRPr="0077251C">
              <w:rPr>
                <w:rFonts w:ascii="Arial" w:eastAsiaTheme="minorHAnsi" w:hAnsi="Arial" w:cs="Arial"/>
                <w:szCs w:val="20"/>
                <w:lang w:eastAsia="en-US"/>
              </w:rPr>
              <w:t>Fin décembre 2024</w:t>
            </w:r>
          </w:p>
        </w:tc>
        <w:tc>
          <w:tcPr>
            <w:tcW w:w="7290" w:type="dxa"/>
            <w:tcBorders>
              <w:top w:val="nil"/>
              <w:left w:val="nil"/>
              <w:bottom w:val="single" w:sz="4" w:space="0" w:color="auto"/>
              <w:right w:val="single" w:sz="4" w:space="0" w:color="auto"/>
            </w:tcBorders>
            <w:shd w:val="clear" w:color="auto" w:fill="auto"/>
            <w:noWrap/>
            <w:vAlign w:val="center"/>
            <w:hideMark/>
          </w:tcPr>
          <w:p w14:paraId="7FEAB1C2" w14:textId="41A84F46" w:rsidR="0077251C" w:rsidRPr="0077251C" w:rsidRDefault="0077251C" w:rsidP="0077251C">
            <w:pPr>
              <w:spacing w:before="120" w:after="120"/>
              <w:rPr>
                <w:rFonts w:ascii="Arial" w:eastAsiaTheme="minorHAnsi" w:hAnsi="Arial" w:cs="Arial"/>
                <w:szCs w:val="20"/>
                <w:lang w:eastAsia="en-US"/>
              </w:rPr>
            </w:pPr>
            <w:r>
              <w:rPr>
                <w:rFonts w:ascii="Arial" w:eastAsiaTheme="minorHAnsi" w:hAnsi="Arial" w:cs="Arial"/>
                <w:szCs w:val="20"/>
                <w:lang w:eastAsia="en-US"/>
              </w:rPr>
              <w:t>Sélection</w:t>
            </w:r>
            <w:r w:rsidRPr="0077251C">
              <w:rPr>
                <w:rFonts w:ascii="Arial" w:eastAsiaTheme="minorHAnsi" w:hAnsi="Arial" w:cs="Arial"/>
                <w:szCs w:val="20"/>
                <w:lang w:eastAsia="en-US"/>
              </w:rPr>
              <w:t xml:space="preserve"> du consultant pour l’évaluation</w:t>
            </w:r>
          </w:p>
        </w:tc>
      </w:tr>
      <w:tr w:rsidR="0077251C" w:rsidRPr="0077251C" w14:paraId="2AFFF3DB" w14:textId="77777777" w:rsidTr="001052AA">
        <w:trPr>
          <w:trHeight w:val="77"/>
        </w:trPr>
        <w:tc>
          <w:tcPr>
            <w:tcW w:w="2225" w:type="dxa"/>
            <w:tcBorders>
              <w:top w:val="nil"/>
              <w:left w:val="single" w:sz="4" w:space="0" w:color="auto"/>
              <w:bottom w:val="single" w:sz="4" w:space="0" w:color="auto"/>
              <w:right w:val="single" w:sz="4" w:space="0" w:color="auto"/>
            </w:tcBorders>
            <w:shd w:val="clear" w:color="auto" w:fill="auto"/>
            <w:noWrap/>
            <w:vAlign w:val="center"/>
            <w:hideMark/>
          </w:tcPr>
          <w:p w14:paraId="79473C63" w14:textId="77777777" w:rsidR="0077251C" w:rsidRPr="0077251C" w:rsidRDefault="0077251C" w:rsidP="0077251C">
            <w:pPr>
              <w:spacing w:before="120" w:after="120"/>
              <w:rPr>
                <w:rFonts w:ascii="Arial" w:eastAsiaTheme="minorHAnsi" w:hAnsi="Arial" w:cs="Arial"/>
                <w:szCs w:val="20"/>
                <w:lang w:eastAsia="en-US"/>
              </w:rPr>
            </w:pPr>
            <w:r w:rsidRPr="0077251C">
              <w:rPr>
                <w:rFonts w:ascii="Arial" w:eastAsiaTheme="minorHAnsi" w:hAnsi="Arial" w:cs="Arial"/>
                <w:szCs w:val="20"/>
                <w:lang w:eastAsia="en-US"/>
              </w:rPr>
              <w:lastRenderedPageBreak/>
              <w:t>Janvier 2025</w:t>
            </w:r>
          </w:p>
        </w:tc>
        <w:tc>
          <w:tcPr>
            <w:tcW w:w="7290" w:type="dxa"/>
            <w:tcBorders>
              <w:top w:val="nil"/>
              <w:left w:val="nil"/>
              <w:bottom w:val="single" w:sz="4" w:space="0" w:color="auto"/>
              <w:right w:val="single" w:sz="4" w:space="0" w:color="auto"/>
            </w:tcBorders>
            <w:shd w:val="clear" w:color="auto" w:fill="auto"/>
            <w:noWrap/>
            <w:vAlign w:val="bottom"/>
            <w:hideMark/>
          </w:tcPr>
          <w:p w14:paraId="3CE4A7A3" w14:textId="45002165" w:rsidR="0077251C" w:rsidRPr="0077251C" w:rsidRDefault="0077251C" w:rsidP="0077251C">
            <w:pPr>
              <w:spacing w:before="120" w:after="120"/>
              <w:jc w:val="both"/>
              <w:rPr>
                <w:rFonts w:ascii="Arial" w:eastAsiaTheme="minorHAnsi" w:hAnsi="Arial" w:cs="Arial"/>
                <w:szCs w:val="20"/>
                <w:lang w:eastAsia="en-US"/>
              </w:rPr>
            </w:pPr>
            <w:r w:rsidRPr="0077251C">
              <w:rPr>
                <w:rFonts w:ascii="Arial" w:eastAsiaTheme="minorHAnsi" w:hAnsi="Arial" w:cs="Arial"/>
                <w:szCs w:val="20"/>
                <w:lang w:eastAsia="en-US"/>
              </w:rPr>
              <w:t>Réunion du Comité de pilotage + consultant et cadrage de l’évaluation et de sa méthodologie (note méthodologique</w:t>
            </w:r>
            <w:r>
              <w:rPr>
                <w:rFonts w:ascii="Arial" w:eastAsiaTheme="minorHAnsi" w:hAnsi="Arial" w:cs="Arial"/>
                <w:szCs w:val="20"/>
                <w:lang w:eastAsia="en-US"/>
              </w:rPr>
              <w:t xml:space="preserve"> à fournir</w:t>
            </w:r>
            <w:r w:rsidRPr="0077251C">
              <w:rPr>
                <w:rFonts w:ascii="Arial" w:eastAsiaTheme="minorHAnsi" w:hAnsi="Arial" w:cs="Arial"/>
                <w:szCs w:val="20"/>
                <w:lang w:eastAsia="en-US"/>
              </w:rPr>
              <w:t>)</w:t>
            </w:r>
          </w:p>
        </w:tc>
      </w:tr>
      <w:tr w:rsidR="0077251C" w:rsidRPr="0077251C" w14:paraId="1AF96ABE" w14:textId="77777777" w:rsidTr="001052AA">
        <w:trPr>
          <w:trHeight w:val="77"/>
        </w:trPr>
        <w:tc>
          <w:tcPr>
            <w:tcW w:w="2225" w:type="dxa"/>
            <w:tcBorders>
              <w:top w:val="nil"/>
              <w:left w:val="single" w:sz="4" w:space="0" w:color="auto"/>
              <w:bottom w:val="single" w:sz="4" w:space="0" w:color="auto"/>
              <w:right w:val="nil"/>
            </w:tcBorders>
            <w:shd w:val="clear" w:color="auto" w:fill="auto"/>
            <w:noWrap/>
            <w:vAlign w:val="center"/>
            <w:hideMark/>
          </w:tcPr>
          <w:p w14:paraId="383AD1A8" w14:textId="77777777" w:rsidR="0077251C" w:rsidRPr="0077251C" w:rsidRDefault="0077251C" w:rsidP="0077251C">
            <w:pPr>
              <w:spacing w:before="120" w:after="120"/>
              <w:jc w:val="both"/>
              <w:rPr>
                <w:rFonts w:ascii="Arial" w:eastAsiaTheme="minorHAnsi" w:hAnsi="Arial" w:cs="Arial"/>
                <w:szCs w:val="20"/>
                <w:lang w:eastAsia="en-US"/>
              </w:rPr>
            </w:pPr>
            <w:r w:rsidRPr="0077251C">
              <w:rPr>
                <w:rFonts w:ascii="Arial" w:eastAsiaTheme="minorHAnsi" w:hAnsi="Arial" w:cs="Arial"/>
                <w:szCs w:val="20"/>
                <w:lang w:eastAsia="en-US"/>
              </w:rPr>
              <w:t>Janvier-Mars 2025</w:t>
            </w:r>
          </w:p>
        </w:tc>
        <w:tc>
          <w:tcPr>
            <w:tcW w:w="7290" w:type="dxa"/>
            <w:tcBorders>
              <w:top w:val="nil"/>
              <w:left w:val="single" w:sz="4" w:space="0" w:color="auto"/>
              <w:bottom w:val="single" w:sz="4" w:space="0" w:color="auto"/>
              <w:right w:val="single" w:sz="4" w:space="0" w:color="auto"/>
            </w:tcBorders>
            <w:shd w:val="clear" w:color="auto" w:fill="auto"/>
            <w:noWrap/>
            <w:vAlign w:val="bottom"/>
            <w:hideMark/>
          </w:tcPr>
          <w:p w14:paraId="4389DD3E" w14:textId="77777777" w:rsidR="0077251C" w:rsidRPr="0077251C" w:rsidRDefault="0077251C" w:rsidP="0077251C">
            <w:pPr>
              <w:spacing w:before="120" w:after="120"/>
              <w:jc w:val="both"/>
              <w:rPr>
                <w:rFonts w:ascii="Arial" w:eastAsiaTheme="minorHAnsi" w:hAnsi="Arial" w:cs="Arial"/>
                <w:szCs w:val="20"/>
                <w:lang w:eastAsia="en-US"/>
              </w:rPr>
            </w:pPr>
            <w:r w:rsidRPr="0077251C">
              <w:rPr>
                <w:rFonts w:ascii="Arial" w:eastAsiaTheme="minorHAnsi" w:hAnsi="Arial" w:cs="Arial"/>
                <w:szCs w:val="20"/>
                <w:lang w:eastAsia="en-US"/>
              </w:rPr>
              <w:t>Réalisation de l'évaluation - Siège à Lille et Skype (2-3 jours) + 1 mission de terrain dans chaque pays (5 à 7 jours chacune)</w:t>
            </w:r>
          </w:p>
        </w:tc>
      </w:tr>
      <w:tr w:rsidR="0077251C" w:rsidRPr="0077251C" w14:paraId="46B50F78" w14:textId="77777777" w:rsidTr="001052AA">
        <w:trPr>
          <w:trHeight w:val="77"/>
        </w:trPr>
        <w:tc>
          <w:tcPr>
            <w:tcW w:w="2225" w:type="dxa"/>
            <w:tcBorders>
              <w:top w:val="nil"/>
              <w:left w:val="single" w:sz="4" w:space="0" w:color="auto"/>
              <w:bottom w:val="single" w:sz="4" w:space="0" w:color="auto"/>
              <w:right w:val="nil"/>
            </w:tcBorders>
            <w:shd w:val="clear" w:color="auto" w:fill="auto"/>
            <w:noWrap/>
            <w:vAlign w:val="center"/>
            <w:hideMark/>
          </w:tcPr>
          <w:p w14:paraId="6D80BEFB" w14:textId="77777777" w:rsidR="0077251C" w:rsidRPr="0077251C" w:rsidRDefault="0077251C" w:rsidP="0077251C">
            <w:pPr>
              <w:spacing w:before="120" w:after="120"/>
              <w:jc w:val="both"/>
              <w:rPr>
                <w:rFonts w:ascii="Arial" w:eastAsiaTheme="minorHAnsi" w:hAnsi="Arial" w:cs="Arial"/>
                <w:szCs w:val="20"/>
                <w:lang w:eastAsia="en-US"/>
              </w:rPr>
            </w:pPr>
            <w:r w:rsidRPr="0077251C">
              <w:rPr>
                <w:rFonts w:ascii="Arial" w:eastAsiaTheme="minorHAnsi" w:hAnsi="Arial" w:cs="Arial"/>
                <w:szCs w:val="20"/>
                <w:lang w:eastAsia="en-US"/>
              </w:rPr>
              <w:t>1 avril 2025</w:t>
            </w:r>
          </w:p>
        </w:tc>
        <w:tc>
          <w:tcPr>
            <w:tcW w:w="7290" w:type="dxa"/>
            <w:tcBorders>
              <w:top w:val="nil"/>
              <w:left w:val="single" w:sz="4" w:space="0" w:color="auto"/>
              <w:bottom w:val="single" w:sz="4" w:space="0" w:color="auto"/>
              <w:right w:val="single" w:sz="4" w:space="0" w:color="auto"/>
            </w:tcBorders>
            <w:shd w:val="clear" w:color="auto" w:fill="auto"/>
            <w:noWrap/>
            <w:vAlign w:val="bottom"/>
            <w:hideMark/>
          </w:tcPr>
          <w:p w14:paraId="7F2B99B7" w14:textId="77777777" w:rsidR="0077251C" w:rsidRPr="0077251C" w:rsidRDefault="0077251C" w:rsidP="0077251C">
            <w:pPr>
              <w:spacing w:before="120" w:after="120"/>
              <w:jc w:val="both"/>
              <w:rPr>
                <w:rFonts w:ascii="Arial" w:eastAsiaTheme="minorHAnsi" w:hAnsi="Arial" w:cs="Arial"/>
                <w:szCs w:val="20"/>
                <w:lang w:eastAsia="en-US"/>
              </w:rPr>
            </w:pPr>
            <w:r w:rsidRPr="0077251C">
              <w:rPr>
                <w:rFonts w:ascii="Arial" w:eastAsiaTheme="minorHAnsi" w:hAnsi="Arial" w:cs="Arial"/>
                <w:szCs w:val="20"/>
                <w:lang w:eastAsia="en-US"/>
              </w:rPr>
              <w:t>Production d’un rapport provisoire et échanges avec le Comité de pilotage</w:t>
            </w:r>
          </w:p>
        </w:tc>
      </w:tr>
      <w:tr w:rsidR="0077251C" w:rsidRPr="0077251C" w14:paraId="05640B39" w14:textId="77777777" w:rsidTr="001052AA">
        <w:trPr>
          <w:trHeight w:val="77"/>
        </w:trPr>
        <w:tc>
          <w:tcPr>
            <w:tcW w:w="2225" w:type="dxa"/>
            <w:tcBorders>
              <w:top w:val="nil"/>
              <w:left w:val="single" w:sz="4" w:space="0" w:color="auto"/>
              <w:bottom w:val="single" w:sz="4" w:space="0" w:color="auto"/>
              <w:right w:val="single" w:sz="4" w:space="0" w:color="auto"/>
            </w:tcBorders>
            <w:shd w:val="clear" w:color="auto" w:fill="auto"/>
            <w:noWrap/>
            <w:vAlign w:val="center"/>
            <w:hideMark/>
          </w:tcPr>
          <w:p w14:paraId="2B1F5087" w14:textId="77777777" w:rsidR="0077251C" w:rsidRPr="0077251C" w:rsidRDefault="0077251C" w:rsidP="0077251C">
            <w:pPr>
              <w:spacing w:before="120" w:after="120"/>
              <w:jc w:val="both"/>
              <w:rPr>
                <w:rFonts w:ascii="Arial" w:eastAsiaTheme="minorHAnsi" w:hAnsi="Arial" w:cs="Arial"/>
                <w:szCs w:val="20"/>
                <w:lang w:eastAsia="en-US"/>
              </w:rPr>
            </w:pPr>
            <w:r w:rsidRPr="0077251C">
              <w:rPr>
                <w:rFonts w:ascii="Arial" w:eastAsiaTheme="minorHAnsi" w:hAnsi="Arial" w:cs="Arial"/>
                <w:szCs w:val="20"/>
                <w:lang w:eastAsia="en-US"/>
              </w:rPr>
              <w:t>Mai 2025</w:t>
            </w:r>
          </w:p>
        </w:tc>
        <w:tc>
          <w:tcPr>
            <w:tcW w:w="7290" w:type="dxa"/>
            <w:tcBorders>
              <w:top w:val="nil"/>
              <w:left w:val="nil"/>
              <w:bottom w:val="single" w:sz="4" w:space="0" w:color="auto"/>
              <w:right w:val="single" w:sz="4" w:space="0" w:color="auto"/>
            </w:tcBorders>
            <w:shd w:val="clear" w:color="auto" w:fill="auto"/>
            <w:noWrap/>
            <w:vAlign w:val="bottom"/>
            <w:hideMark/>
          </w:tcPr>
          <w:p w14:paraId="6B610E07" w14:textId="7C175BD8" w:rsidR="0077251C" w:rsidRPr="0077251C" w:rsidRDefault="0077251C" w:rsidP="0077251C">
            <w:pPr>
              <w:spacing w:before="120" w:after="120"/>
              <w:jc w:val="both"/>
              <w:rPr>
                <w:rFonts w:ascii="Arial" w:eastAsiaTheme="minorHAnsi" w:hAnsi="Arial" w:cs="Arial"/>
                <w:szCs w:val="20"/>
                <w:lang w:eastAsia="en-US"/>
              </w:rPr>
            </w:pPr>
            <w:r w:rsidRPr="0077251C">
              <w:rPr>
                <w:rFonts w:ascii="Arial" w:eastAsiaTheme="minorHAnsi" w:hAnsi="Arial" w:cs="Arial"/>
                <w:szCs w:val="20"/>
                <w:lang w:eastAsia="en-US"/>
              </w:rPr>
              <w:t>Restitution de l'évaluation</w:t>
            </w:r>
            <w:r w:rsidR="00941131">
              <w:rPr>
                <w:rFonts w:ascii="Arial" w:eastAsiaTheme="minorHAnsi" w:hAnsi="Arial" w:cs="Arial"/>
                <w:szCs w:val="20"/>
                <w:lang w:eastAsia="en-US"/>
              </w:rPr>
              <w:t xml:space="preserve"> et validation du rapport final</w:t>
            </w:r>
          </w:p>
        </w:tc>
      </w:tr>
    </w:tbl>
    <w:p w14:paraId="08F2E651" w14:textId="1B382205" w:rsidR="001916A2" w:rsidRDefault="001916A2" w:rsidP="00D7638B">
      <w:pPr>
        <w:jc w:val="both"/>
        <w:rPr>
          <w:rFonts w:ascii="Arial" w:hAnsi="Arial" w:cs="Arial"/>
        </w:rPr>
      </w:pPr>
    </w:p>
    <w:p w14:paraId="6329B51F" w14:textId="13526BEF" w:rsidR="00B53FCF" w:rsidRPr="008213E1" w:rsidRDefault="00B53FCF" w:rsidP="00D7638B">
      <w:pPr>
        <w:jc w:val="both"/>
        <w:rPr>
          <w:rFonts w:ascii="Arial" w:hAnsi="Arial" w:cs="Arial"/>
        </w:rPr>
      </w:pPr>
      <w:r w:rsidRPr="008213E1">
        <w:rPr>
          <w:rFonts w:ascii="Arial" w:hAnsi="Arial" w:cs="Arial"/>
        </w:rPr>
        <w:t>Les candidatures sont à envoyer</w:t>
      </w:r>
      <w:r>
        <w:rPr>
          <w:rFonts w:ascii="Arial" w:hAnsi="Arial" w:cs="Arial"/>
        </w:rPr>
        <w:t xml:space="preserve"> au plus tard le 1</w:t>
      </w:r>
      <w:r w:rsidR="0077251C">
        <w:rPr>
          <w:rFonts w:ascii="Arial" w:hAnsi="Arial" w:cs="Arial"/>
        </w:rPr>
        <w:t>5</w:t>
      </w:r>
      <w:r>
        <w:rPr>
          <w:rFonts w:ascii="Arial" w:hAnsi="Arial" w:cs="Arial"/>
        </w:rPr>
        <w:t xml:space="preserve"> </w:t>
      </w:r>
      <w:r w:rsidR="0077251C">
        <w:rPr>
          <w:rFonts w:ascii="Arial" w:hAnsi="Arial" w:cs="Arial"/>
        </w:rPr>
        <w:t>décembre 2024</w:t>
      </w:r>
      <w:r w:rsidRPr="008213E1">
        <w:rPr>
          <w:rFonts w:ascii="Arial" w:hAnsi="Arial" w:cs="Arial"/>
        </w:rPr>
        <w:t xml:space="preserve"> aux adresses suivantes : </w:t>
      </w:r>
    </w:p>
    <w:p w14:paraId="7ABE2E2B" w14:textId="77777777" w:rsidR="001916A2" w:rsidRDefault="001916A2" w:rsidP="00941131">
      <w:pPr>
        <w:pStyle w:val="Paragraphedeliste"/>
        <w:numPr>
          <w:ilvl w:val="0"/>
          <w:numId w:val="14"/>
        </w:numPr>
        <w:jc w:val="both"/>
        <w:rPr>
          <w:rFonts w:ascii="Arial" w:hAnsi="Arial" w:cs="Arial"/>
        </w:rPr>
      </w:pPr>
      <w:r>
        <w:rPr>
          <w:rFonts w:ascii="Arial" w:hAnsi="Arial" w:cs="Arial"/>
        </w:rPr>
        <w:t xml:space="preserve">José Mariage, Directeur : </w:t>
      </w:r>
      <w:hyperlink r:id="rId9" w:history="1">
        <w:r w:rsidRPr="00FD0B84">
          <w:rPr>
            <w:rStyle w:val="Lienhypertexte"/>
            <w:rFonts w:ascii="Arial" w:hAnsi="Arial" w:cs="Arial"/>
          </w:rPr>
          <w:t>jmariage@lepartenariat.org</w:t>
        </w:r>
      </w:hyperlink>
    </w:p>
    <w:p w14:paraId="6CFE30F6" w14:textId="350571C4" w:rsidR="001916A2" w:rsidRPr="0077251C" w:rsidRDefault="0077251C" w:rsidP="00941131">
      <w:pPr>
        <w:pStyle w:val="Paragraphedeliste"/>
        <w:numPr>
          <w:ilvl w:val="0"/>
          <w:numId w:val="14"/>
        </w:numPr>
        <w:jc w:val="both"/>
        <w:rPr>
          <w:rFonts w:ascii="Arial" w:hAnsi="Arial" w:cs="Arial"/>
          <w:u w:val="single"/>
        </w:rPr>
      </w:pPr>
      <w:r>
        <w:rPr>
          <w:rFonts w:ascii="Arial" w:hAnsi="Arial" w:cs="Arial"/>
        </w:rPr>
        <w:t>Zoé Fréville</w:t>
      </w:r>
      <w:r w:rsidR="001916A2" w:rsidRPr="00C33BC1">
        <w:rPr>
          <w:rFonts w:ascii="Arial" w:hAnsi="Arial" w:cs="Arial"/>
        </w:rPr>
        <w:t xml:space="preserve">, Responsable du service </w:t>
      </w:r>
      <w:r>
        <w:rPr>
          <w:rFonts w:ascii="Arial" w:hAnsi="Arial" w:cs="Arial"/>
        </w:rPr>
        <w:t>Coopération internationale</w:t>
      </w:r>
      <w:r w:rsidR="001916A2" w:rsidRPr="00C33BC1">
        <w:rPr>
          <w:rFonts w:ascii="Arial" w:hAnsi="Arial" w:cs="Arial"/>
        </w:rPr>
        <w:t> :</w:t>
      </w:r>
      <w:r w:rsidR="001916A2">
        <w:rPr>
          <w:rFonts w:ascii="Arial" w:hAnsi="Arial" w:cs="Arial"/>
        </w:rPr>
        <w:t xml:space="preserve"> </w:t>
      </w:r>
      <w:hyperlink r:id="rId10" w:history="1">
        <w:r w:rsidRPr="00984675">
          <w:rPr>
            <w:rStyle w:val="Lienhypertexte"/>
            <w:rFonts w:ascii="Arial" w:hAnsi="Arial" w:cs="Arial"/>
          </w:rPr>
          <w:t>zfreville@lepartenariat.org</w:t>
        </w:r>
      </w:hyperlink>
      <w:r>
        <w:rPr>
          <w:rFonts w:ascii="Arial" w:hAnsi="Arial" w:cs="Arial"/>
        </w:rPr>
        <w:t xml:space="preserve"> </w:t>
      </w:r>
    </w:p>
    <w:p w14:paraId="3A7D4A61" w14:textId="3574BCC2" w:rsidR="0077251C" w:rsidRPr="00CD4D71" w:rsidRDefault="0077251C" w:rsidP="00941131">
      <w:pPr>
        <w:pStyle w:val="Paragraphedeliste"/>
        <w:numPr>
          <w:ilvl w:val="0"/>
          <w:numId w:val="14"/>
        </w:numPr>
        <w:jc w:val="both"/>
        <w:rPr>
          <w:rFonts w:ascii="Arial" w:hAnsi="Arial" w:cs="Arial"/>
          <w:u w:val="single"/>
        </w:rPr>
      </w:pPr>
      <w:r>
        <w:rPr>
          <w:rFonts w:ascii="Arial" w:hAnsi="Arial" w:cs="Arial"/>
        </w:rPr>
        <w:t xml:space="preserve">Hugo </w:t>
      </w:r>
      <w:proofErr w:type="spellStart"/>
      <w:r>
        <w:rPr>
          <w:rFonts w:ascii="Arial" w:hAnsi="Arial" w:cs="Arial"/>
        </w:rPr>
        <w:t>Prod’Homme</w:t>
      </w:r>
      <w:proofErr w:type="spellEnd"/>
      <w:r>
        <w:rPr>
          <w:rFonts w:ascii="Arial" w:hAnsi="Arial" w:cs="Arial"/>
        </w:rPr>
        <w:t>, Président de la Commission Coopération internationale : hprodhomme@lepartenariat.org</w:t>
      </w:r>
    </w:p>
    <w:p w14:paraId="1DA70EE9" w14:textId="024C27EC" w:rsidR="0077251C" w:rsidRDefault="00941131" w:rsidP="00D7638B">
      <w:pPr>
        <w:jc w:val="both"/>
        <w:rPr>
          <w:rFonts w:ascii="Arial" w:hAnsi="Arial" w:cs="Arial"/>
        </w:rPr>
      </w:pPr>
      <w:r>
        <w:rPr>
          <w:rFonts w:ascii="Arial" w:hAnsi="Arial" w:cs="Arial"/>
        </w:rPr>
        <w:t xml:space="preserve">Pour toute question relative à cet appel d’offres, veuillez contacter : </w:t>
      </w:r>
    </w:p>
    <w:p w14:paraId="3FB1DDC1" w14:textId="6C7521C3" w:rsidR="00941131" w:rsidRDefault="00941131" w:rsidP="00941131">
      <w:pPr>
        <w:pStyle w:val="Paragraphedeliste"/>
        <w:numPr>
          <w:ilvl w:val="0"/>
          <w:numId w:val="15"/>
        </w:numPr>
        <w:jc w:val="both"/>
        <w:rPr>
          <w:rFonts w:ascii="Arial" w:hAnsi="Arial" w:cs="Arial"/>
        </w:rPr>
      </w:pPr>
      <w:r>
        <w:rPr>
          <w:rFonts w:ascii="Arial" w:hAnsi="Arial" w:cs="Arial"/>
        </w:rPr>
        <w:t xml:space="preserve">Zoé Fréville, Responsable du service Coopération internationale : </w:t>
      </w:r>
      <w:hyperlink r:id="rId11" w:history="1">
        <w:r w:rsidRPr="00984675">
          <w:rPr>
            <w:rStyle w:val="Lienhypertexte"/>
            <w:rFonts w:ascii="Arial" w:hAnsi="Arial" w:cs="Arial"/>
          </w:rPr>
          <w:t>zfreville@lepartenariat.org</w:t>
        </w:r>
      </w:hyperlink>
      <w:r>
        <w:rPr>
          <w:rFonts w:ascii="Arial" w:hAnsi="Arial" w:cs="Arial"/>
        </w:rPr>
        <w:t xml:space="preserve"> </w:t>
      </w:r>
    </w:p>
    <w:p w14:paraId="03E0E1BF" w14:textId="77777777" w:rsidR="00941131" w:rsidRPr="00941131" w:rsidRDefault="00941131" w:rsidP="00941131">
      <w:pPr>
        <w:pStyle w:val="Paragraphedeliste"/>
        <w:jc w:val="both"/>
        <w:rPr>
          <w:rFonts w:ascii="Arial" w:hAnsi="Arial" w:cs="Arial"/>
        </w:rPr>
      </w:pPr>
    </w:p>
    <w:p w14:paraId="6FC6EF25" w14:textId="5A7A3744" w:rsidR="001916A2" w:rsidRPr="008213E1" w:rsidRDefault="001916A2" w:rsidP="00D7638B">
      <w:pPr>
        <w:jc w:val="both"/>
        <w:rPr>
          <w:rFonts w:ascii="Arial" w:hAnsi="Arial" w:cs="Arial"/>
          <w:b/>
          <w:bCs/>
        </w:rPr>
      </w:pPr>
      <w:r w:rsidRPr="008213E1">
        <w:rPr>
          <w:rFonts w:ascii="Arial" w:hAnsi="Arial" w:cs="Arial"/>
          <w:b/>
          <w:bCs/>
        </w:rPr>
        <w:t xml:space="preserve">Tout dossier de candidature devra comprendre une offre technique, une offre financière, et le CV de l’ensemble de l’équipe d’évaluation. </w:t>
      </w:r>
    </w:p>
    <w:p w14:paraId="4FB51C18" w14:textId="77777777" w:rsidR="001916A2" w:rsidRDefault="001916A2" w:rsidP="00D7638B">
      <w:pPr>
        <w:jc w:val="both"/>
        <w:rPr>
          <w:rFonts w:ascii="Calibri" w:hAnsi="Calibri" w:cs="Calibri"/>
          <w:sz w:val="24"/>
          <w:szCs w:val="24"/>
        </w:rPr>
      </w:pPr>
    </w:p>
    <w:p w14:paraId="0E680CD2" w14:textId="77777777" w:rsidR="002F6C18" w:rsidRDefault="002F6C18" w:rsidP="00D7638B">
      <w:pPr>
        <w:spacing w:after="0" w:line="240" w:lineRule="auto"/>
        <w:jc w:val="both"/>
        <w:rPr>
          <w:rFonts w:ascii="Calibri" w:hAnsi="Calibri" w:cs="Calibri"/>
          <w:b/>
          <w:sz w:val="24"/>
          <w:szCs w:val="24"/>
          <w:u w:val="single"/>
        </w:rPr>
      </w:pPr>
    </w:p>
    <w:sectPr w:rsidR="002F6C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78F22" w14:textId="77777777" w:rsidR="007B1155" w:rsidRDefault="007B1155">
      <w:pPr>
        <w:spacing w:line="240" w:lineRule="auto"/>
      </w:pPr>
      <w:r>
        <w:separator/>
      </w:r>
    </w:p>
  </w:endnote>
  <w:endnote w:type="continuationSeparator" w:id="0">
    <w:p w14:paraId="0A93D8DE" w14:textId="77777777" w:rsidR="007B1155" w:rsidRDefault="007B11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62152" w14:textId="77777777" w:rsidR="007B1155" w:rsidRDefault="007B1155">
      <w:pPr>
        <w:spacing w:after="0"/>
      </w:pPr>
      <w:r>
        <w:separator/>
      </w:r>
    </w:p>
  </w:footnote>
  <w:footnote w:type="continuationSeparator" w:id="0">
    <w:p w14:paraId="11F8B440" w14:textId="77777777" w:rsidR="007B1155" w:rsidRDefault="007B11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6A8B"/>
    <w:multiLevelType w:val="hybridMultilevel"/>
    <w:tmpl w:val="643A87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62237B"/>
    <w:multiLevelType w:val="hybridMultilevel"/>
    <w:tmpl w:val="D584C3B8"/>
    <w:lvl w:ilvl="0" w:tplc="6A26A1B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956952"/>
    <w:multiLevelType w:val="hybridMultilevel"/>
    <w:tmpl w:val="1390D27C"/>
    <w:lvl w:ilvl="0" w:tplc="CF080F7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DB763C"/>
    <w:multiLevelType w:val="hybridMultilevel"/>
    <w:tmpl w:val="F46A0A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EA12CD"/>
    <w:multiLevelType w:val="hybridMultilevel"/>
    <w:tmpl w:val="D584BA30"/>
    <w:lvl w:ilvl="0" w:tplc="CF080F7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1C2B73"/>
    <w:multiLevelType w:val="hybridMultilevel"/>
    <w:tmpl w:val="0D1A09BC"/>
    <w:lvl w:ilvl="0" w:tplc="CF080F7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4B2854"/>
    <w:multiLevelType w:val="multilevel"/>
    <w:tmpl w:val="3D4B2854"/>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EC2661D"/>
    <w:multiLevelType w:val="hybridMultilevel"/>
    <w:tmpl w:val="55342EF2"/>
    <w:lvl w:ilvl="0" w:tplc="CF080F7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1403F3"/>
    <w:multiLevelType w:val="hybridMultilevel"/>
    <w:tmpl w:val="879CFC30"/>
    <w:lvl w:ilvl="0" w:tplc="CF080F7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356DBE"/>
    <w:multiLevelType w:val="hybridMultilevel"/>
    <w:tmpl w:val="C0A63A1C"/>
    <w:lvl w:ilvl="0" w:tplc="CF080F7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BE6B88"/>
    <w:multiLevelType w:val="multilevel"/>
    <w:tmpl w:val="DCF64BEA"/>
    <w:lvl w:ilvl="0">
      <w:start w:val="1"/>
      <w:numFmt w:val="decimal"/>
      <w:pStyle w:val="Style2"/>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0933A56"/>
    <w:multiLevelType w:val="hybridMultilevel"/>
    <w:tmpl w:val="D428A532"/>
    <w:lvl w:ilvl="0" w:tplc="AD2CF7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6103E9B"/>
    <w:multiLevelType w:val="hybridMultilevel"/>
    <w:tmpl w:val="BC24674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61D2CE6"/>
    <w:multiLevelType w:val="multilevel"/>
    <w:tmpl w:val="661D2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F1B0B6F"/>
    <w:multiLevelType w:val="hybridMultilevel"/>
    <w:tmpl w:val="CB32C7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55100497">
    <w:abstractNumId w:val="13"/>
  </w:num>
  <w:num w:numId="2" w16cid:durableId="1066106145">
    <w:abstractNumId w:val="6"/>
  </w:num>
  <w:num w:numId="3" w16cid:durableId="352805564">
    <w:abstractNumId w:val="10"/>
  </w:num>
  <w:num w:numId="4" w16cid:durableId="1258827114">
    <w:abstractNumId w:val="11"/>
  </w:num>
  <w:num w:numId="5" w16cid:durableId="23405290">
    <w:abstractNumId w:val="1"/>
  </w:num>
  <w:num w:numId="6" w16cid:durableId="949703481">
    <w:abstractNumId w:val="14"/>
  </w:num>
  <w:num w:numId="7" w16cid:durableId="311451342">
    <w:abstractNumId w:val="0"/>
  </w:num>
  <w:num w:numId="8" w16cid:durableId="1571841578">
    <w:abstractNumId w:val="3"/>
  </w:num>
  <w:num w:numId="9" w16cid:durableId="837497007">
    <w:abstractNumId w:val="12"/>
  </w:num>
  <w:num w:numId="10" w16cid:durableId="1060635612">
    <w:abstractNumId w:val="9"/>
  </w:num>
  <w:num w:numId="11" w16cid:durableId="1539781206">
    <w:abstractNumId w:val="8"/>
  </w:num>
  <w:num w:numId="12" w16cid:durableId="1807620902">
    <w:abstractNumId w:val="5"/>
  </w:num>
  <w:num w:numId="13" w16cid:durableId="674839173">
    <w:abstractNumId w:val="7"/>
  </w:num>
  <w:num w:numId="14" w16cid:durableId="1244028226">
    <w:abstractNumId w:val="2"/>
  </w:num>
  <w:num w:numId="15" w16cid:durableId="1809662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D8E"/>
    <w:rsid w:val="000E4691"/>
    <w:rsid w:val="000E52C4"/>
    <w:rsid w:val="001916A2"/>
    <w:rsid w:val="001A249B"/>
    <w:rsid w:val="00200C25"/>
    <w:rsid w:val="002437DA"/>
    <w:rsid w:val="00270632"/>
    <w:rsid w:val="002A38DE"/>
    <w:rsid w:val="002F6C18"/>
    <w:rsid w:val="00374025"/>
    <w:rsid w:val="003A1307"/>
    <w:rsid w:val="003C7EB9"/>
    <w:rsid w:val="00445CB7"/>
    <w:rsid w:val="00476F65"/>
    <w:rsid w:val="004D6AFC"/>
    <w:rsid w:val="004F7593"/>
    <w:rsid w:val="005348FC"/>
    <w:rsid w:val="00537287"/>
    <w:rsid w:val="0053733C"/>
    <w:rsid w:val="00591928"/>
    <w:rsid w:val="005C38EC"/>
    <w:rsid w:val="006B15C2"/>
    <w:rsid w:val="006B3907"/>
    <w:rsid w:val="00736672"/>
    <w:rsid w:val="0077251C"/>
    <w:rsid w:val="007B1155"/>
    <w:rsid w:val="007B2EF4"/>
    <w:rsid w:val="0083108C"/>
    <w:rsid w:val="00915BFC"/>
    <w:rsid w:val="00941131"/>
    <w:rsid w:val="00964744"/>
    <w:rsid w:val="00A17518"/>
    <w:rsid w:val="00A72D8E"/>
    <w:rsid w:val="00B40FDB"/>
    <w:rsid w:val="00B53FCF"/>
    <w:rsid w:val="00BB350E"/>
    <w:rsid w:val="00BC3A9A"/>
    <w:rsid w:val="00BD2C92"/>
    <w:rsid w:val="00BE7B8F"/>
    <w:rsid w:val="00C83826"/>
    <w:rsid w:val="00CE65E2"/>
    <w:rsid w:val="00CE7264"/>
    <w:rsid w:val="00CF4CEA"/>
    <w:rsid w:val="00D23532"/>
    <w:rsid w:val="00D32D61"/>
    <w:rsid w:val="00D7638B"/>
    <w:rsid w:val="00D843A2"/>
    <w:rsid w:val="00D90F29"/>
    <w:rsid w:val="00E37D0D"/>
    <w:rsid w:val="00EA5126"/>
    <w:rsid w:val="00EA660D"/>
    <w:rsid w:val="00EA7DB4"/>
    <w:rsid w:val="00F3601D"/>
    <w:rsid w:val="33F95D14"/>
    <w:rsid w:val="6AB1377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E680CB0"/>
  <w15:docId w15:val="{E493DF62-F7BB-4247-B0D6-8F463DF0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Titre1">
    <w:name w:val="heading 1"/>
    <w:basedOn w:val="Normal"/>
    <w:next w:val="Normal"/>
    <w:link w:val="Titre1Car"/>
    <w:uiPriority w:val="9"/>
    <w:qFormat/>
    <w:rsid w:val="00D7638B"/>
    <w:pPr>
      <w:pBdr>
        <w:bottom w:val="single" w:sz="6" w:space="1" w:color="auto"/>
      </w:pBdr>
      <w:tabs>
        <w:tab w:val="left" w:pos="5308"/>
      </w:tabs>
      <w:spacing w:before="360"/>
      <w:jc w:val="both"/>
      <w:outlineLvl w:val="0"/>
    </w:pPr>
    <w:rPr>
      <w:rFonts w:ascii="Arial" w:hAnsi="Arial" w:cs="Arial"/>
      <w:b/>
      <w:sz w:val="24"/>
    </w:rPr>
  </w:style>
  <w:style w:type="paragraph" w:styleId="Titre2">
    <w:name w:val="heading 2"/>
    <w:basedOn w:val="Normal"/>
    <w:next w:val="Normal"/>
    <w:link w:val="Titre2Car"/>
    <w:uiPriority w:val="9"/>
    <w:semiHidden/>
    <w:unhideWhenUsed/>
    <w:qFormat/>
    <w:rsid w:val="00D763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4">
    <w:name w:val="heading 4"/>
    <w:basedOn w:val="Normal"/>
    <w:next w:val="Normal"/>
    <w:link w:val="Titre4Car"/>
    <w:uiPriority w:val="9"/>
    <w:unhideWhenUsed/>
    <w:qFormat/>
    <w:rsid w:val="003C7EB9"/>
    <w:pPr>
      <w:keepNext/>
      <w:keepLines/>
      <w:spacing w:before="200" w:after="120"/>
      <w:jc w:val="both"/>
      <w:outlineLvl w:val="3"/>
    </w:pPr>
    <w:rPr>
      <w:rFonts w:ascii="Arial" w:eastAsiaTheme="majorEastAsia" w:hAnsi="Arial" w:cs="Arial"/>
      <w:b/>
      <w:bCs/>
      <w:i/>
      <w:iCs/>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qFormat/>
    <w:rPr>
      <w:color w:val="0000FF"/>
      <w:u w:val="single"/>
    </w:rPr>
  </w:style>
  <w:style w:type="character" w:styleId="lev">
    <w:name w:val="Strong"/>
    <w:basedOn w:val="Policepardfaut"/>
    <w:uiPriority w:val="22"/>
    <w:qFormat/>
    <w:rPr>
      <w:b/>
      <w:bCs/>
    </w:rPr>
  </w:style>
  <w:style w:type="character" w:styleId="Marquedecommentaire">
    <w:name w:val="annotation reference"/>
    <w:basedOn w:val="Policepardfaut"/>
    <w:uiPriority w:val="99"/>
    <w:semiHidden/>
    <w:unhideWhenUsed/>
    <w:qFormat/>
    <w:rPr>
      <w:sz w:val="16"/>
      <w:szCs w:val="16"/>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Commentaire">
    <w:name w:val="annotation text"/>
    <w:basedOn w:val="Normal"/>
    <w:link w:val="CommentaireCar"/>
    <w:uiPriority w:val="99"/>
    <w:semiHidden/>
    <w:unhideWhenUsed/>
    <w:qFormat/>
    <w:pPr>
      <w:spacing w:line="240" w:lineRule="auto"/>
    </w:pPr>
    <w:rPr>
      <w:sz w:val="20"/>
      <w:szCs w:val="20"/>
    </w:rPr>
  </w:style>
  <w:style w:type="paragraph" w:styleId="Corpsdetexte">
    <w:name w:val="Body Text"/>
    <w:basedOn w:val="Normal"/>
    <w:link w:val="CorpsdetexteCar"/>
    <w:qFormat/>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CorpsdetexteCar">
    <w:name w:val="Corps de texte Car"/>
    <w:basedOn w:val="Policepardfaut"/>
    <w:link w:val="Corpsdetexte"/>
    <w:qFormat/>
    <w:rPr>
      <w:rFonts w:ascii="Times New Roman" w:eastAsia="Times New Roman" w:hAnsi="Times New Roman" w:cs="Times New Roman"/>
      <w:sz w:val="20"/>
      <w:szCs w:val="20"/>
    </w:rPr>
  </w:style>
  <w:style w:type="paragraph" w:styleId="Paragraphedeliste">
    <w:name w:val="List Paragraph"/>
    <w:aliases w:val="sous titre 2,Paragraphe  revu,Bullets,References,Paragraphe de liste2,List Paragraph,Numbered Paragraph,Main numbered paragraph,Numbered List Paragraph,123 List Paragraph,List Paragraph (numbered (a)),List Paragraph nowy,EC"/>
    <w:basedOn w:val="Normal"/>
    <w:link w:val="ParagraphedelisteCar"/>
    <w:uiPriority w:val="34"/>
    <w:qFormat/>
    <w:pPr>
      <w:ind w:left="720"/>
      <w:contextualSpacing/>
    </w:pPr>
    <w:rPr>
      <w:rFonts w:ascii="Calibri" w:eastAsia="Calibri" w:hAnsi="Calibri" w:cs="Times New Roman"/>
      <w:lang w:eastAsia="en-US"/>
    </w:rPr>
  </w:style>
  <w:style w:type="character" w:customStyle="1" w:styleId="Mentionnonrsolue1">
    <w:name w:val="Mention non résolue1"/>
    <w:basedOn w:val="Policepardfaut"/>
    <w:uiPriority w:val="99"/>
    <w:semiHidden/>
    <w:unhideWhenUsed/>
    <w:qFormat/>
    <w:rPr>
      <w:color w:val="605E5C"/>
      <w:shd w:val="clear" w:color="auto" w:fill="E1DFDD"/>
    </w:rPr>
  </w:style>
  <w:style w:type="table" w:styleId="Grilledutableau">
    <w:name w:val="Table Grid"/>
    <w:basedOn w:val="Tableau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Policepardfaut"/>
    <w:qFormat/>
  </w:style>
  <w:style w:type="character" w:customStyle="1" w:styleId="CommentaireCar">
    <w:name w:val="Commentaire Car"/>
    <w:basedOn w:val="Policepardfaut"/>
    <w:link w:val="Commentaire"/>
    <w:uiPriority w:val="99"/>
    <w:semiHidden/>
    <w:qFormat/>
    <w:rPr>
      <w:sz w:val="20"/>
      <w:szCs w:val="20"/>
    </w:rPr>
  </w:style>
  <w:style w:type="character" w:customStyle="1" w:styleId="ObjetducommentaireCar">
    <w:name w:val="Objet du commentaire Car"/>
    <w:basedOn w:val="CommentaireCar"/>
    <w:link w:val="Objetducommentaire"/>
    <w:uiPriority w:val="99"/>
    <w:semiHidden/>
    <w:qFormat/>
    <w:rPr>
      <w:b/>
      <w:bCs/>
      <w:sz w:val="20"/>
      <w:szCs w:val="20"/>
    </w:rPr>
  </w:style>
  <w:style w:type="paragraph" w:customStyle="1" w:styleId="Style2">
    <w:name w:val="Style 2"/>
    <w:basedOn w:val="Paragraphedeliste"/>
    <w:link w:val="Style2Car"/>
    <w:qFormat/>
    <w:rsid w:val="003C7EB9"/>
    <w:pPr>
      <w:numPr>
        <w:numId w:val="3"/>
      </w:numPr>
      <w:spacing w:after="0" w:line="240" w:lineRule="auto"/>
      <w:jc w:val="both"/>
      <w:outlineLvl w:val="0"/>
    </w:pPr>
    <w:rPr>
      <w:rFonts w:ascii="Times New Roman" w:eastAsia="Times New Roman" w:hAnsi="Times New Roman"/>
      <w:b/>
      <w:caps/>
      <w:sz w:val="24"/>
      <w:szCs w:val="24"/>
      <w:u w:val="single"/>
    </w:rPr>
  </w:style>
  <w:style w:type="character" w:customStyle="1" w:styleId="Style2Car">
    <w:name w:val="Style 2 Car"/>
    <w:link w:val="Style2"/>
    <w:rsid w:val="003C7EB9"/>
    <w:rPr>
      <w:rFonts w:ascii="Times New Roman" w:eastAsia="Times New Roman" w:hAnsi="Times New Roman" w:cs="Times New Roman"/>
      <w:b/>
      <w:caps/>
      <w:sz w:val="24"/>
      <w:szCs w:val="24"/>
      <w:u w:val="single"/>
      <w:lang w:eastAsia="en-US"/>
    </w:rPr>
  </w:style>
  <w:style w:type="character" w:customStyle="1" w:styleId="Titre4Car">
    <w:name w:val="Titre 4 Car"/>
    <w:basedOn w:val="Policepardfaut"/>
    <w:link w:val="Titre4"/>
    <w:uiPriority w:val="9"/>
    <w:rsid w:val="003C7EB9"/>
    <w:rPr>
      <w:rFonts w:ascii="Arial" w:eastAsiaTheme="majorEastAsia" w:hAnsi="Arial" w:cs="Arial"/>
      <w:b/>
      <w:bCs/>
      <w:i/>
      <w:iCs/>
      <w:sz w:val="22"/>
      <w:lang w:eastAsia="en-US"/>
    </w:rPr>
  </w:style>
  <w:style w:type="character" w:customStyle="1" w:styleId="ParagraphedelisteCar">
    <w:name w:val="Paragraphe de liste Car"/>
    <w:aliases w:val="sous titre 2 Car,Paragraphe  revu Car,Bullets Car,References Car,Paragraphe de liste2 Car,List Paragraph Car,Numbered Paragraph Car,Main numbered paragraph Car,Numbered List Paragraph Car,123 List Paragraph Car,EC Car"/>
    <w:basedOn w:val="Policepardfaut"/>
    <w:link w:val="Paragraphedeliste"/>
    <w:uiPriority w:val="34"/>
    <w:rsid w:val="001916A2"/>
    <w:rPr>
      <w:rFonts w:ascii="Calibri" w:eastAsia="Calibri" w:hAnsi="Calibri" w:cs="Times New Roman"/>
      <w:sz w:val="22"/>
      <w:szCs w:val="22"/>
      <w:lang w:eastAsia="en-US"/>
    </w:rPr>
  </w:style>
  <w:style w:type="character" w:customStyle="1" w:styleId="Titre2Car">
    <w:name w:val="Titre 2 Car"/>
    <w:basedOn w:val="Policepardfaut"/>
    <w:link w:val="Titre2"/>
    <w:uiPriority w:val="9"/>
    <w:semiHidden/>
    <w:rsid w:val="00D7638B"/>
    <w:rPr>
      <w:rFonts w:asciiTheme="majorHAnsi" w:eastAsiaTheme="majorEastAsia" w:hAnsiTheme="majorHAnsi" w:cstheme="majorBidi"/>
      <w:color w:val="365F91" w:themeColor="accent1" w:themeShade="BF"/>
      <w:sz w:val="26"/>
      <w:szCs w:val="26"/>
    </w:rPr>
  </w:style>
  <w:style w:type="character" w:customStyle="1" w:styleId="Titre1Car">
    <w:name w:val="Titre 1 Car"/>
    <w:basedOn w:val="Policepardfaut"/>
    <w:link w:val="Titre1"/>
    <w:uiPriority w:val="9"/>
    <w:rsid w:val="00D7638B"/>
    <w:rPr>
      <w:rFonts w:ascii="Arial" w:hAnsi="Arial" w:cs="Arial"/>
      <w:b/>
      <w:sz w:val="24"/>
      <w:szCs w:val="22"/>
    </w:rPr>
  </w:style>
  <w:style w:type="character" w:styleId="Mentionnonrsolue">
    <w:name w:val="Unresolved Mention"/>
    <w:basedOn w:val="Policepardfaut"/>
    <w:uiPriority w:val="99"/>
    <w:semiHidden/>
    <w:unhideWhenUsed/>
    <w:rsid w:val="00772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freville@lepartenariat.org" TargetMode="External"/><Relationship Id="rId5" Type="http://schemas.openxmlformats.org/officeDocument/2006/relationships/webSettings" Target="webSettings.xml"/><Relationship Id="rId10" Type="http://schemas.openxmlformats.org/officeDocument/2006/relationships/hyperlink" Target="mailto:zfreville@lepartenariat.org" TargetMode="External"/><Relationship Id="rId4" Type="http://schemas.openxmlformats.org/officeDocument/2006/relationships/settings" Target="settings.xml"/><Relationship Id="rId9" Type="http://schemas.openxmlformats.org/officeDocument/2006/relationships/hyperlink" Target="mailto:jmariage@lepartenariat.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248CC-C709-40DF-8765-EB1E3C5CA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5552</TotalTime>
  <Pages>4</Pages>
  <Words>1131</Words>
  <Characters>6223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Brigitte</dc:creator>
  <cp:lastModifiedBy>Zoé Fréville</cp:lastModifiedBy>
  <cp:revision>8</cp:revision>
  <cp:lastPrinted>2023-03-13T10:55:00Z</cp:lastPrinted>
  <dcterms:created xsi:type="dcterms:W3CDTF">2023-03-02T10:57:00Z</dcterms:created>
  <dcterms:modified xsi:type="dcterms:W3CDTF">2024-11-12T14:40:00Z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1036-11.2.0.11191</vt:lpwstr>
  </property>
  <property fmtid="{D5CDD505-2E9C-101B-9397-08002B2CF9AE}" pid="3" name="ICV">
    <vt:lpwstr>3B836C2C31C84C019E0FE06983E97070</vt:lpwstr>
  </property>
</Properties>
</file>