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A8C" w:rsidRDefault="00E73A8C">
      <w:pPr>
        <w:widowControl w:val="0"/>
        <w:pBdr>
          <w:top w:val="nil"/>
          <w:left w:val="nil"/>
          <w:bottom w:val="nil"/>
          <w:right w:val="nil"/>
          <w:between w:val="nil"/>
        </w:pBdr>
        <w:spacing w:line="276" w:lineRule="auto"/>
      </w:pPr>
      <w:bookmarkStart w:id="0" w:name="_GoBack"/>
      <w:bookmarkEnd w:id="0"/>
    </w:p>
    <w:p w:rsidR="00E73A8C" w:rsidRDefault="00A64217">
      <w:pPr>
        <w:pBdr>
          <w:top w:val="single" w:sz="4" w:space="1" w:color="000000"/>
          <w:left w:val="single" w:sz="4" w:space="4" w:color="000000"/>
          <w:bottom w:val="single" w:sz="4" w:space="1" w:color="000000"/>
          <w:right w:val="single" w:sz="4" w:space="4" w:color="000000"/>
        </w:pBdr>
        <w:tabs>
          <w:tab w:val="left" w:pos="6480"/>
        </w:tabs>
        <w:spacing w:before="120"/>
        <w:jc w:val="center"/>
        <w:rPr>
          <w:rFonts w:ascii="Calibri" w:eastAsia="Calibri" w:hAnsi="Calibri" w:cs="Calibri"/>
          <w:b/>
          <w:smallCaps/>
          <w:sz w:val="22"/>
          <w:szCs w:val="22"/>
        </w:rPr>
      </w:pPr>
      <w:bookmarkStart w:id="1" w:name="_heading=h.30j0zll" w:colFirst="0" w:colLast="0"/>
      <w:bookmarkEnd w:id="1"/>
      <w:r>
        <w:rPr>
          <w:rFonts w:ascii="Calibri" w:eastAsia="Calibri" w:hAnsi="Calibri" w:cs="Calibri"/>
          <w:b/>
          <w:smallCaps/>
          <w:sz w:val="22"/>
          <w:szCs w:val="22"/>
        </w:rPr>
        <w:t xml:space="preserve">TERMS OF REFERENCE </w:t>
      </w:r>
      <w:r>
        <w:rPr>
          <w:rFonts w:ascii="Calibri" w:eastAsia="Calibri" w:hAnsi="Calibri" w:cs="Calibri"/>
          <w:b/>
          <w:smallCaps/>
          <w:sz w:val="22"/>
          <w:szCs w:val="22"/>
        </w:rPr>
        <w:br/>
        <w:t>AND TECHNICAL SPECIFICATIONS</w:t>
      </w:r>
    </w:p>
    <w:p w:rsidR="00E73A8C" w:rsidRDefault="00E73A8C">
      <w:pPr>
        <w:spacing w:before="60"/>
        <w:jc w:val="both"/>
        <w:rPr>
          <w:rFonts w:ascii="Calibri" w:eastAsia="Calibri" w:hAnsi="Calibri" w:cs="Calibri"/>
          <w:sz w:val="22"/>
          <w:szCs w:val="22"/>
        </w:rPr>
      </w:pPr>
    </w:p>
    <w:p w:rsidR="00E73A8C" w:rsidRDefault="00A64217">
      <w:pPr>
        <w:numPr>
          <w:ilvl w:val="0"/>
          <w:numId w:val="9"/>
        </w:numPr>
        <w:shd w:val="clear" w:color="auto" w:fill="E6E6E6"/>
        <w:spacing w:after="120"/>
        <w:ind w:left="181" w:hanging="181"/>
        <w:rPr>
          <w:rFonts w:ascii="Calibri" w:eastAsia="Calibri" w:hAnsi="Calibri" w:cs="Calibri"/>
          <w:b/>
          <w:sz w:val="22"/>
          <w:szCs w:val="22"/>
        </w:rPr>
      </w:pPr>
      <w:r>
        <w:rPr>
          <w:rFonts w:ascii="Calibri" w:eastAsia="Calibri" w:hAnsi="Calibri" w:cs="Calibri"/>
          <w:b/>
          <w:sz w:val="22"/>
          <w:szCs w:val="22"/>
        </w:rPr>
        <w:t>General information</w:t>
      </w:r>
    </w:p>
    <w:tbl>
      <w:tblPr>
        <w:tblStyle w:val="af7"/>
        <w:tblW w:w="9075" w:type="dxa"/>
        <w:tblBorders>
          <w:top w:val="single" w:sz="4" w:space="0" w:color="000000"/>
          <w:left w:val="single" w:sz="4"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300"/>
        <w:gridCol w:w="5775"/>
      </w:tblGrid>
      <w:tr w:rsidR="00E73A8C">
        <w:trPr>
          <w:trHeight w:val="390"/>
        </w:trPr>
        <w:tc>
          <w:tcPr>
            <w:tcW w:w="3300" w:type="dxa"/>
            <w:tcBorders>
              <w:top w:val="single" w:sz="4" w:space="0" w:color="000000"/>
              <w:bottom w:val="dashed" w:sz="4" w:space="0" w:color="000000"/>
              <w:right w:val="single" w:sz="4" w:space="0" w:color="000000"/>
            </w:tcBorders>
            <w:shd w:val="clear" w:color="auto" w:fill="E6E6E6"/>
          </w:tcPr>
          <w:p w:rsidR="00E73A8C" w:rsidRDefault="00A64217">
            <w:pPr>
              <w:spacing w:before="60"/>
            </w:pPr>
            <w:r>
              <w:t>Assignment name</w:t>
            </w:r>
          </w:p>
        </w:tc>
        <w:tc>
          <w:tcPr>
            <w:tcW w:w="5775" w:type="dxa"/>
            <w:tcBorders>
              <w:top w:val="single" w:sz="4" w:space="0" w:color="000000"/>
              <w:left w:val="single" w:sz="4" w:space="0" w:color="000000"/>
              <w:bottom w:val="dashed" w:sz="4" w:space="0" w:color="000000"/>
            </w:tcBorders>
          </w:tcPr>
          <w:p w:rsidR="00E73A8C" w:rsidRDefault="00A64217">
            <w:pPr>
              <w:pBdr>
                <w:top w:val="nil"/>
                <w:left w:val="nil"/>
                <w:bottom w:val="nil"/>
                <w:right w:val="nil"/>
                <w:between w:val="nil"/>
              </w:pBdr>
              <w:spacing w:before="60"/>
              <w:jc w:val="center"/>
            </w:pPr>
            <w:r>
              <w:t>Mainstreaming digital teacher training</w:t>
            </w:r>
          </w:p>
        </w:tc>
      </w:tr>
      <w:tr w:rsidR="00E73A8C">
        <w:trPr>
          <w:trHeight w:val="397"/>
        </w:trPr>
        <w:tc>
          <w:tcPr>
            <w:tcW w:w="3300" w:type="dxa"/>
            <w:tcBorders>
              <w:top w:val="dashed" w:sz="4" w:space="0" w:color="000000"/>
              <w:bottom w:val="dashed" w:sz="4" w:space="0" w:color="000000"/>
              <w:right w:val="single" w:sz="4" w:space="0" w:color="000000"/>
            </w:tcBorders>
            <w:shd w:val="clear" w:color="auto" w:fill="E6E6E6"/>
          </w:tcPr>
          <w:p w:rsidR="00E73A8C" w:rsidRDefault="00A64217">
            <w:pPr>
              <w:spacing w:before="60"/>
            </w:pPr>
            <w:r>
              <w:t>Beneficiary</w:t>
            </w:r>
          </w:p>
        </w:tc>
        <w:tc>
          <w:tcPr>
            <w:tcW w:w="5775" w:type="dxa"/>
            <w:tcBorders>
              <w:top w:val="dashed" w:sz="4" w:space="0" w:color="000000"/>
              <w:left w:val="single" w:sz="4" w:space="0" w:color="000000"/>
              <w:bottom w:val="dashed" w:sz="4" w:space="0" w:color="000000"/>
            </w:tcBorders>
            <w:shd w:val="clear" w:color="auto" w:fill="auto"/>
          </w:tcPr>
          <w:p w:rsidR="00E73A8C" w:rsidRDefault="00A64217">
            <w:pPr>
              <w:spacing w:before="60"/>
              <w:jc w:val="center"/>
            </w:pPr>
            <w:r>
              <w:t>Education personnel in Sudan</w:t>
            </w:r>
          </w:p>
        </w:tc>
      </w:tr>
      <w:tr w:rsidR="00E73A8C">
        <w:trPr>
          <w:trHeight w:val="313"/>
        </w:trPr>
        <w:tc>
          <w:tcPr>
            <w:tcW w:w="3300" w:type="dxa"/>
            <w:tcBorders>
              <w:top w:val="dashed" w:sz="4" w:space="0" w:color="000000"/>
              <w:bottom w:val="dashed" w:sz="4" w:space="0" w:color="000000"/>
              <w:right w:val="single" w:sz="4" w:space="0" w:color="000000"/>
            </w:tcBorders>
            <w:shd w:val="clear" w:color="auto" w:fill="E6E6E6"/>
          </w:tcPr>
          <w:p w:rsidR="00E73A8C" w:rsidRDefault="00A64217">
            <w:pPr>
              <w:spacing w:before="60"/>
            </w:pPr>
            <w:r>
              <w:t>Country</w:t>
            </w:r>
          </w:p>
        </w:tc>
        <w:tc>
          <w:tcPr>
            <w:tcW w:w="5775" w:type="dxa"/>
            <w:tcBorders>
              <w:top w:val="dashed" w:sz="4" w:space="0" w:color="000000"/>
              <w:left w:val="single" w:sz="4" w:space="0" w:color="000000"/>
              <w:bottom w:val="dashed" w:sz="4" w:space="0" w:color="000000"/>
            </w:tcBorders>
            <w:shd w:val="clear" w:color="auto" w:fill="auto"/>
            <w:vAlign w:val="bottom"/>
          </w:tcPr>
          <w:p w:rsidR="00E73A8C" w:rsidRDefault="00A64217">
            <w:pPr>
              <w:jc w:val="center"/>
            </w:pPr>
            <w:r>
              <w:t>Sudan</w:t>
            </w:r>
          </w:p>
        </w:tc>
      </w:tr>
      <w:tr w:rsidR="00E73A8C">
        <w:trPr>
          <w:trHeight w:val="330"/>
        </w:trPr>
        <w:tc>
          <w:tcPr>
            <w:tcW w:w="3300" w:type="dxa"/>
            <w:tcBorders>
              <w:top w:val="dashed" w:sz="4" w:space="0" w:color="000000"/>
              <w:bottom w:val="dashed" w:sz="4" w:space="0" w:color="000000"/>
              <w:right w:val="single" w:sz="4" w:space="0" w:color="000000"/>
            </w:tcBorders>
            <w:shd w:val="clear" w:color="auto" w:fill="E6E6E6"/>
          </w:tcPr>
          <w:p w:rsidR="00E73A8C" w:rsidRDefault="00A64217">
            <w:pPr>
              <w:spacing w:before="60"/>
              <w:rPr>
                <w:highlight w:val="yellow"/>
              </w:rPr>
            </w:pPr>
            <w:r>
              <w:t>Implementing partner and contracting modality</w:t>
            </w:r>
          </w:p>
        </w:tc>
        <w:tc>
          <w:tcPr>
            <w:tcW w:w="5775" w:type="dxa"/>
            <w:tcBorders>
              <w:top w:val="dashed" w:sz="4" w:space="0" w:color="000000"/>
              <w:left w:val="single" w:sz="4" w:space="0" w:color="000000"/>
              <w:bottom w:val="dashed" w:sz="4" w:space="0" w:color="000000"/>
            </w:tcBorders>
          </w:tcPr>
          <w:p w:rsidR="00E73A8C" w:rsidRDefault="00A64217">
            <w:pPr>
              <w:spacing w:before="60"/>
              <w:jc w:val="center"/>
            </w:pPr>
            <w:r>
              <w:t>Contract Service</w:t>
            </w:r>
          </w:p>
        </w:tc>
      </w:tr>
      <w:tr w:rsidR="00E73A8C">
        <w:trPr>
          <w:trHeight w:val="330"/>
        </w:trPr>
        <w:tc>
          <w:tcPr>
            <w:tcW w:w="3300" w:type="dxa"/>
            <w:tcBorders>
              <w:top w:val="dashed" w:sz="4" w:space="0" w:color="000000"/>
              <w:bottom w:val="dashed" w:sz="4" w:space="0" w:color="000000"/>
              <w:right w:val="single" w:sz="4" w:space="0" w:color="000000"/>
            </w:tcBorders>
            <w:shd w:val="clear" w:color="auto" w:fill="E6E6E6"/>
          </w:tcPr>
          <w:p w:rsidR="00E73A8C" w:rsidRDefault="00A64217">
            <w:pPr>
              <w:spacing w:before="60"/>
            </w:pPr>
            <w:r>
              <w:t>Budget</w:t>
            </w:r>
          </w:p>
        </w:tc>
        <w:tc>
          <w:tcPr>
            <w:tcW w:w="5775" w:type="dxa"/>
            <w:tcBorders>
              <w:top w:val="dashed" w:sz="4" w:space="0" w:color="000000"/>
              <w:left w:val="single" w:sz="4" w:space="0" w:color="000000"/>
              <w:bottom w:val="dashed" w:sz="4" w:space="0" w:color="000000"/>
            </w:tcBorders>
          </w:tcPr>
          <w:p w:rsidR="00E73A8C" w:rsidRDefault="00A64217">
            <w:pPr>
              <w:spacing w:before="60"/>
              <w:jc w:val="center"/>
            </w:pPr>
            <w:bookmarkStart w:id="2" w:name="_heading=h.gjdgxs" w:colFirst="0" w:colLast="0"/>
            <w:bookmarkEnd w:id="2"/>
            <w:r>
              <w:t>500,000€</w:t>
            </w:r>
          </w:p>
        </w:tc>
      </w:tr>
    </w:tbl>
    <w:p w:rsidR="00E73A8C" w:rsidRDefault="00E73A8C">
      <w:pPr>
        <w:spacing w:before="60"/>
        <w:jc w:val="both"/>
        <w:rPr>
          <w:rFonts w:ascii="Calibri" w:eastAsia="Calibri" w:hAnsi="Calibri" w:cs="Calibri"/>
          <w:sz w:val="22"/>
          <w:szCs w:val="22"/>
        </w:rPr>
      </w:pPr>
    </w:p>
    <w:p w:rsidR="00E73A8C" w:rsidRDefault="00A64217">
      <w:pPr>
        <w:numPr>
          <w:ilvl w:val="0"/>
          <w:numId w:val="9"/>
        </w:numPr>
        <w:shd w:val="clear" w:color="auto" w:fill="E6E6E6"/>
        <w:spacing w:after="120"/>
        <w:ind w:left="181" w:hanging="181"/>
        <w:rPr>
          <w:rFonts w:ascii="Calibri" w:eastAsia="Calibri" w:hAnsi="Calibri" w:cs="Calibri"/>
          <w:b/>
          <w:sz w:val="22"/>
          <w:szCs w:val="22"/>
        </w:rPr>
      </w:pPr>
      <w:r>
        <w:rPr>
          <w:rFonts w:ascii="Calibri" w:eastAsia="Calibri" w:hAnsi="Calibri" w:cs="Calibri"/>
          <w:b/>
          <w:sz w:val="22"/>
          <w:szCs w:val="22"/>
        </w:rPr>
        <w:t>Context and justification of the need</w:t>
      </w:r>
    </w:p>
    <w:p w:rsidR="00E73A8C" w:rsidRDefault="00A64217">
      <w:pPr>
        <w:numPr>
          <w:ilvl w:val="1"/>
          <w:numId w:val="9"/>
        </w:numPr>
        <w:spacing w:after="60"/>
        <w:ind w:left="419" w:hanging="357"/>
        <w:jc w:val="both"/>
        <w:rPr>
          <w:rFonts w:ascii="Calibri" w:eastAsia="Calibri" w:hAnsi="Calibri" w:cs="Calibri"/>
          <w:b/>
          <w:sz w:val="22"/>
          <w:szCs w:val="22"/>
        </w:rPr>
      </w:pPr>
      <w:r>
        <w:rPr>
          <w:rFonts w:ascii="Calibri" w:eastAsia="Calibri" w:hAnsi="Calibri" w:cs="Calibri"/>
          <w:b/>
          <w:sz w:val="22"/>
          <w:szCs w:val="22"/>
        </w:rPr>
        <w:t>Context</w:t>
      </w:r>
    </w:p>
    <w:p w:rsidR="00E73A8C" w:rsidRDefault="00A64217">
      <w:pPr>
        <w:spacing w:line="276" w:lineRule="auto"/>
        <w:jc w:val="both"/>
        <w:rPr>
          <w:rFonts w:ascii="Calibri" w:eastAsia="Calibri" w:hAnsi="Calibri" w:cs="Calibri"/>
          <w:b/>
          <w:sz w:val="22"/>
          <w:szCs w:val="22"/>
        </w:rPr>
      </w:pPr>
      <w:r>
        <w:rPr>
          <w:rFonts w:ascii="Calibri" w:eastAsia="Calibri" w:hAnsi="Calibri" w:cs="Calibri"/>
          <w:sz w:val="22"/>
          <w:szCs w:val="22"/>
        </w:rPr>
        <w:t>EQUIP 2 is a €20M EU-funded programme implemented by Save the Children International, Expertise France (EF) and SOFRECO. It contributes to the improvement of conducive and inclusive learning environm</w:t>
      </w:r>
      <w:r>
        <w:rPr>
          <w:rFonts w:ascii="Calibri" w:eastAsia="Calibri" w:hAnsi="Calibri" w:cs="Calibri"/>
          <w:sz w:val="22"/>
          <w:szCs w:val="22"/>
        </w:rPr>
        <w:t>ents in formal and non-formal settings, of basic school-teacher qualification through improved training, and enhances education system governance (and coordination amongst stakeholders) whilst supporting the academic research in education. EF is responsibl</w:t>
      </w:r>
      <w:r>
        <w:rPr>
          <w:rFonts w:ascii="Calibri" w:eastAsia="Calibri" w:hAnsi="Calibri" w:cs="Calibri"/>
          <w:sz w:val="22"/>
          <w:szCs w:val="22"/>
        </w:rPr>
        <w:t>e for the teacher training component (component 2 of the programme - €9M, started in June 2021), aiming at improving pre-service and in-service training for Sudanese teachers. Initially, the project was supposed to support certified teachers operating in f</w:t>
      </w:r>
      <w:r>
        <w:rPr>
          <w:rFonts w:ascii="Calibri" w:eastAsia="Calibri" w:hAnsi="Calibri" w:cs="Calibri"/>
          <w:sz w:val="22"/>
          <w:szCs w:val="22"/>
        </w:rPr>
        <w:t>ormal education, but since the conflict erupted in April 2023, and after a 10-month suspension, an addendum was signed with the EUD (March 2024) to expand the activities (for example, inclusion of education in emergencies), the beneficiaries (non-certified</w:t>
      </w:r>
      <w:r>
        <w:rPr>
          <w:rFonts w:ascii="Calibri" w:eastAsia="Calibri" w:hAnsi="Calibri" w:cs="Calibri"/>
          <w:sz w:val="22"/>
          <w:szCs w:val="22"/>
        </w:rPr>
        <w:t xml:space="preserve"> teachers, volunteers, etc.), the countries of intervention (Chad, Egypt, Ethiopia, and – potentially – Djibouti) and the duration (December 2025 VS November 2024). The specific objective (expected outcome) of this action is to improve the quality of teach</w:t>
      </w:r>
      <w:r>
        <w:rPr>
          <w:rFonts w:ascii="Calibri" w:eastAsia="Calibri" w:hAnsi="Calibri" w:cs="Calibri"/>
          <w:sz w:val="22"/>
          <w:szCs w:val="22"/>
        </w:rPr>
        <w:t>ing (content and pedagogical practices), and better consider students’ needs. To achieve this objective, four main complementary outputs were identified:</w:t>
      </w:r>
    </w:p>
    <w:p w:rsidR="00E73A8C" w:rsidRDefault="00A64217">
      <w:pPr>
        <w:numPr>
          <w:ilvl w:val="0"/>
          <w:numId w:val="2"/>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 xml:space="preserve">Output 1: Education staff are trained on Education in Emergency, and their capacity to deliver quality EiE activities (including on gender-based violence) is improved </w:t>
      </w:r>
    </w:p>
    <w:p w:rsidR="00E73A8C" w:rsidRDefault="00A64217">
      <w:pPr>
        <w:numPr>
          <w:ilvl w:val="0"/>
          <w:numId w:val="2"/>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 xml:space="preserve">Output 2: In-service teacher training is enhanced, through educational staff (teachers, </w:t>
      </w:r>
      <w:r>
        <w:rPr>
          <w:rFonts w:ascii="Calibri" w:eastAsia="Calibri" w:hAnsi="Calibri" w:cs="Calibri"/>
          <w:sz w:val="22"/>
          <w:szCs w:val="22"/>
        </w:rPr>
        <w:t>inspectors, headteachers) capacity building and in-service training institutions strengthening, and better considers students’ specific needs (including vulnerable / girls);</w:t>
      </w:r>
    </w:p>
    <w:p w:rsidR="00E73A8C" w:rsidRDefault="00A64217">
      <w:pPr>
        <w:numPr>
          <w:ilvl w:val="0"/>
          <w:numId w:val="2"/>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Output 3: Pre-service teacher training is improved, through faculty deans and prof</w:t>
      </w:r>
      <w:r>
        <w:rPr>
          <w:rFonts w:ascii="Calibri" w:eastAsia="Calibri" w:hAnsi="Calibri" w:cs="Calibri"/>
          <w:sz w:val="22"/>
          <w:szCs w:val="22"/>
        </w:rPr>
        <w:t>essors’ pre-service training, and higher education institutions’ strengthening;</w:t>
      </w:r>
    </w:p>
    <w:p w:rsidR="00E73A8C" w:rsidRDefault="00A64217">
      <w:pPr>
        <w:numPr>
          <w:ilvl w:val="0"/>
          <w:numId w:val="2"/>
        </w:num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Output 4: Knowledge products and tools are available to help tackle gender inequities in the teaching profession.</w:t>
      </w:r>
    </w:p>
    <w:p w:rsidR="00E73A8C" w:rsidRDefault="00A64217">
      <w:pPr>
        <w:tabs>
          <w:tab w:val="left" w:pos="5220"/>
        </w:tabs>
        <w:spacing w:before="60" w:after="60" w:line="276" w:lineRule="auto"/>
        <w:jc w:val="both"/>
        <w:rPr>
          <w:rFonts w:ascii="Calibri" w:eastAsia="Calibri" w:hAnsi="Calibri" w:cs="Calibri"/>
          <w:sz w:val="22"/>
          <w:szCs w:val="22"/>
        </w:rPr>
      </w:pPr>
      <w:r>
        <w:rPr>
          <w:rFonts w:ascii="Calibri" w:eastAsia="Calibri" w:hAnsi="Calibri" w:cs="Calibri"/>
          <w:sz w:val="22"/>
          <w:szCs w:val="22"/>
        </w:rPr>
        <w:lastRenderedPageBreak/>
        <w:t>As per the French Ministry of Foreign Affairs’ security proced</w:t>
      </w:r>
      <w:r>
        <w:rPr>
          <w:rFonts w:ascii="Calibri" w:eastAsia="Calibri" w:hAnsi="Calibri" w:cs="Calibri"/>
          <w:sz w:val="22"/>
          <w:szCs w:val="22"/>
        </w:rPr>
        <w:t>ures, EF is currently unable to operate in Sudan. Therefore, EF will commission partners amongst reputable NGOs, consultancy firms and other potential partners to implement the activities on its behalf. Through indirect implementation, EF will however rema</w:t>
      </w:r>
      <w:r>
        <w:rPr>
          <w:rFonts w:ascii="Calibri" w:eastAsia="Calibri" w:hAnsi="Calibri" w:cs="Calibri"/>
          <w:sz w:val="22"/>
          <w:szCs w:val="22"/>
        </w:rPr>
        <w:t>in at the core of the action and play a very thorough supervisory role.</w:t>
      </w:r>
    </w:p>
    <w:p w:rsidR="00E73A8C" w:rsidRDefault="00A64217">
      <w:pPr>
        <w:numPr>
          <w:ilvl w:val="1"/>
          <w:numId w:val="9"/>
        </w:numPr>
        <w:spacing w:after="60"/>
        <w:ind w:left="419" w:hanging="357"/>
        <w:jc w:val="both"/>
        <w:rPr>
          <w:rFonts w:ascii="Calibri" w:eastAsia="Calibri" w:hAnsi="Calibri" w:cs="Calibri"/>
          <w:b/>
          <w:sz w:val="22"/>
          <w:szCs w:val="22"/>
        </w:rPr>
      </w:pPr>
      <w:r>
        <w:rPr>
          <w:rFonts w:ascii="Calibri" w:eastAsia="Calibri" w:hAnsi="Calibri" w:cs="Calibri"/>
          <w:b/>
          <w:sz w:val="22"/>
          <w:szCs w:val="22"/>
        </w:rPr>
        <w:t>Justification of the need</w:t>
      </w:r>
    </w:p>
    <w:p w:rsidR="00E73A8C" w:rsidRDefault="00A64217">
      <w:pPr>
        <w:pBdr>
          <w:top w:val="nil"/>
          <w:left w:val="nil"/>
          <w:bottom w:val="nil"/>
          <w:right w:val="nil"/>
          <w:between w:val="nil"/>
        </w:pBdr>
        <w:spacing w:line="276" w:lineRule="auto"/>
        <w:jc w:val="both"/>
        <w:rPr>
          <w:rFonts w:ascii="Calibri" w:eastAsia="Calibri" w:hAnsi="Calibri" w:cs="Calibri"/>
          <w:sz w:val="22"/>
          <w:szCs w:val="22"/>
        </w:rPr>
      </w:pPr>
      <w:r>
        <w:rPr>
          <w:rFonts w:ascii="Calibri" w:eastAsia="Calibri" w:hAnsi="Calibri" w:cs="Calibri"/>
          <w:sz w:val="22"/>
          <w:szCs w:val="22"/>
        </w:rPr>
        <w:t>The activity will result in the development and creation of a varied package of intellectual and scholarly assets including training modules and materials, wh</w:t>
      </w:r>
      <w:r>
        <w:rPr>
          <w:rFonts w:ascii="Calibri" w:eastAsia="Calibri" w:hAnsi="Calibri" w:cs="Calibri"/>
          <w:sz w:val="22"/>
          <w:szCs w:val="22"/>
        </w:rPr>
        <w:t>ite papers, policy documents, needs analysis studies and surveys, educational frameworks, strategies and reports that are meant to be disseminated and used for and by the education community in Sudan beyond EQUIP 2. In addition to this, a wide range of tra</w:t>
      </w:r>
      <w:r>
        <w:rPr>
          <w:rFonts w:ascii="Calibri" w:eastAsia="Calibri" w:hAnsi="Calibri" w:cs="Calibri"/>
          <w:sz w:val="22"/>
          <w:szCs w:val="22"/>
        </w:rPr>
        <w:t>ining modules will be developed targeting teachers and education personnel in both pre-service and in-service teacher training. Given the volatile situation, which may render travels from one state or one locality to another difficult, as well as unavailab</w:t>
      </w:r>
      <w:r>
        <w:rPr>
          <w:rFonts w:ascii="Calibri" w:eastAsia="Calibri" w:hAnsi="Calibri" w:cs="Calibri"/>
          <w:sz w:val="22"/>
          <w:szCs w:val="22"/>
        </w:rPr>
        <w:t>ility of beneficiaries to physically attend training sessions and other activities, the Action will provide the opportunity to mainstream digital teacher training and other online activities. This activity consists of the creation of a digital library whic</w:t>
      </w:r>
      <w:r>
        <w:rPr>
          <w:rFonts w:ascii="Calibri" w:eastAsia="Calibri" w:hAnsi="Calibri" w:cs="Calibri"/>
          <w:sz w:val="22"/>
          <w:szCs w:val="22"/>
        </w:rPr>
        <w:t>h will bring together all the educational resources designed within the project to make them available to the different stakeholders (institutional, teacher community, partners, etc.). This library will include downloadable and editable educational resourc</w:t>
      </w:r>
      <w:r>
        <w:rPr>
          <w:rFonts w:ascii="Calibri" w:eastAsia="Calibri" w:hAnsi="Calibri" w:cs="Calibri"/>
          <w:sz w:val="22"/>
          <w:szCs w:val="22"/>
        </w:rPr>
        <w:t>es shared under a creative common licence. It will also include a bank of e-learning courses, such as Massive Open Online Course, which will be created from the same training manuals used to train staff on site. The present activity seeks to consolidate th</w:t>
      </w:r>
      <w:r>
        <w:rPr>
          <w:rFonts w:ascii="Calibri" w:eastAsia="Calibri" w:hAnsi="Calibri" w:cs="Calibri"/>
          <w:sz w:val="22"/>
          <w:szCs w:val="22"/>
        </w:rPr>
        <w:t>e results of the project in terms of the production and sharing of educational resources for teacher training and to further expand the scope of the activities through access to digital technologies for teacher training and by the promotion of the adoption</w:t>
      </w:r>
      <w:r>
        <w:rPr>
          <w:rFonts w:ascii="Calibri" w:eastAsia="Calibri" w:hAnsi="Calibri" w:cs="Calibri"/>
          <w:sz w:val="22"/>
          <w:szCs w:val="22"/>
        </w:rPr>
        <w:t xml:space="preserve"> of open science practices.</w:t>
      </w:r>
    </w:p>
    <w:p w:rsidR="00E73A8C" w:rsidRDefault="00E73A8C">
      <w:pPr>
        <w:jc w:val="both"/>
        <w:rPr>
          <w:rFonts w:ascii="Calibri" w:eastAsia="Calibri" w:hAnsi="Calibri" w:cs="Calibri"/>
          <w:sz w:val="22"/>
          <w:szCs w:val="22"/>
        </w:rPr>
      </w:pPr>
    </w:p>
    <w:p w:rsidR="00E73A8C" w:rsidRDefault="00A64217">
      <w:pPr>
        <w:numPr>
          <w:ilvl w:val="0"/>
          <w:numId w:val="10"/>
        </w:numPr>
        <w:shd w:val="clear" w:color="auto" w:fill="E6E6E6"/>
        <w:spacing w:after="120"/>
        <w:ind w:left="181" w:hanging="181"/>
        <w:rPr>
          <w:rFonts w:ascii="Calibri" w:eastAsia="Calibri" w:hAnsi="Calibri" w:cs="Calibri"/>
          <w:b/>
          <w:sz w:val="22"/>
          <w:szCs w:val="22"/>
        </w:rPr>
      </w:pPr>
      <w:r>
        <w:rPr>
          <w:rFonts w:ascii="Calibri" w:eastAsia="Calibri" w:hAnsi="Calibri" w:cs="Calibri"/>
          <w:b/>
          <w:sz w:val="22"/>
          <w:szCs w:val="22"/>
        </w:rPr>
        <w:t>Objectives and desired results</w:t>
      </w:r>
    </w:p>
    <w:p w:rsidR="00E73A8C" w:rsidRDefault="00A64217">
      <w:pPr>
        <w:numPr>
          <w:ilvl w:val="1"/>
          <w:numId w:val="10"/>
        </w:numPr>
        <w:spacing w:after="60"/>
        <w:ind w:left="419" w:hanging="357"/>
        <w:jc w:val="both"/>
        <w:rPr>
          <w:rFonts w:ascii="Calibri" w:eastAsia="Calibri" w:hAnsi="Calibri" w:cs="Calibri"/>
          <w:b/>
          <w:sz w:val="22"/>
          <w:szCs w:val="22"/>
        </w:rPr>
      </w:pPr>
      <w:r>
        <w:rPr>
          <w:rFonts w:ascii="Calibri" w:eastAsia="Calibri" w:hAnsi="Calibri" w:cs="Calibri"/>
          <w:b/>
          <w:sz w:val="22"/>
          <w:szCs w:val="22"/>
        </w:rPr>
        <w:t xml:space="preserve">General objective </w:t>
      </w:r>
    </w:p>
    <w:p w:rsidR="00E73A8C" w:rsidRDefault="00A64217">
      <w:pPr>
        <w:jc w:val="both"/>
        <w:rPr>
          <w:rFonts w:ascii="Calibri" w:eastAsia="Calibri" w:hAnsi="Calibri" w:cs="Calibri"/>
          <w:sz w:val="22"/>
          <w:szCs w:val="22"/>
        </w:rPr>
      </w:pPr>
      <w:r>
        <w:rPr>
          <w:rFonts w:ascii="Calibri" w:eastAsia="Calibri" w:hAnsi="Calibri" w:cs="Calibri"/>
          <w:sz w:val="22"/>
          <w:szCs w:val="22"/>
        </w:rPr>
        <w:t>To undertake the design, piloting, implementation, and monitoring of a digital platform and the hosted digitalized contents created by EF and associated implementing partners in the context of EQUIP2 for a variety of purposes and users. The specific EF pla</w:t>
      </w:r>
      <w:r>
        <w:rPr>
          <w:rFonts w:ascii="Calibri" w:eastAsia="Calibri" w:hAnsi="Calibri" w:cs="Calibri"/>
          <w:sz w:val="22"/>
          <w:szCs w:val="22"/>
        </w:rPr>
        <w:t>tform will be hosted by the broader platform owned by the Sudanese ministry of Education and supported by UNICEF.</w:t>
      </w:r>
    </w:p>
    <w:p w:rsidR="00E73A8C" w:rsidRDefault="00E73A8C">
      <w:pPr>
        <w:jc w:val="both"/>
        <w:rPr>
          <w:rFonts w:ascii="Calibri" w:eastAsia="Calibri" w:hAnsi="Calibri" w:cs="Calibri"/>
          <w:sz w:val="22"/>
          <w:szCs w:val="22"/>
        </w:rPr>
      </w:pPr>
    </w:p>
    <w:p w:rsidR="00E73A8C" w:rsidRDefault="00A64217">
      <w:pPr>
        <w:numPr>
          <w:ilvl w:val="1"/>
          <w:numId w:val="10"/>
        </w:numPr>
        <w:spacing w:after="60"/>
        <w:ind w:left="419" w:hanging="357"/>
        <w:jc w:val="both"/>
        <w:rPr>
          <w:rFonts w:ascii="Calibri" w:eastAsia="Calibri" w:hAnsi="Calibri" w:cs="Calibri"/>
          <w:sz w:val="22"/>
          <w:szCs w:val="22"/>
        </w:rPr>
      </w:pPr>
      <w:r>
        <w:rPr>
          <w:rFonts w:ascii="Calibri" w:eastAsia="Calibri" w:hAnsi="Calibri" w:cs="Calibri"/>
          <w:b/>
          <w:sz w:val="22"/>
          <w:szCs w:val="22"/>
        </w:rPr>
        <w:t>Specific objectives</w:t>
      </w:r>
    </w:p>
    <w:p w:rsidR="00E73A8C" w:rsidRDefault="00A64217">
      <w:pPr>
        <w:numPr>
          <w:ilvl w:val="2"/>
          <w:numId w:val="10"/>
        </w:numPr>
        <w:pBdr>
          <w:top w:val="nil"/>
          <w:left w:val="nil"/>
          <w:bottom w:val="nil"/>
          <w:right w:val="nil"/>
          <w:between w:val="nil"/>
        </w:pBdr>
        <w:ind w:left="709"/>
        <w:jc w:val="both"/>
        <w:rPr>
          <w:rFonts w:ascii="Calibri" w:eastAsia="Calibri" w:hAnsi="Calibri" w:cs="Calibri"/>
          <w:color w:val="000000"/>
          <w:sz w:val="22"/>
          <w:szCs w:val="22"/>
        </w:rPr>
      </w:pPr>
      <w:r>
        <w:rPr>
          <w:rFonts w:ascii="Calibri" w:eastAsia="Calibri" w:hAnsi="Calibri" w:cs="Calibri"/>
          <w:color w:val="000000"/>
          <w:sz w:val="22"/>
          <w:szCs w:val="22"/>
        </w:rPr>
        <w:t xml:space="preserve">Designing a digital library/repository that will provide manageable and long-term access to </w:t>
      </w:r>
      <w:r>
        <w:rPr>
          <w:rFonts w:ascii="Calibri" w:eastAsia="Calibri" w:hAnsi="Calibri" w:cs="Calibri"/>
          <w:sz w:val="22"/>
          <w:szCs w:val="22"/>
        </w:rPr>
        <w:t>digitised</w:t>
      </w:r>
      <w:r>
        <w:rPr>
          <w:rFonts w:ascii="Calibri" w:eastAsia="Calibri" w:hAnsi="Calibri" w:cs="Calibri"/>
          <w:color w:val="000000"/>
          <w:sz w:val="22"/>
          <w:szCs w:val="22"/>
        </w:rPr>
        <w:t xml:space="preserve"> EQUIP2 resources. </w:t>
      </w:r>
    </w:p>
    <w:p w:rsidR="00E73A8C" w:rsidRDefault="00A64217">
      <w:pPr>
        <w:numPr>
          <w:ilvl w:val="2"/>
          <w:numId w:val="10"/>
        </w:numPr>
        <w:pBdr>
          <w:top w:val="nil"/>
          <w:left w:val="nil"/>
          <w:bottom w:val="nil"/>
          <w:right w:val="nil"/>
          <w:between w:val="nil"/>
        </w:pBdr>
        <w:ind w:left="709"/>
        <w:jc w:val="both"/>
        <w:rPr>
          <w:rFonts w:ascii="Calibri" w:eastAsia="Calibri" w:hAnsi="Calibri" w:cs="Calibri"/>
          <w:color w:val="000000"/>
          <w:sz w:val="22"/>
          <w:szCs w:val="22"/>
        </w:rPr>
      </w:pPr>
      <w:r>
        <w:rPr>
          <w:rFonts w:ascii="Calibri" w:eastAsia="Calibri" w:hAnsi="Calibri" w:cs="Calibri"/>
          <w:color w:val="000000"/>
          <w:sz w:val="22"/>
          <w:szCs w:val="22"/>
        </w:rPr>
        <w:t>Leading on the digitalization of the resources and materials to be held in the digital library/repository and ensuring that all content is synchronized and mapped.</w:t>
      </w:r>
    </w:p>
    <w:p w:rsidR="00E73A8C" w:rsidRDefault="00A64217">
      <w:pPr>
        <w:numPr>
          <w:ilvl w:val="2"/>
          <w:numId w:val="10"/>
        </w:numPr>
        <w:pBdr>
          <w:top w:val="nil"/>
          <w:left w:val="nil"/>
          <w:bottom w:val="nil"/>
          <w:right w:val="nil"/>
          <w:between w:val="nil"/>
        </w:pBdr>
        <w:ind w:left="709"/>
        <w:jc w:val="both"/>
        <w:rPr>
          <w:rFonts w:ascii="Calibri" w:eastAsia="Calibri" w:hAnsi="Calibri" w:cs="Calibri"/>
          <w:color w:val="000000"/>
          <w:sz w:val="22"/>
          <w:szCs w:val="22"/>
        </w:rPr>
      </w:pPr>
      <w:r>
        <w:rPr>
          <w:rFonts w:ascii="Calibri" w:eastAsia="Calibri" w:hAnsi="Calibri" w:cs="Calibri"/>
          <w:color w:val="000000"/>
          <w:sz w:val="22"/>
          <w:szCs w:val="22"/>
        </w:rPr>
        <w:t xml:space="preserve">Collaborating and engaging </w:t>
      </w:r>
      <w:r>
        <w:rPr>
          <w:rFonts w:ascii="Calibri" w:eastAsia="Calibri" w:hAnsi="Calibri" w:cs="Calibri"/>
          <w:sz w:val="22"/>
          <w:szCs w:val="22"/>
        </w:rPr>
        <w:t>with the EF team</w:t>
      </w:r>
      <w:r>
        <w:rPr>
          <w:rFonts w:ascii="Calibri" w:eastAsia="Calibri" w:hAnsi="Calibri" w:cs="Calibri"/>
          <w:color w:val="000000"/>
          <w:sz w:val="22"/>
          <w:szCs w:val="22"/>
        </w:rPr>
        <w:t xml:space="preserve"> and associated implementing partners in all the </w:t>
      </w:r>
      <w:r>
        <w:rPr>
          <w:rFonts w:ascii="Calibri" w:eastAsia="Calibri" w:hAnsi="Calibri" w:cs="Calibri"/>
          <w:color w:val="000000"/>
          <w:sz w:val="22"/>
          <w:szCs w:val="22"/>
        </w:rPr>
        <w:t xml:space="preserve">processes of collecting, collating, categorizing, and submitting the target materials and resources. </w:t>
      </w:r>
    </w:p>
    <w:p w:rsidR="00E73A8C" w:rsidRDefault="00A64217">
      <w:pPr>
        <w:numPr>
          <w:ilvl w:val="2"/>
          <w:numId w:val="10"/>
        </w:numPr>
        <w:pBdr>
          <w:top w:val="nil"/>
          <w:left w:val="nil"/>
          <w:bottom w:val="nil"/>
          <w:right w:val="nil"/>
          <w:between w:val="nil"/>
        </w:pBdr>
        <w:ind w:left="709"/>
        <w:jc w:val="both"/>
        <w:rPr>
          <w:rFonts w:ascii="Calibri" w:eastAsia="Calibri" w:hAnsi="Calibri" w:cs="Calibri"/>
          <w:color w:val="000000"/>
          <w:sz w:val="22"/>
          <w:szCs w:val="22"/>
        </w:rPr>
      </w:pPr>
      <w:r>
        <w:rPr>
          <w:rFonts w:ascii="Calibri" w:eastAsia="Calibri" w:hAnsi="Calibri" w:cs="Calibri"/>
          <w:color w:val="000000"/>
          <w:sz w:val="22"/>
          <w:szCs w:val="22"/>
        </w:rPr>
        <w:t xml:space="preserve">Ensuring the proper functionality of the digital library/repository that </w:t>
      </w:r>
      <w:r>
        <w:rPr>
          <w:rFonts w:ascii="Calibri" w:eastAsia="Calibri" w:hAnsi="Calibri" w:cs="Calibri"/>
          <w:sz w:val="22"/>
          <w:szCs w:val="22"/>
        </w:rPr>
        <w:t>allows</w:t>
      </w:r>
      <w:r>
        <w:rPr>
          <w:rFonts w:ascii="Calibri" w:eastAsia="Calibri" w:hAnsi="Calibri" w:cs="Calibri"/>
          <w:color w:val="000000"/>
          <w:sz w:val="22"/>
          <w:szCs w:val="22"/>
        </w:rPr>
        <w:t xml:space="preserve"> smooth and user-friendly submission and retrieval of the digitized resourc</w:t>
      </w:r>
      <w:r>
        <w:rPr>
          <w:rFonts w:ascii="Calibri" w:eastAsia="Calibri" w:hAnsi="Calibri" w:cs="Calibri"/>
          <w:color w:val="000000"/>
          <w:sz w:val="22"/>
          <w:szCs w:val="22"/>
        </w:rPr>
        <w:t xml:space="preserve">es for different purposes. </w:t>
      </w:r>
    </w:p>
    <w:p w:rsidR="00E73A8C" w:rsidRDefault="00A64217">
      <w:pPr>
        <w:numPr>
          <w:ilvl w:val="2"/>
          <w:numId w:val="10"/>
        </w:numPr>
        <w:pBdr>
          <w:top w:val="nil"/>
          <w:left w:val="nil"/>
          <w:bottom w:val="nil"/>
          <w:right w:val="nil"/>
          <w:between w:val="nil"/>
        </w:pBdr>
        <w:ind w:left="709"/>
        <w:jc w:val="both"/>
        <w:rPr>
          <w:rFonts w:ascii="Calibri" w:eastAsia="Calibri" w:hAnsi="Calibri" w:cs="Calibri"/>
          <w:color w:val="000000"/>
          <w:sz w:val="22"/>
          <w:szCs w:val="22"/>
        </w:rPr>
      </w:pPr>
      <w:r>
        <w:rPr>
          <w:rFonts w:ascii="Calibri" w:eastAsia="Calibri" w:hAnsi="Calibri" w:cs="Calibri"/>
          <w:color w:val="000000"/>
          <w:sz w:val="22"/>
          <w:szCs w:val="22"/>
        </w:rPr>
        <w:t xml:space="preserve">Owning/supervising the pilot of the library/repository during the agreed trial period and </w:t>
      </w:r>
      <w:r>
        <w:rPr>
          <w:rFonts w:ascii="Calibri" w:eastAsia="Calibri" w:hAnsi="Calibri" w:cs="Calibri"/>
          <w:sz w:val="22"/>
          <w:szCs w:val="22"/>
        </w:rPr>
        <w:t>providing</w:t>
      </w:r>
      <w:r>
        <w:rPr>
          <w:rFonts w:ascii="Calibri" w:eastAsia="Calibri" w:hAnsi="Calibri" w:cs="Calibri"/>
          <w:color w:val="000000"/>
          <w:sz w:val="22"/>
          <w:szCs w:val="22"/>
        </w:rPr>
        <w:t xml:space="preserve"> all the necessary admin and technical support. </w:t>
      </w:r>
    </w:p>
    <w:p w:rsidR="00E73A8C" w:rsidRDefault="00A64217">
      <w:pPr>
        <w:numPr>
          <w:ilvl w:val="2"/>
          <w:numId w:val="10"/>
        </w:numPr>
        <w:pBdr>
          <w:top w:val="nil"/>
          <w:left w:val="nil"/>
          <w:bottom w:val="nil"/>
          <w:right w:val="nil"/>
          <w:between w:val="nil"/>
        </w:pBdr>
        <w:ind w:left="709"/>
        <w:jc w:val="both"/>
        <w:rPr>
          <w:rFonts w:ascii="Calibri" w:eastAsia="Calibri" w:hAnsi="Calibri" w:cs="Calibri"/>
          <w:sz w:val="22"/>
          <w:szCs w:val="22"/>
        </w:rPr>
      </w:pPr>
      <w:r>
        <w:rPr>
          <w:rFonts w:ascii="Calibri" w:eastAsia="Calibri" w:hAnsi="Calibri" w:cs="Calibri"/>
          <w:sz w:val="22"/>
          <w:szCs w:val="22"/>
        </w:rPr>
        <w:t>Training of the 20 “testers” per e-learning module / MOOC to use the platform.</w:t>
      </w:r>
    </w:p>
    <w:p w:rsidR="00E73A8C" w:rsidRDefault="00A64217">
      <w:pPr>
        <w:numPr>
          <w:ilvl w:val="2"/>
          <w:numId w:val="10"/>
        </w:numPr>
        <w:pBdr>
          <w:top w:val="nil"/>
          <w:left w:val="nil"/>
          <w:bottom w:val="nil"/>
          <w:right w:val="nil"/>
          <w:between w:val="nil"/>
        </w:pBdr>
        <w:ind w:left="709"/>
        <w:jc w:val="both"/>
        <w:rPr>
          <w:rFonts w:ascii="Calibri" w:eastAsia="Calibri" w:hAnsi="Calibri" w:cs="Calibri"/>
          <w:color w:val="000000"/>
          <w:sz w:val="22"/>
          <w:szCs w:val="22"/>
        </w:rPr>
      </w:pPr>
      <w:r>
        <w:rPr>
          <w:rFonts w:ascii="Calibri" w:eastAsia="Calibri" w:hAnsi="Calibri" w:cs="Calibri"/>
          <w:color w:val="000000"/>
          <w:sz w:val="22"/>
          <w:szCs w:val="22"/>
        </w:rPr>
        <w:t>M</w:t>
      </w:r>
      <w:r>
        <w:rPr>
          <w:rFonts w:ascii="Calibri" w:eastAsia="Calibri" w:hAnsi="Calibri" w:cs="Calibri"/>
          <w:color w:val="000000"/>
          <w:sz w:val="22"/>
          <w:szCs w:val="22"/>
        </w:rPr>
        <w:t>anaging the technical design and administration of MOOC platform.</w:t>
      </w:r>
    </w:p>
    <w:p w:rsidR="00E73A8C" w:rsidRDefault="00A64217">
      <w:pPr>
        <w:numPr>
          <w:ilvl w:val="2"/>
          <w:numId w:val="10"/>
        </w:numPr>
        <w:pBdr>
          <w:top w:val="nil"/>
          <w:left w:val="nil"/>
          <w:bottom w:val="nil"/>
          <w:right w:val="nil"/>
          <w:between w:val="nil"/>
        </w:pBdr>
        <w:ind w:left="709"/>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Leading on the design and development of the MOOC, its interactive content, structure, and learning outcomes.  </w:t>
      </w:r>
    </w:p>
    <w:p w:rsidR="00E73A8C" w:rsidRDefault="00A64217">
      <w:pPr>
        <w:numPr>
          <w:ilvl w:val="2"/>
          <w:numId w:val="10"/>
        </w:numPr>
        <w:pBdr>
          <w:top w:val="nil"/>
          <w:left w:val="nil"/>
          <w:bottom w:val="nil"/>
          <w:right w:val="nil"/>
          <w:between w:val="nil"/>
        </w:pBdr>
        <w:ind w:left="709"/>
        <w:jc w:val="both"/>
        <w:rPr>
          <w:rFonts w:ascii="Calibri" w:eastAsia="Calibri" w:hAnsi="Calibri" w:cs="Calibri"/>
          <w:color w:val="000000"/>
          <w:sz w:val="22"/>
          <w:szCs w:val="22"/>
        </w:rPr>
      </w:pPr>
      <w:r>
        <w:rPr>
          <w:rFonts w:ascii="Calibri" w:eastAsia="Calibri" w:hAnsi="Calibri" w:cs="Calibri"/>
          <w:color w:val="000000"/>
          <w:sz w:val="22"/>
          <w:szCs w:val="22"/>
        </w:rPr>
        <w:t>Leading on the design and management of technical MOOC processes and designate</w:t>
      </w:r>
      <w:r>
        <w:rPr>
          <w:rFonts w:ascii="Calibri" w:eastAsia="Calibri" w:hAnsi="Calibri" w:cs="Calibri"/>
          <w:color w:val="000000"/>
          <w:sz w:val="22"/>
          <w:szCs w:val="22"/>
        </w:rPr>
        <w:t>d users’ interface.</w:t>
      </w:r>
    </w:p>
    <w:p w:rsidR="00E73A8C" w:rsidRDefault="00A64217">
      <w:pPr>
        <w:numPr>
          <w:ilvl w:val="2"/>
          <w:numId w:val="10"/>
        </w:numPr>
        <w:pBdr>
          <w:top w:val="nil"/>
          <w:left w:val="nil"/>
          <w:bottom w:val="nil"/>
          <w:right w:val="nil"/>
          <w:between w:val="nil"/>
        </w:pBdr>
        <w:ind w:left="709"/>
        <w:jc w:val="both"/>
        <w:rPr>
          <w:rFonts w:ascii="Calibri" w:eastAsia="Calibri" w:hAnsi="Calibri" w:cs="Calibri"/>
          <w:color w:val="000000"/>
          <w:sz w:val="22"/>
          <w:szCs w:val="22"/>
        </w:rPr>
      </w:pPr>
      <w:r>
        <w:rPr>
          <w:rFonts w:ascii="Calibri" w:eastAsia="Calibri" w:hAnsi="Calibri" w:cs="Calibri"/>
          <w:color w:val="000000"/>
          <w:sz w:val="22"/>
          <w:szCs w:val="22"/>
        </w:rPr>
        <w:t xml:space="preserve">Collaborating </w:t>
      </w:r>
      <w:r>
        <w:rPr>
          <w:rFonts w:ascii="Calibri" w:eastAsia="Calibri" w:hAnsi="Calibri" w:cs="Calibri"/>
          <w:sz w:val="22"/>
          <w:szCs w:val="22"/>
        </w:rPr>
        <w:t>with the EF team</w:t>
      </w:r>
      <w:r>
        <w:rPr>
          <w:rFonts w:ascii="Calibri" w:eastAsia="Calibri" w:hAnsi="Calibri" w:cs="Calibri"/>
          <w:color w:val="000000"/>
          <w:sz w:val="22"/>
          <w:szCs w:val="22"/>
        </w:rPr>
        <w:t xml:space="preserve"> and associated implementing partners to collect and convert the target material into e-based/digitized interactive format that enables self-learning.</w:t>
      </w:r>
    </w:p>
    <w:p w:rsidR="00E73A8C" w:rsidRDefault="00A64217">
      <w:pPr>
        <w:numPr>
          <w:ilvl w:val="2"/>
          <w:numId w:val="10"/>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Owning/supervising the pilot of the</w:t>
      </w:r>
      <w:r>
        <w:rPr>
          <w:rFonts w:ascii="Calibri" w:eastAsia="Calibri" w:hAnsi="Calibri" w:cs="Calibri"/>
          <w:sz w:val="22"/>
          <w:szCs w:val="22"/>
        </w:rPr>
        <w:t xml:space="preserve"> e-learning courses</w:t>
      </w:r>
      <w:r>
        <w:rPr>
          <w:rFonts w:ascii="Calibri" w:eastAsia="Calibri" w:hAnsi="Calibri" w:cs="Calibri"/>
          <w:color w:val="000000"/>
          <w:sz w:val="22"/>
          <w:szCs w:val="22"/>
        </w:rPr>
        <w:t xml:space="preserve"> during the agreed trial period and </w:t>
      </w:r>
      <w:r>
        <w:rPr>
          <w:rFonts w:ascii="Calibri" w:eastAsia="Calibri" w:hAnsi="Calibri" w:cs="Calibri"/>
          <w:sz w:val="22"/>
          <w:szCs w:val="22"/>
        </w:rPr>
        <w:t>providing</w:t>
      </w:r>
      <w:r>
        <w:rPr>
          <w:rFonts w:ascii="Calibri" w:eastAsia="Calibri" w:hAnsi="Calibri" w:cs="Calibri"/>
          <w:color w:val="000000"/>
          <w:sz w:val="22"/>
          <w:szCs w:val="22"/>
        </w:rPr>
        <w:t xml:space="preserve"> all the necessary admin and technical support to recircuit X teachers to do X courses. </w:t>
      </w:r>
    </w:p>
    <w:p w:rsidR="00E73A8C" w:rsidRDefault="00E73A8C">
      <w:pPr>
        <w:spacing w:after="60"/>
        <w:jc w:val="both"/>
        <w:rPr>
          <w:rFonts w:ascii="Calibri" w:eastAsia="Calibri" w:hAnsi="Calibri" w:cs="Calibri"/>
          <w:sz w:val="22"/>
          <w:szCs w:val="22"/>
        </w:rPr>
      </w:pPr>
    </w:p>
    <w:p w:rsidR="00E73A8C" w:rsidRDefault="00A64217">
      <w:pPr>
        <w:numPr>
          <w:ilvl w:val="1"/>
          <w:numId w:val="10"/>
        </w:numPr>
        <w:spacing w:after="60"/>
        <w:ind w:left="419" w:hanging="357"/>
        <w:jc w:val="both"/>
        <w:rPr>
          <w:rFonts w:ascii="Calibri" w:eastAsia="Calibri" w:hAnsi="Calibri" w:cs="Calibri"/>
          <w:sz w:val="22"/>
          <w:szCs w:val="22"/>
        </w:rPr>
      </w:pPr>
      <w:r>
        <w:rPr>
          <w:rFonts w:ascii="Calibri" w:eastAsia="Calibri" w:hAnsi="Calibri" w:cs="Calibri"/>
          <w:b/>
          <w:sz w:val="22"/>
          <w:szCs w:val="22"/>
        </w:rPr>
        <w:t>Anticipated results</w:t>
      </w:r>
    </w:p>
    <w:p w:rsidR="00E73A8C" w:rsidRDefault="00A64217">
      <w:pPr>
        <w:jc w:val="both"/>
        <w:rPr>
          <w:rFonts w:ascii="Calibri" w:eastAsia="Calibri" w:hAnsi="Calibri" w:cs="Calibri"/>
          <w:color w:val="000000"/>
          <w:sz w:val="22"/>
          <w:szCs w:val="22"/>
        </w:rPr>
      </w:pPr>
      <w:bookmarkStart w:id="3" w:name="_heading=h.2et92p0" w:colFirst="0" w:colLast="0"/>
      <w:bookmarkEnd w:id="3"/>
      <w:r>
        <w:rPr>
          <w:rFonts w:ascii="Calibri" w:eastAsia="Calibri" w:hAnsi="Calibri" w:cs="Calibri"/>
          <w:color w:val="000000"/>
          <w:sz w:val="22"/>
          <w:szCs w:val="22"/>
        </w:rPr>
        <w:t>At the end of the action, an online platform inclusive of self-learning and interactive digital resou</w:t>
      </w:r>
      <w:r>
        <w:rPr>
          <w:rFonts w:ascii="Calibri" w:eastAsia="Calibri" w:hAnsi="Calibri" w:cs="Calibri"/>
          <w:color w:val="000000"/>
          <w:sz w:val="22"/>
          <w:szCs w:val="22"/>
        </w:rPr>
        <w:t xml:space="preserve">rces is available for personnel </w:t>
      </w:r>
      <w:r>
        <w:rPr>
          <w:rFonts w:ascii="Calibri" w:eastAsia="Calibri" w:hAnsi="Calibri" w:cs="Calibri"/>
          <w:sz w:val="22"/>
          <w:szCs w:val="22"/>
        </w:rPr>
        <w:t>from the Sudanese</w:t>
      </w:r>
      <w:r>
        <w:rPr>
          <w:rFonts w:ascii="Calibri" w:eastAsia="Calibri" w:hAnsi="Calibri" w:cs="Calibri"/>
          <w:color w:val="000000"/>
          <w:sz w:val="22"/>
          <w:szCs w:val="22"/>
        </w:rPr>
        <w:t xml:space="preserve"> education sector. The said personnel are versed in using the platform so that they can expand their opportunities of professional development, scientific research in education, and quality assurance in trai</w:t>
      </w:r>
      <w:r>
        <w:rPr>
          <w:rFonts w:ascii="Calibri" w:eastAsia="Calibri" w:hAnsi="Calibri" w:cs="Calibri"/>
          <w:color w:val="000000"/>
          <w:sz w:val="22"/>
          <w:szCs w:val="22"/>
        </w:rPr>
        <w:t>ning programmes.</w:t>
      </w:r>
    </w:p>
    <w:p w:rsidR="00E73A8C" w:rsidRDefault="00E73A8C">
      <w:pPr>
        <w:jc w:val="both"/>
        <w:rPr>
          <w:rFonts w:ascii="Calibri" w:eastAsia="Calibri" w:hAnsi="Calibri" w:cs="Calibri"/>
          <w:color w:val="000000"/>
          <w:sz w:val="22"/>
          <w:szCs w:val="22"/>
        </w:rPr>
      </w:pPr>
    </w:p>
    <w:p w:rsidR="00E73A8C" w:rsidRDefault="00A64217">
      <w:pPr>
        <w:shd w:val="clear" w:color="auto" w:fill="E6E6E6"/>
        <w:spacing w:after="120"/>
        <w:ind w:left="540"/>
        <w:rPr>
          <w:rFonts w:ascii="Calibri" w:eastAsia="Calibri" w:hAnsi="Calibri" w:cs="Calibri"/>
          <w:b/>
          <w:sz w:val="22"/>
          <w:szCs w:val="22"/>
        </w:rPr>
      </w:pPr>
      <w:r>
        <w:rPr>
          <w:rFonts w:ascii="Calibri" w:eastAsia="Calibri" w:hAnsi="Calibri" w:cs="Calibri"/>
          <w:b/>
          <w:sz w:val="22"/>
          <w:szCs w:val="22"/>
        </w:rPr>
        <w:t>IV Description of the assignment</w:t>
      </w:r>
    </w:p>
    <w:p w:rsidR="00E73A8C" w:rsidRDefault="00A64217">
      <w:pPr>
        <w:numPr>
          <w:ilvl w:val="1"/>
          <w:numId w:val="6"/>
        </w:numPr>
        <w:spacing w:after="60"/>
        <w:ind w:left="419" w:hanging="357"/>
        <w:jc w:val="both"/>
        <w:rPr>
          <w:rFonts w:ascii="Calibri" w:eastAsia="Calibri" w:hAnsi="Calibri" w:cs="Calibri"/>
          <w:sz w:val="22"/>
          <w:szCs w:val="22"/>
        </w:rPr>
      </w:pPr>
      <w:r>
        <w:rPr>
          <w:rFonts w:ascii="Calibri" w:eastAsia="Calibri" w:hAnsi="Calibri" w:cs="Calibri"/>
          <w:b/>
          <w:sz w:val="22"/>
          <w:szCs w:val="22"/>
        </w:rPr>
        <w:t>Planned activities and suggested outputs</w:t>
      </w:r>
    </w:p>
    <w:p w:rsidR="00E73A8C" w:rsidRDefault="00A64217">
      <w:pPr>
        <w:jc w:val="both"/>
        <w:rPr>
          <w:rFonts w:ascii="Calibri" w:eastAsia="Calibri" w:hAnsi="Calibri" w:cs="Calibri"/>
          <w:color w:val="000000"/>
          <w:sz w:val="22"/>
          <w:szCs w:val="22"/>
        </w:rPr>
      </w:pPr>
      <w:r>
        <w:rPr>
          <w:rFonts w:ascii="Calibri" w:eastAsia="Calibri" w:hAnsi="Calibri" w:cs="Calibri"/>
          <w:color w:val="000000"/>
          <w:sz w:val="22"/>
          <w:szCs w:val="22"/>
        </w:rPr>
        <w:t>The activity will be implemented in maximum 15 months, between August 2024 and October 2025, ending with the handover of the final functional platform after the suc</w:t>
      </w:r>
      <w:r>
        <w:rPr>
          <w:rFonts w:ascii="Calibri" w:eastAsia="Calibri" w:hAnsi="Calibri" w:cs="Calibri"/>
          <w:color w:val="000000"/>
          <w:sz w:val="22"/>
          <w:szCs w:val="22"/>
        </w:rPr>
        <w:t>cessful completion of the pilot phase:</w:t>
      </w:r>
    </w:p>
    <w:p w:rsidR="00E73A8C" w:rsidRDefault="00A64217">
      <w:pPr>
        <w:numPr>
          <w:ilvl w:val="0"/>
          <w:numId w:val="4"/>
        </w:numPr>
        <w:jc w:val="both"/>
        <w:rPr>
          <w:rFonts w:ascii="Calibri" w:eastAsia="Calibri" w:hAnsi="Calibri" w:cs="Calibri"/>
          <w:color w:val="000000"/>
          <w:sz w:val="22"/>
          <w:szCs w:val="22"/>
        </w:rPr>
      </w:pPr>
      <w:r>
        <w:rPr>
          <w:rFonts w:ascii="Calibri" w:eastAsia="Calibri" w:hAnsi="Calibri" w:cs="Calibri"/>
          <w:color w:val="000000"/>
          <w:sz w:val="22"/>
          <w:szCs w:val="22"/>
        </w:rPr>
        <w:t>Needs Assessment</w:t>
      </w:r>
    </w:p>
    <w:p w:rsidR="00E73A8C" w:rsidRDefault="00A64217">
      <w:pPr>
        <w:numPr>
          <w:ilvl w:val="1"/>
          <w:numId w:val="3"/>
        </w:numPr>
        <w:pBdr>
          <w:top w:val="nil"/>
          <w:left w:val="nil"/>
          <w:bottom w:val="nil"/>
          <w:right w:val="nil"/>
          <w:between w:val="nil"/>
        </w:pBdr>
        <w:ind w:left="851"/>
        <w:jc w:val="both"/>
        <w:rPr>
          <w:rFonts w:ascii="Calibri" w:eastAsia="Calibri" w:hAnsi="Calibri" w:cs="Calibri"/>
          <w:color w:val="000000"/>
          <w:sz w:val="22"/>
          <w:szCs w:val="22"/>
        </w:rPr>
      </w:pPr>
      <w:r>
        <w:rPr>
          <w:rFonts w:ascii="Calibri" w:eastAsia="Calibri" w:hAnsi="Calibri" w:cs="Calibri"/>
          <w:color w:val="000000"/>
          <w:sz w:val="22"/>
          <w:szCs w:val="22"/>
        </w:rPr>
        <w:t>Phase 1: Desk review and technical meetings</w:t>
      </w:r>
    </w:p>
    <w:p w:rsidR="00E73A8C" w:rsidRDefault="00A64217">
      <w:pPr>
        <w:numPr>
          <w:ilvl w:val="2"/>
          <w:numId w:val="3"/>
        </w:numPr>
        <w:pBdr>
          <w:top w:val="nil"/>
          <w:left w:val="nil"/>
          <w:bottom w:val="nil"/>
          <w:right w:val="nil"/>
          <w:between w:val="nil"/>
        </w:pBdr>
        <w:ind w:left="1134"/>
        <w:jc w:val="both"/>
        <w:rPr>
          <w:rFonts w:ascii="Calibri" w:eastAsia="Calibri" w:hAnsi="Calibri" w:cs="Calibri"/>
          <w:color w:val="000000"/>
          <w:sz w:val="22"/>
          <w:szCs w:val="22"/>
        </w:rPr>
      </w:pPr>
      <w:r>
        <w:rPr>
          <w:rFonts w:ascii="Calibri" w:eastAsia="Calibri" w:hAnsi="Calibri" w:cs="Calibri"/>
          <w:color w:val="000000"/>
          <w:sz w:val="22"/>
          <w:szCs w:val="22"/>
        </w:rPr>
        <w:t xml:space="preserve">Review of the requirements, the needs, the details of the contents and designated users/stakeholders, purposes of the platform and collection of needed data. </w:t>
      </w:r>
    </w:p>
    <w:p w:rsidR="00E73A8C" w:rsidRDefault="00A64217">
      <w:pPr>
        <w:numPr>
          <w:ilvl w:val="2"/>
          <w:numId w:val="3"/>
        </w:numPr>
        <w:pBdr>
          <w:top w:val="nil"/>
          <w:left w:val="nil"/>
          <w:bottom w:val="nil"/>
          <w:right w:val="nil"/>
          <w:between w:val="nil"/>
        </w:pBdr>
        <w:ind w:left="1134"/>
        <w:jc w:val="both"/>
        <w:rPr>
          <w:rFonts w:ascii="Calibri" w:eastAsia="Calibri" w:hAnsi="Calibri" w:cs="Calibri"/>
          <w:color w:val="000000"/>
          <w:sz w:val="22"/>
          <w:szCs w:val="22"/>
        </w:rPr>
      </w:pPr>
      <w:r>
        <w:rPr>
          <w:rFonts w:ascii="Calibri" w:eastAsia="Calibri" w:hAnsi="Calibri" w:cs="Calibri"/>
          <w:color w:val="000000"/>
          <w:sz w:val="22"/>
          <w:szCs w:val="22"/>
        </w:rPr>
        <w:t>Needs analysis report, including Distribution and collection of the questionnaires to gather info</w:t>
      </w:r>
      <w:r>
        <w:rPr>
          <w:rFonts w:ascii="Calibri" w:eastAsia="Calibri" w:hAnsi="Calibri" w:cs="Calibri"/>
          <w:color w:val="000000"/>
          <w:sz w:val="22"/>
          <w:szCs w:val="22"/>
        </w:rPr>
        <w:t>rmation on institutional gaps</w:t>
      </w:r>
      <w:r>
        <w:rPr>
          <w:rFonts w:ascii="Calibri" w:eastAsia="Calibri" w:hAnsi="Calibri" w:cs="Calibri"/>
          <w:sz w:val="22"/>
          <w:szCs w:val="22"/>
        </w:rPr>
        <w:t xml:space="preserve"> and </w:t>
      </w:r>
      <w:r>
        <w:rPr>
          <w:rFonts w:ascii="Calibri" w:eastAsia="Calibri" w:hAnsi="Calibri" w:cs="Calibri"/>
          <w:color w:val="000000"/>
          <w:sz w:val="22"/>
          <w:szCs w:val="22"/>
        </w:rPr>
        <w:t xml:space="preserve">needs, and current challenges in </w:t>
      </w:r>
      <w:r>
        <w:rPr>
          <w:rFonts w:ascii="Calibri" w:eastAsia="Calibri" w:hAnsi="Calibri" w:cs="Calibri"/>
          <w:sz w:val="22"/>
          <w:szCs w:val="22"/>
        </w:rPr>
        <w:t xml:space="preserve">online modalities; </w:t>
      </w:r>
      <w:r>
        <w:rPr>
          <w:rFonts w:ascii="Calibri" w:eastAsia="Calibri" w:hAnsi="Calibri" w:cs="Calibri"/>
          <w:color w:val="000000"/>
          <w:sz w:val="22"/>
          <w:szCs w:val="22"/>
        </w:rPr>
        <w:t xml:space="preserve">reports on the findings of the assessments </w:t>
      </w:r>
      <w:r>
        <w:rPr>
          <w:rFonts w:ascii="Calibri" w:eastAsia="Calibri" w:hAnsi="Calibri" w:cs="Calibri"/>
          <w:sz w:val="22"/>
          <w:szCs w:val="22"/>
        </w:rPr>
        <w:t>and</w:t>
      </w:r>
      <w:r>
        <w:rPr>
          <w:rFonts w:ascii="Calibri" w:eastAsia="Calibri" w:hAnsi="Calibri" w:cs="Calibri"/>
          <w:color w:val="000000"/>
          <w:sz w:val="22"/>
          <w:szCs w:val="22"/>
        </w:rPr>
        <w:t xml:space="preserve"> the questionnaires and set of recommendations and critical points for further discussions among stakeholders.</w:t>
      </w:r>
    </w:p>
    <w:p w:rsidR="00E73A8C" w:rsidRDefault="00A64217">
      <w:pPr>
        <w:numPr>
          <w:ilvl w:val="2"/>
          <w:numId w:val="3"/>
        </w:numPr>
        <w:pBdr>
          <w:top w:val="nil"/>
          <w:left w:val="nil"/>
          <w:bottom w:val="nil"/>
          <w:right w:val="nil"/>
          <w:between w:val="nil"/>
        </w:pBdr>
        <w:ind w:left="1134"/>
        <w:jc w:val="both"/>
        <w:rPr>
          <w:rFonts w:ascii="Calibri" w:eastAsia="Calibri" w:hAnsi="Calibri" w:cs="Calibri"/>
          <w:color w:val="000000"/>
          <w:sz w:val="22"/>
          <w:szCs w:val="22"/>
        </w:rPr>
      </w:pPr>
      <w:r>
        <w:rPr>
          <w:rFonts w:ascii="Calibri" w:eastAsia="Calibri" w:hAnsi="Calibri" w:cs="Calibri"/>
          <w:color w:val="000000"/>
          <w:sz w:val="22"/>
          <w:szCs w:val="22"/>
        </w:rPr>
        <w:t>Organization of induction sessions and meetings with EF to discuss the findings and the tentative work plan.</w:t>
      </w:r>
    </w:p>
    <w:p w:rsidR="00E73A8C" w:rsidRDefault="00A64217">
      <w:pPr>
        <w:numPr>
          <w:ilvl w:val="2"/>
          <w:numId w:val="3"/>
        </w:numPr>
        <w:pBdr>
          <w:top w:val="nil"/>
          <w:left w:val="nil"/>
          <w:bottom w:val="nil"/>
          <w:right w:val="nil"/>
          <w:between w:val="nil"/>
        </w:pBdr>
        <w:ind w:left="1134"/>
        <w:jc w:val="both"/>
        <w:rPr>
          <w:rFonts w:ascii="Calibri" w:eastAsia="Calibri" w:hAnsi="Calibri" w:cs="Calibri"/>
          <w:color w:val="000000"/>
          <w:sz w:val="22"/>
          <w:szCs w:val="22"/>
        </w:rPr>
      </w:pPr>
      <w:r>
        <w:rPr>
          <w:rFonts w:ascii="Calibri" w:eastAsia="Calibri" w:hAnsi="Calibri" w:cs="Calibri"/>
          <w:color w:val="000000"/>
          <w:sz w:val="22"/>
          <w:szCs w:val="22"/>
        </w:rPr>
        <w:t xml:space="preserve">Development of the draft workplan informed by the findings of the desk review and analysis of the needs of the stakeholders. </w:t>
      </w:r>
    </w:p>
    <w:p w:rsidR="00E73A8C" w:rsidRDefault="00A64217">
      <w:pPr>
        <w:numPr>
          <w:ilvl w:val="2"/>
          <w:numId w:val="3"/>
        </w:numPr>
        <w:pBdr>
          <w:top w:val="nil"/>
          <w:left w:val="nil"/>
          <w:bottom w:val="nil"/>
          <w:right w:val="nil"/>
          <w:between w:val="nil"/>
        </w:pBdr>
        <w:ind w:left="1134"/>
        <w:jc w:val="both"/>
        <w:rPr>
          <w:rFonts w:ascii="Calibri" w:eastAsia="Calibri" w:hAnsi="Calibri" w:cs="Calibri"/>
          <w:color w:val="000000"/>
          <w:sz w:val="22"/>
          <w:szCs w:val="22"/>
        </w:rPr>
      </w:pPr>
      <w:r>
        <w:rPr>
          <w:rFonts w:ascii="Calibri" w:eastAsia="Calibri" w:hAnsi="Calibri" w:cs="Calibri"/>
          <w:color w:val="000000"/>
          <w:sz w:val="22"/>
          <w:szCs w:val="22"/>
        </w:rPr>
        <w:t>Inclusion of all requ</w:t>
      </w:r>
      <w:r>
        <w:rPr>
          <w:rFonts w:ascii="Calibri" w:eastAsia="Calibri" w:hAnsi="Calibri" w:cs="Calibri"/>
          <w:color w:val="000000"/>
          <w:sz w:val="22"/>
          <w:szCs w:val="22"/>
        </w:rPr>
        <w:t xml:space="preserve">ired amendments obtained from the discussions into the </w:t>
      </w:r>
      <w:r>
        <w:rPr>
          <w:rFonts w:ascii="Calibri" w:eastAsia="Calibri" w:hAnsi="Calibri" w:cs="Calibri"/>
          <w:sz w:val="22"/>
          <w:szCs w:val="22"/>
        </w:rPr>
        <w:t>WP</w:t>
      </w:r>
      <w:r>
        <w:rPr>
          <w:rFonts w:ascii="Calibri" w:eastAsia="Calibri" w:hAnsi="Calibri" w:cs="Calibri"/>
          <w:color w:val="000000"/>
          <w:sz w:val="22"/>
          <w:szCs w:val="22"/>
        </w:rPr>
        <w:t>.</w:t>
      </w:r>
    </w:p>
    <w:p w:rsidR="00E73A8C" w:rsidRDefault="00A64217">
      <w:pPr>
        <w:numPr>
          <w:ilvl w:val="2"/>
          <w:numId w:val="3"/>
        </w:numPr>
        <w:pBdr>
          <w:top w:val="nil"/>
          <w:left w:val="nil"/>
          <w:bottom w:val="nil"/>
          <w:right w:val="nil"/>
          <w:between w:val="nil"/>
        </w:pBdr>
        <w:ind w:left="1134"/>
        <w:jc w:val="both"/>
        <w:rPr>
          <w:rFonts w:ascii="Calibri" w:eastAsia="Calibri" w:hAnsi="Calibri" w:cs="Calibri"/>
          <w:color w:val="000000"/>
          <w:sz w:val="22"/>
          <w:szCs w:val="22"/>
        </w:rPr>
      </w:pPr>
      <w:r>
        <w:rPr>
          <w:rFonts w:ascii="Calibri" w:eastAsia="Calibri" w:hAnsi="Calibri" w:cs="Calibri"/>
          <w:color w:val="000000"/>
          <w:sz w:val="22"/>
          <w:szCs w:val="22"/>
        </w:rPr>
        <w:t>Formulation of the final work plan with main sections:</w:t>
      </w:r>
    </w:p>
    <w:p w:rsidR="00E73A8C" w:rsidRDefault="00A64217">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Design of the platform</w:t>
      </w:r>
    </w:p>
    <w:p w:rsidR="00E73A8C" w:rsidRDefault="00A64217">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Design of the technical aspects of the digital library and its content </w:t>
      </w:r>
    </w:p>
    <w:p w:rsidR="00E73A8C" w:rsidRDefault="00A64217">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Design and production of the MOOC and its conte</w:t>
      </w:r>
      <w:r>
        <w:rPr>
          <w:rFonts w:ascii="Calibri" w:eastAsia="Calibri" w:hAnsi="Calibri" w:cs="Calibri"/>
          <w:color w:val="000000"/>
          <w:sz w:val="22"/>
          <w:szCs w:val="22"/>
        </w:rPr>
        <w:t>nt</w:t>
      </w:r>
      <w:r>
        <w:rPr>
          <w:rFonts w:ascii="Calibri" w:eastAsia="Calibri" w:hAnsi="Calibri" w:cs="Calibri"/>
          <w:sz w:val="22"/>
          <w:szCs w:val="22"/>
        </w:rPr>
        <w:t xml:space="preserve"> (Design the course structure, combine</w:t>
      </w:r>
      <w:r>
        <w:rPr>
          <w:rFonts w:ascii="Calibri" w:eastAsia="Calibri" w:hAnsi="Calibri" w:cs="Calibri"/>
          <w:sz w:val="22"/>
          <w:szCs w:val="22"/>
        </w:rPr>
        <w:t xml:space="preserve"> the information from EF and implementing partners - who provide the contents, </w:t>
      </w:r>
      <w:r>
        <w:rPr>
          <w:rFonts w:ascii="Calibri" w:eastAsia="Calibri" w:hAnsi="Calibri" w:cs="Calibri"/>
          <w:sz w:val="22"/>
          <w:szCs w:val="22"/>
        </w:rPr>
        <w:t>build</w:t>
      </w:r>
      <w:r>
        <w:rPr>
          <w:rFonts w:ascii="Calibri" w:eastAsia="Calibri" w:hAnsi="Calibri" w:cs="Calibri"/>
          <w:sz w:val="22"/>
          <w:szCs w:val="22"/>
        </w:rPr>
        <w:t xml:space="preserve"> means of assessment</w:t>
      </w:r>
      <w:r>
        <w:rPr>
          <w:rFonts w:ascii="Calibri" w:eastAsia="Calibri" w:hAnsi="Calibri" w:cs="Calibri"/>
          <w:sz w:val="22"/>
          <w:szCs w:val="22"/>
        </w:rPr>
        <w:t>)</w:t>
      </w:r>
    </w:p>
    <w:p w:rsidR="00E73A8C" w:rsidRDefault="00A64217">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Digitalization of the contents </w:t>
      </w:r>
    </w:p>
    <w:p w:rsidR="00E73A8C" w:rsidRDefault="00A64217">
      <w:pPr>
        <w:numPr>
          <w:ilvl w:val="0"/>
          <w:numId w:val="7"/>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Pilot and remediation of the platform</w:t>
      </w:r>
    </w:p>
    <w:p w:rsidR="00E73A8C" w:rsidRDefault="00A64217">
      <w:pPr>
        <w:numPr>
          <w:ilvl w:val="2"/>
          <w:numId w:val="3"/>
        </w:numPr>
        <w:pBdr>
          <w:top w:val="nil"/>
          <w:left w:val="nil"/>
          <w:bottom w:val="nil"/>
          <w:right w:val="nil"/>
          <w:between w:val="nil"/>
        </w:pBdr>
        <w:ind w:left="1134"/>
        <w:jc w:val="both"/>
        <w:rPr>
          <w:rFonts w:ascii="Calibri" w:eastAsia="Calibri" w:hAnsi="Calibri" w:cs="Calibri"/>
          <w:color w:val="000000"/>
          <w:sz w:val="22"/>
          <w:szCs w:val="22"/>
        </w:rPr>
      </w:pPr>
      <w:r>
        <w:rPr>
          <w:rFonts w:ascii="Calibri" w:eastAsia="Calibri" w:hAnsi="Calibri" w:cs="Calibri"/>
          <w:color w:val="000000"/>
          <w:sz w:val="22"/>
          <w:szCs w:val="22"/>
        </w:rPr>
        <w:t>Organization of validation sessions with EF to endorse the work plan and discuss the way forward.</w:t>
      </w:r>
    </w:p>
    <w:p w:rsidR="00E73A8C" w:rsidRDefault="00A64217">
      <w:pPr>
        <w:numPr>
          <w:ilvl w:val="1"/>
          <w:numId w:val="3"/>
        </w:numPr>
        <w:pBdr>
          <w:top w:val="nil"/>
          <w:left w:val="nil"/>
          <w:bottom w:val="nil"/>
          <w:right w:val="nil"/>
          <w:between w:val="nil"/>
        </w:pBdr>
        <w:spacing w:before="120"/>
        <w:ind w:left="850"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Phase 2: Design of the platform formulation of the final detailed work </w:t>
      </w:r>
    </w:p>
    <w:p w:rsidR="00E73A8C" w:rsidRDefault="00A64217">
      <w:pPr>
        <w:numPr>
          <w:ilvl w:val="2"/>
          <w:numId w:val="3"/>
        </w:numPr>
        <w:jc w:val="both"/>
        <w:rPr>
          <w:rFonts w:ascii="Calibri" w:eastAsia="Calibri" w:hAnsi="Calibri" w:cs="Calibri"/>
          <w:sz w:val="22"/>
          <w:szCs w:val="22"/>
        </w:rPr>
      </w:pPr>
      <w:r>
        <w:rPr>
          <w:rFonts w:ascii="Calibri" w:eastAsia="Calibri" w:hAnsi="Calibri" w:cs="Calibri"/>
          <w:sz w:val="22"/>
          <w:szCs w:val="22"/>
        </w:rPr>
        <w:t>It will be a “sub”-platform to be embedded into the Ministry of Education’s existing p</w:t>
      </w:r>
      <w:r>
        <w:rPr>
          <w:rFonts w:ascii="Calibri" w:eastAsia="Calibri" w:hAnsi="Calibri" w:cs="Calibri"/>
          <w:sz w:val="22"/>
          <w:szCs w:val="22"/>
        </w:rPr>
        <w:t>latform supported by UNICEF</w:t>
      </w:r>
    </w:p>
    <w:p w:rsidR="00E73A8C" w:rsidRDefault="00A64217">
      <w:pPr>
        <w:numPr>
          <w:ilvl w:val="1"/>
          <w:numId w:val="3"/>
        </w:numPr>
        <w:pBdr>
          <w:top w:val="nil"/>
          <w:left w:val="nil"/>
          <w:bottom w:val="nil"/>
          <w:right w:val="nil"/>
          <w:between w:val="nil"/>
        </w:pBdr>
        <w:spacing w:before="120"/>
        <w:ind w:left="850" w:hanging="357"/>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Phase 3: Digitalization of the content: </w:t>
      </w:r>
    </w:p>
    <w:p w:rsidR="00E73A8C" w:rsidRDefault="00A64217">
      <w:pPr>
        <w:numPr>
          <w:ilvl w:val="2"/>
          <w:numId w:val="3"/>
        </w:numPr>
        <w:pBdr>
          <w:top w:val="nil"/>
          <w:left w:val="nil"/>
          <w:bottom w:val="nil"/>
          <w:right w:val="nil"/>
          <w:between w:val="nil"/>
        </w:pBdr>
        <w:ind w:left="1134"/>
        <w:jc w:val="both"/>
        <w:rPr>
          <w:rFonts w:ascii="Calibri" w:eastAsia="Calibri" w:hAnsi="Calibri" w:cs="Calibri"/>
          <w:color w:val="000000"/>
          <w:sz w:val="22"/>
          <w:szCs w:val="22"/>
        </w:rPr>
      </w:pPr>
      <w:r>
        <w:rPr>
          <w:rFonts w:ascii="Calibri" w:eastAsia="Calibri" w:hAnsi="Calibri" w:cs="Calibri"/>
          <w:color w:val="000000"/>
          <w:sz w:val="22"/>
          <w:szCs w:val="22"/>
        </w:rPr>
        <w:t>Conversion of all the target contents into e-format, and management of the content and uploading the contents onto the digital library ensuring that the contents are mapped and categorize</w:t>
      </w:r>
      <w:r>
        <w:rPr>
          <w:rFonts w:ascii="Calibri" w:eastAsia="Calibri" w:hAnsi="Calibri" w:cs="Calibri"/>
          <w:color w:val="000000"/>
          <w:sz w:val="22"/>
          <w:szCs w:val="22"/>
        </w:rPr>
        <w:t>d into the relevant topics.</w:t>
      </w:r>
    </w:p>
    <w:p w:rsidR="00E73A8C" w:rsidRDefault="00A64217">
      <w:pPr>
        <w:numPr>
          <w:ilvl w:val="2"/>
          <w:numId w:val="3"/>
        </w:numPr>
        <w:pBdr>
          <w:top w:val="nil"/>
          <w:left w:val="nil"/>
          <w:bottom w:val="nil"/>
          <w:right w:val="nil"/>
          <w:between w:val="nil"/>
        </w:pBdr>
        <w:ind w:left="1134"/>
        <w:jc w:val="both"/>
        <w:rPr>
          <w:rFonts w:ascii="Calibri" w:eastAsia="Calibri" w:hAnsi="Calibri" w:cs="Calibri"/>
          <w:color w:val="000000"/>
          <w:sz w:val="22"/>
          <w:szCs w:val="22"/>
        </w:rPr>
      </w:pPr>
      <w:r>
        <w:rPr>
          <w:rFonts w:ascii="Calibri" w:eastAsia="Calibri" w:hAnsi="Calibri" w:cs="Calibri"/>
          <w:color w:val="000000"/>
          <w:sz w:val="22"/>
          <w:szCs w:val="22"/>
        </w:rPr>
        <w:t xml:space="preserve">Development of the blueprint and templates of the modules, activities and learning objectives developed. This includes all the necessary readings, interactive learning activities, multimedia content, users and learning tracking </w:t>
      </w:r>
      <w:r>
        <w:rPr>
          <w:rFonts w:ascii="Calibri" w:eastAsia="Calibri" w:hAnsi="Calibri" w:cs="Calibri"/>
          <w:color w:val="000000"/>
          <w:sz w:val="22"/>
          <w:szCs w:val="22"/>
        </w:rPr>
        <w:t xml:space="preserve">and issuance of certificates. </w:t>
      </w:r>
    </w:p>
    <w:p w:rsidR="00E73A8C" w:rsidRDefault="00A64217">
      <w:pPr>
        <w:numPr>
          <w:ilvl w:val="1"/>
          <w:numId w:val="3"/>
        </w:numPr>
        <w:pBdr>
          <w:top w:val="nil"/>
          <w:left w:val="nil"/>
          <w:bottom w:val="nil"/>
          <w:right w:val="nil"/>
          <w:between w:val="nil"/>
        </w:pBdr>
        <w:spacing w:before="120"/>
        <w:ind w:left="850"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Phase 4: Pilot of the platform </w:t>
      </w:r>
    </w:p>
    <w:p w:rsidR="00E73A8C" w:rsidRDefault="00A64217">
      <w:pPr>
        <w:numPr>
          <w:ilvl w:val="2"/>
          <w:numId w:val="3"/>
        </w:numPr>
        <w:pBdr>
          <w:top w:val="nil"/>
          <w:left w:val="nil"/>
          <w:bottom w:val="nil"/>
          <w:right w:val="nil"/>
          <w:between w:val="nil"/>
        </w:pBdr>
        <w:ind w:left="1134"/>
        <w:jc w:val="both"/>
        <w:rPr>
          <w:rFonts w:ascii="Calibri" w:eastAsia="Calibri" w:hAnsi="Calibri" w:cs="Calibri"/>
          <w:color w:val="000000"/>
          <w:sz w:val="22"/>
          <w:szCs w:val="22"/>
        </w:rPr>
      </w:pPr>
      <w:r>
        <w:rPr>
          <w:rFonts w:ascii="Calibri" w:eastAsia="Calibri" w:hAnsi="Calibri" w:cs="Calibri"/>
          <w:color w:val="000000"/>
          <w:sz w:val="22"/>
          <w:szCs w:val="22"/>
        </w:rPr>
        <w:t xml:space="preserve">Operationalization of the platform with user management system and dashboard and all the digitalized contents uploaded. </w:t>
      </w:r>
    </w:p>
    <w:p w:rsidR="00E73A8C" w:rsidRDefault="00A64217">
      <w:pPr>
        <w:numPr>
          <w:ilvl w:val="2"/>
          <w:numId w:val="3"/>
        </w:numPr>
        <w:pBdr>
          <w:top w:val="nil"/>
          <w:left w:val="nil"/>
          <w:bottom w:val="nil"/>
          <w:right w:val="nil"/>
          <w:between w:val="nil"/>
        </w:pBdr>
        <w:ind w:left="1134"/>
        <w:jc w:val="both"/>
        <w:rPr>
          <w:rFonts w:ascii="Calibri" w:eastAsia="Calibri" w:hAnsi="Calibri" w:cs="Calibri"/>
          <w:color w:val="000000"/>
          <w:sz w:val="22"/>
          <w:szCs w:val="22"/>
        </w:rPr>
      </w:pPr>
      <w:r>
        <w:rPr>
          <w:rFonts w:ascii="Calibri" w:eastAsia="Calibri" w:hAnsi="Calibri" w:cs="Calibri"/>
          <w:color w:val="000000"/>
          <w:sz w:val="22"/>
          <w:szCs w:val="22"/>
        </w:rPr>
        <w:t xml:space="preserve">Recruitment of 120 users into the modules and 20 users to utilize the digital library.  </w:t>
      </w:r>
    </w:p>
    <w:p w:rsidR="00E73A8C" w:rsidRDefault="00A64217">
      <w:pPr>
        <w:numPr>
          <w:ilvl w:val="2"/>
          <w:numId w:val="3"/>
        </w:numPr>
        <w:pBdr>
          <w:top w:val="nil"/>
          <w:left w:val="nil"/>
          <w:bottom w:val="nil"/>
          <w:right w:val="nil"/>
          <w:between w:val="nil"/>
        </w:pBdr>
        <w:ind w:left="1134"/>
        <w:jc w:val="both"/>
        <w:rPr>
          <w:rFonts w:ascii="Calibri" w:eastAsia="Calibri" w:hAnsi="Calibri" w:cs="Calibri"/>
          <w:color w:val="000000"/>
          <w:sz w:val="22"/>
          <w:szCs w:val="22"/>
        </w:rPr>
      </w:pPr>
      <w:r>
        <w:rPr>
          <w:rFonts w:ascii="Calibri" w:eastAsia="Calibri" w:hAnsi="Calibri" w:cs="Calibri"/>
          <w:color w:val="000000"/>
          <w:sz w:val="22"/>
          <w:szCs w:val="22"/>
        </w:rPr>
        <w:t xml:space="preserve">Development of the final pilot report. </w:t>
      </w:r>
    </w:p>
    <w:p w:rsidR="00E73A8C" w:rsidRDefault="00A64217">
      <w:pPr>
        <w:numPr>
          <w:ilvl w:val="2"/>
          <w:numId w:val="3"/>
        </w:numPr>
        <w:pBdr>
          <w:top w:val="nil"/>
          <w:left w:val="nil"/>
          <w:bottom w:val="nil"/>
          <w:right w:val="nil"/>
          <w:between w:val="nil"/>
        </w:pBdr>
        <w:ind w:left="1134"/>
        <w:jc w:val="both"/>
        <w:rPr>
          <w:rFonts w:ascii="Calibri" w:eastAsia="Calibri" w:hAnsi="Calibri" w:cs="Calibri"/>
          <w:color w:val="000000"/>
          <w:sz w:val="22"/>
          <w:szCs w:val="22"/>
        </w:rPr>
      </w:pPr>
      <w:r>
        <w:rPr>
          <w:rFonts w:ascii="Calibri" w:eastAsia="Calibri" w:hAnsi="Calibri" w:cs="Calibri"/>
          <w:color w:val="000000"/>
          <w:sz w:val="22"/>
          <w:szCs w:val="22"/>
        </w:rPr>
        <w:t xml:space="preserve">Discussion of the pilot report and the handover report. </w:t>
      </w:r>
    </w:p>
    <w:p w:rsidR="00E73A8C" w:rsidRDefault="00A64217">
      <w:pPr>
        <w:numPr>
          <w:ilvl w:val="1"/>
          <w:numId w:val="3"/>
        </w:numPr>
        <w:pBdr>
          <w:top w:val="nil"/>
          <w:left w:val="nil"/>
          <w:bottom w:val="nil"/>
          <w:right w:val="nil"/>
          <w:between w:val="nil"/>
        </w:pBdr>
        <w:spacing w:before="120"/>
        <w:ind w:left="850" w:hanging="357"/>
        <w:jc w:val="both"/>
        <w:rPr>
          <w:rFonts w:ascii="Calibri" w:eastAsia="Calibri" w:hAnsi="Calibri" w:cs="Calibri"/>
          <w:color w:val="000000"/>
          <w:sz w:val="22"/>
          <w:szCs w:val="22"/>
        </w:rPr>
      </w:pPr>
      <w:r>
        <w:rPr>
          <w:rFonts w:ascii="Calibri" w:eastAsia="Calibri" w:hAnsi="Calibri" w:cs="Calibri"/>
          <w:color w:val="000000"/>
          <w:sz w:val="22"/>
          <w:szCs w:val="22"/>
        </w:rPr>
        <w:t>Phase 5</w:t>
      </w:r>
      <w:r>
        <w:rPr>
          <w:rFonts w:ascii="Calibri" w:eastAsia="Calibri" w:hAnsi="Calibri" w:cs="Calibri"/>
          <w:sz w:val="22"/>
          <w:szCs w:val="22"/>
        </w:rPr>
        <w:t>:</w:t>
      </w:r>
      <w:r>
        <w:rPr>
          <w:rFonts w:ascii="Calibri" w:eastAsia="Calibri" w:hAnsi="Calibri" w:cs="Calibri"/>
          <w:color w:val="000000"/>
          <w:sz w:val="22"/>
          <w:szCs w:val="22"/>
        </w:rPr>
        <w:t xml:space="preserve"> Presentation and discussion of the pilot and handover reports</w:t>
      </w:r>
      <w:r>
        <w:rPr>
          <w:rFonts w:ascii="Calibri" w:eastAsia="Calibri" w:hAnsi="Calibri" w:cs="Calibri"/>
          <w:color w:val="000000"/>
          <w:sz w:val="22"/>
          <w:szCs w:val="22"/>
        </w:rPr>
        <w:t xml:space="preserve">. </w:t>
      </w:r>
    </w:p>
    <w:p w:rsidR="00E73A8C" w:rsidRDefault="00A64217">
      <w:pPr>
        <w:numPr>
          <w:ilvl w:val="2"/>
          <w:numId w:val="3"/>
        </w:numPr>
        <w:pBdr>
          <w:top w:val="nil"/>
          <w:left w:val="nil"/>
          <w:bottom w:val="nil"/>
          <w:right w:val="nil"/>
          <w:between w:val="nil"/>
        </w:pBdr>
        <w:ind w:left="1134"/>
        <w:jc w:val="both"/>
        <w:rPr>
          <w:rFonts w:ascii="Calibri" w:eastAsia="Calibri" w:hAnsi="Calibri" w:cs="Calibri"/>
          <w:color w:val="000000"/>
          <w:sz w:val="22"/>
          <w:szCs w:val="22"/>
        </w:rPr>
      </w:pPr>
      <w:r>
        <w:rPr>
          <w:rFonts w:ascii="Calibri" w:eastAsia="Calibri" w:hAnsi="Calibri" w:cs="Calibri"/>
          <w:color w:val="000000"/>
          <w:sz w:val="22"/>
          <w:szCs w:val="22"/>
        </w:rPr>
        <w:t xml:space="preserve">Implementation </w:t>
      </w:r>
      <w:r>
        <w:rPr>
          <w:rFonts w:ascii="Calibri" w:eastAsia="Calibri" w:hAnsi="Calibri" w:cs="Calibri"/>
          <w:sz w:val="22"/>
          <w:szCs w:val="22"/>
        </w:rPr>
        <w:t>of the</w:t>
      </w:r>
      <w:r>
        <w:rPr>
          <w:rFonts w:ascii="Calibri" w:eastAsia="Calibri" w:hAnsi="Calibri" w:cs="Calibri"/>
          <w:color w:val="000000"/>
          <w:sz w:val="22"/>
          <w:szCs w:val="22"/>
        </w:rPr>
        <w:t xml:space="preserve"> recommendations and amendments resulting from the pilot into the digital platform.</w:t>
      </w:r>
    </w:p>
    <w:p w:rsidR="00E73A8C" w:rsidRDefault="00A64217">
      <w:pPr>
        <w:numPr>
          <w:ilvl w:val="2"/>
          <w:numId w:val="3"/>
        </w:numPr>
        <w:pBdr>
          <w:top w:val="nil"/>
          <w:left w:val="nil"/>
          <w:bottom w:val="nil"/>
          <w:right w:val="nil"/>
          <w:between w:val="nil"/>
        </w:pBdr>
        <w:ind w:left="1134"/>
        <w:jc w:val="both"/>
        <w:rPr>
          <w:rFonts w:ascii="Calibri" w:eastAsia="Calibri" w:hAnsi="Calibri" w:cs="Calibri"/>
          <w:color w:val="000000"/>
          <w:sz w:val="22"/>
          <w:szCs w:val="22"/>
        </w:rPr>
      </w:pPr>
      <w:r>
        <w:rPr>
          <w:rFonts w:ascii="Calibri" w:eastAsia="Calibri" w:hAnsi="Calibri" w:cs="Calibri"/>
          <w:color w:val="000000"/>
          <w:sz w:val="22"/>
          <w:szCs w:val="22"/>
        </w:rPr>
        <w:t xml:space="preserve">Submission of the final pilot report and the handover reports. </w:t>
      </w:r>
    </w:p>
    <w:p w:rsidR="00E73A8C" w:rsidRDefault="00A64217">
      <w:pPr>
        <w:numPr>
          <w:ilvl w:val="2"/>
          <w:numId w:val="3"/>
        </w:numPr>
        <w:pBdr>
          <w:top w:val="nil"/>
          <w:left w:val="nil"/>
          <w:bottom w:val="nil"/>
          <w:right w:val="nil"/>
          <w:between w:val="nil"/>
        </w:pBdr>
        <w:ind w:left="1134"/>
        <w:jc w:val="both"/>
        <w:rPr>
          <w:rFonts w:ascii="Calibri" w:eastAsia="Calibri" w:hAnsi="Calibri" w:cs="Calibri"/>
          <w:color w:val="000000"/>
          <w:sz w:val="22"/>
          <w:szCs w:val="22"/>
        </w:rPr>
      </w:pPr>
      <w:r>
        <w:rPr>
          <w:rFonts w:ascii="Calibri" w:eastAsia="Calibri" w:hAnsi="Calibri" w:cs="Calibri"/>
          <w:color w:val="000000"/>
          <w:sz w:val="22"/>
          <w:szCs w:val="22"/>
        </w:rPr>
        <w:t xml:space="preserve">Endorsement of the final pilot and handover report. </w:t>
      </w:r>
    </w:p>
    <w:p w:rsidR="00E73A8C" w:rsidRDefault="00A64217">
      <w:pPr>
        <w:numPr>
          <w:ilvl w:val="2"/>
          <w:numId w:val="3"/>
        </w:numPr>
        <w:pBdr>
          <w:top w:val="nil"/>
          <w:left w:val="nil"/>
          <w:bottom w:val="nil"/>
          <w:right w:val="nil"/>
          <w:between w:val="nil"/>
        </w:pBdr>
        <w:ind w:left="1134"/>
        <w:jc w:val="both"/>
        <w:rPr>
          <w:rFonts w:ascii="Calibri" w:eastAsia="Calibri" w:hAnsi="Calibri" w:cs="Calibri"/>
          <w:color w:val="000000"/>
          <w:sz w:val="22"/>
          <w:szCs w:val="22"/>
        </w:rPr>
      </w:pPr>
      <w:r>
        <w:rPr>
          <w:rFonts w:ascii="Calibri" w:eastAsia="Calibri" w:hAnsi="Calibri" w:cs="Calibri"/>
          <w:color w:val="000000"/>
          <w:sz w:val="22"/>
          <w:szCs w:val="22"/>
        </w:rPr>
        <w:t>Submission to the Sudanese auth</w:t>
      </w:r>
      <w:r>
        <w:rPr>
          <w:rFonts w:ascii="Calibri" w:eastAsia="Calibri" w:hAnsi="Calibri" w:cs="Calibri"/>
          <w:color w:val="000000"/>
          <w:sz w:val="22"/>
          <w:szCs w:val="22"/>
        </w:rPr>
        <w:t>orities</w:t>
      </w:r>
    </w:p>
    <w:p w:rsidR="00E73A8C" w:rsidRDefault="00E73A8C">
      <w:pPr>
        <w:pBdr>
          <w:top w:val="nil"/>
          <w:left w:val="nil"/>
          <w:bottom w:val="nil"/>
          <w:right w:val="nil"/>
          <w:between w:val="nil"/>
        </w:pBdr>
        <w:ind w:left="1134"/>
        <w:jc w:val="both"/>
        <w:rPr>
          <w:rFonts w:ascii="Calibri" w:eastAsia="Calibri" w:hAnsi="Calibri" w:cs="Calibri"/>
          <w:color w:val="000000"/>
          <w:sz w:val="22"/>
          <w:szCs w:val="22"/>
          <w:highlight w:val="yellow"/>
        </w:rPr>
      </w:pPr>
    </w:p>
    <w:p w:rsidR="00E73A8C" w:rsidRDefault="00A64217">
      <w:pPr>
        <w:numPr>
          <w:ilvl w:val="1"/>
          <w:numId w:val="10"/>
        </w:numPr>
        <w:spacing w:after="60"/>
        <w:ind w:left="419" w:hanging="357"/>
        <w:jc w:val="both"/>
        <w:rPr>
          <w:rFonts w:ascii="Calibri" w:eastAsia="Calibri" w:hAnsi="Calibri" w:cs="Calibri"/>
          <w:sz w:val="22"/>
          <w:szCs w:val="22"/>
        </w:rPr>
      </w:pPr>
      <w:r>
        <w:rPr>
          <w:rFonts w:ascii="Calibri" w:eastAsia="Calibri" w:hAnsi="Calibri" w:cs="Calibri"/>
          <w:b/>
          <w:sz w:val="22"/>
          <w:szCs w:val="22"/>
        </w:rPr>
        <w:t>Targets and anticipated deliverables</w:t>
      </w:r>
    </w:p>
    <w:tbl>
      <w:tblPr>
        <w:tblStyle w:val="af8"/>
        <w:tblW w:w="87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90"/>
        <w:gridCol w:w="2010"/>
      </w:tblGrid>
      <w:tr w:rsidR="00E73A8C">
        <w:trPr>
          <w:trHeight w:val="343"/>
        </w:trPr>
        <w:tc>
          <w:tcPr>
            <w:tcW w:w="6690" w:type="dxa"/>
          </w:tcPr>
          <w:p w:rsidR="00E73A8C" w:rsidRDefault="00A64217">
            <w:pPr>
              <w:jc w:val="both"/>
              <w:rPr>
                <w:b/>
              </w:rPr>
            </w:pPr>
            <w:r>
              <w:rPr>
                <w:b/>
              </w:rPr>
              <w:t>Targets</w:t>
            </w:r>
          </w:p>
        </w:tc>
        <w:tc>
          <w:tcPr>
            <w:tcW w:w="2010" w:type="dxa"/>
          </w:tcPr>
          <w:p w:rsidR="00E73A8C" w:rsidRDefault="00A64217">
            <w:pPr>
              <w:jc w:val="both"/>
              <w:rPr>
                <w:b/>
              </w:rPr>
            </w:pPr>
            <w:r>
              <w:rPr>
                <w:b/>
              </w:rPr>
              <w:t>Tentative end date</w:t>
            </w:r>
          </w:p>
        </w:tc>
      </w:tr>
      <w:tr w:rsidR="00E73A8C">
        <w:trPr>
          <w:trHeight w:val="507"/>
        </w:trPr>
        <w:tc>
          <w:tcPr>
            <w:tcW w:w="6690" w:type="dxa"/>
          </w:tcPr>
          <w:p w:rsidR="00E73A8C" w:rsidRDefault="00A64217">
            <w:pPr>
              <w:jc w:val="both"/>
              <w:rPr>
                <w:highlight w:val="yellow"/>
              </w:rPr>
            </w:pPr>
            <w:r>
              <w:rPr>
                <w:color w:val="000000"/>
              </w:rPr>
              <w:t>120 education personnel successfully completed training courses on the MOOC and 20 designated users satisfactorily used the digital library for research, admin, and learning purposes</w:t>
            </w:r>
            <w:r>
              <w:rPr>
                <w:color w:val="000000"/>
              </w:rPr>
              <w:t xml:space="preserve">.  </w:t>
            </w:r>
          </w:p>
        </w:tc>
        <w:tc>
          <w:tcPr>
            <w:tcW w:w="2010" w:type="dxa"/>
          </w:tcPr>
          <w:p w:rsidR="00E73A8C" w:rsidRDefault="00A64217">
            <w:pPr>
              <w:tabs>
                <w:tab w:val="center" w:pos="905"/>
              </w:tabs>
              <w:rPr>
                <w:highlight w:val="yellow"/>
              </w:rPr>
            </w:pPr>
            <w:r>
              <w:rPr>
                <w:color w:val="FF0000"/>
              </w:rPr>
              <w:tab/>
            </w:r>
            <w:r>
              <w:t>August 2025</w:t>
            </w:r>
          </w:p>
        </w:tc>
      </w:tr>
      <w:tr w:rsidR="00E73A8C">
        <w:trPr>
          <w:trHeight w:val="17"/>
        </w:trPr>
        <w:tc>
          <w:tcPr>
            <w:tcW w:w="6690" w:type="dxa"/>
          </w:tcPr>
          <w:p w:rsidR="00E73A8C" w:rsidRDefault="00A64217">
            <w:pPr>
              <w:jc w:val="both"/>
              <w:rPr>
                <w:b/>
              </w:rPr>
            </w:pPr>
            <w:r>
              <w:rPr>
                <w:b/>
              </w:rPr>
              <w:t>Deliverables</w:t>
            </w:r>
          </w:p>
        </w:tc>
        <w:tc>
          <w:tcPr>
            <w:tcW w:w="2010" w:type="dxa"/>
          </w:tcPr>
          <w:p w:rsidR="00E73A8C" w:rsidRDefault="00A64217">
            <w:pPr>
              <w:jc w:val="both"/>
              <w:rPr>
                <w:b/>
              </w:rPr>
            </w:pPr>
            <w:r>
              <w:rPr>
                <w:b/>
              </w:rPr>
              <w:t>Tentative end date</w:t>
            </w:r>
          </w:p>
        </w:tc>
      </w:tr>
      <w:tr w:rsidR="00E73A8C">
        <w:trPr>
          <w:trHeight w:val="420"/>
        </w:trPr>
        <w:tc>
          <w:tcPr>
            <w:tcW w:w="6690" w:type="dxa"/>
          </w:tcPr>
          <w:p w:rsidR="00E73A8C" w:rsidRDefault="00A64217">
            <w:pPr>
              <w:numPr>
                <w:ilvl w:val="0"/>
                <w:numId w:val="1"/>
              </w:numPr>
              <w:pBdr>
                <w:top w:val="nil"/>
                <w:left w:val="nil"/>
                <w:bottom w:val="nil"/>
                <w:right w:val="nil"/>
                <w:between w:val="nil"/>
              </w:pBdr>
              <w:ind w:left="384" w:hanging="218"/>
              <w:jc w:val="both"/>
              <w:rPr>
                <w:color w:val="000000"/>
              </w:rPr>
            </w:pPr>
            <w:r>
              <w:t xml:space="preserve">Inception report with outcomes of the </w:t>
            </w:r>
            <w:proofErr w:type="gramStart"/>
            <w:r>
              <w:t>needs</w:t>
            </w:r>
            <w:proofErr w:type="gramEnd"/>
            <w:r>
              <w:t xml:space="preserve"> analysis and review of the contents and detailed work plan for the overall assignment.</w:t>
            </w:r>
          </w:p>
        </w:tc>
        <w:tc>
          <w:tcPr>
            <w:tcW w:w="2010" w:type="dxa"/>
            <w:vMerge w:val="restart"/>
          </w:tcPr>
          <w:p w:rsidR="00E73A8C" w:rsidRDefault="00A64217">
            <w:pPr>
              <w:jc w:val="center"/>
            </w:pPr>
            <w:r>
              <w:t>August 2025</w:t>
            </w:r>
          </w:p>
        </w:tc>
      </w:tr>
      <w:tr w:rsidR="00E73A8C">
        <w:trPr>
          <w:trHeight w:val="420"/>
        </w:trPr>
        <w:tc>
          <w:tcPr>
            <w:tcW w:w="6690" w:type="dxa"/>
          </w:tcPr>
          <w:p w:rsidR="00E73A8C" w:rsidRDefault="00A64217">
            <w:pPr>
              <w:numPr>
                <w:ilvl w:val="0"/>
                <w:numId w:val="1"/>
              </w:numPr>
              <w:ind w:left="384" w:hanging="218"/>
              <w:jc w:val="both"/>
            </w:pPr>
            <w:r>
              <w:t>Blueprint of the structure of the modules, activities and learning objectives developed and uploaded on the MOOC</w:t>
            </w:r>
          </w:p>
        </w:tc>
        <w:tc>
          <w:tcPr>
            <w:tcW w:w="2010" w:type="dxa"/>
            <w:vMerge/>
          </w:tcPr>
          <w:p w:rsidR="00E73A8C" w:rsidRDefault="00E73A8C">
            <w:pPr>
              <w:jc w:val="center"/>
              <w:rPr>
                <w:color w:val="FF0000"/>
              </w:rPr>
            </w:pPr>
          </w:p>
        </w:tc>
      </w:tr>
      <w:tr w:rsidR="00E73A8C">
        <w:trPr>
          <w:trHeight w:val="420"/>
        </w:trPr>
        <w:tc>
          <w:tcPr>
            <w:tcW w:w="6690" w:type="dxa"/>
          </w:tcPr>
          <w:p w:rsidR="00E73A8C" w:rsidRDefault="00A64217">
            <w:pPr>
              <w:numPr>
                <w:ilvl w:val="0"/>
                <w:numId w:val="1"/>
              </w:numPr>
              <w:ind w:left="384" w:hanging="218"/>
              <w:jc w:val="both"/>
            </w:pPr>
            <w:r>
              <w:t xml:space="preserve">Digitized and customized contents of the MOOC and the library </w:t>
            </w:r>
          </w:p>
        </w:tc>
        <w:tc>
          <w:tcPr>
            <w:tcW w:w="2010" w:type="dxa"/>
            <w:vMerge/>
          </w:tcPr>
          <w:p w:rsidR="00E73A8C" w:rsidRDefault="00E73A8C">
            <w:pPr>
              <w:jc w:val="center"/>
              <w:rPr>
                <w:color w:val="FF0000"/>
              </w:rPr>
            </w:pPr>
          </w:p>
        </w:tc>
      </w:tr>
      <w:tr w:rsidR="00E73A8C">
        <w:trPr>
          <w:trHeight w:val="420"/>
        </w:trPr>
        <w:tc>
          <w:tcPr>
            <w:tcW w:w="6690" w:type="dxa"/>
          </w:tcPr>
          <w:p w:rsidR="00E73A8C" w:rsidRDefault="00A64217">
            <w:pPr>
              <w:numPr>
                <w:ilvl w:val="0"/>
                <w:numId w:val="1"/>
              </w:numPr>
              <w:pBdr>
                <w:top w:val="nil"/>
                <w:left w:val="nil"/>
                <w:bottom w:val="nil"/>
                <w:right w:val="nil"/>
                <w:between w:val="nil"/>
              </w:pBdr>
              <w:ind w:left="384" w:hanging="218"/>
              <w:jc w:val="both"/>
            </w:pPr>
            <w:r>
              <w:t>Phase1 report shared with EF detailing the functionality of the platform, th</w:t>
            </w:r>
            <w:r>
              <w:t>e contents and the trial plan</w:t>
            </w:r>
          </w:p>
        </w:tc>
        <w:tc>
          <w:tcPr>
            <w:tcW w:w="2010" w:type="dxa"/>
            <w:vMerge/>
          </w:tcPr>
          <w:p w:rsidR="00E73A8C" w:rsidRDefault="00E73A8C">
            <w:pPr>
              <w:jc w:val="center"/>
            </w:pPr>
          </w:p>
        </w:tc>
      </w:tr>
      <w:tr w:rsidR="00E73A8C">
        <w:trPr>
          <w:trHeight w:val="420"/>
        </w:trPr>
        <w:tc>
          <w:tcPr>
            <w:tcW w:w="6690" w:type="dxa"/>
          </w:tcPr>
          <w:p w:rsidR="00E73A8C" w:rsidRDefault="00A64217">
            <w:pPr>
              <w:numPr>
                <w:ilvl w:val="0"/>
                <w:numId w:val="1"/>
              </w:numPr>
              <w:pBdr>
                <w:top w:val="nil"/>
                <w:left w:val="nil"/>
                <w:bottom w:val="nil"/>
                <w:right w:val="nil"/>
                <w:between w:val="nil"/>
              </w:pBdr>
              <w:ind w:left="384" w:hanging="218"/>
              <w:jc w:val="both"/>
            </w:pPr>
            <w:r>
              <w:t xml:space="preserve">Phase2 report with analytics on the pilot of the platform </w:t>
            </w:r>
          </w:p>
        </w:tc>
        <w:tc>
          <w:tcPr>
            <w:tcW w:w="2010" w:type="dxa"/>
            <w:vMerge/>
          </w:tcPr>
          <w:p w:rsidR="00E73A8C" w:rsidRDefault="00E73A8C">
            <w:pPr>
              <w:jc w:val="center"/>
            </w:pPr>
          </w:p>
        </w:tc>
      </w:tr>
      <w:tr w:rsidR="00E73A8C">
        <w:trPr>
          <w:trHeight w:val="420"/>
        </w:trPr>
        <w:tc>
          <w:tcPr>
            <w:tcW w:w="6690" w:type="dxa"/>
          </w:tcPr>
          <w:p w:rsidR="00E73A8C" w:rsidRDefault="00A64217">
            <w:pPr>
              <w:numPr>
                <w:ilvl w:val="0"/>
                <w:numId w:val="1"/>
              </w:numPr>
              <w:pBdr>
                <w:top w:val="nil"/>
                <w:left w:val="nil"/>
                <w:bottom w:val="nil"/>
                <w:right w:val="nil"/>
                <w:between w:val="nil"/>
              </w:pBdr>
              <w:ind w:left="384" w:hanging="218"/>
              <w:jc w:val="both"/>
            </w:pPr>
            <w:r>
              <w:t xml:space="preserve">Final pilot report and handover report </w:t>
            </w:r>
          </w:p>
        </w:tc>
        <w:tc>
          <w:tcPr>
            <w:tcW w:w="2010" w:type="dxa"/>
            <w:vMerge/>
          </w:tcPr>
          <w:p w:rsidR="00E73A8C" w:rsidRDefault="00E73A8C">
            <w:pPr>
              <w:jc w:val="center"/>
            </w:pPr>
          </w:p>
        </w:tc>
      </w:tr>
    </w:tbl>
    <w:p w:rsidR="00E73A8C" w:rsidRDefault="00E73A8C">
      <w:pPr>
        <w:rPr>
          <w:rFonts w:ascii="Calibri" w:eastAsia="Calibri" w:hAnsi="Calibri" w:cs="Calibri"/>
          <w:b/>
          <w:sz w:val="22"/>
          <w:szCs w:val="22"/>
        </w:rPr>
      </w:pPr>
    </w:p>
    <w:p w:rsidR="00E73A8C" w:rsidRDefault="00A64217">
      <w:pPr>
        <w:numPr>
          <w:ilvl w:val="1"/>
          <w:numId w:val="10"/>
        </w:numPr>
        <w:spacing w:after="60"/>
        <w:ind w:left="419" w:hanging="357"/>
        <w:jc w:val="both"/>
        <w:rPr>
          <w:rFonts w:ascii="Calibri" w:eastAsia="Calibri" w:hAnsi="Calibri" w:cs="Calibri"/>
          <w:sz w:val="22"/>
          <w:szCs w:val="22"/>
        </w:rPr>
      </w:pPr>
      <w:r>
        <w:rPr>
          <w:rFonts w:ascii="Calibri" w:eastAsia="Calibri" w:hAnsi="Calibri" w:cs="Calibri"/>
          <w:b/>
          <w:sz w:val="22"/>
          <w:szCs w:val="22"/>
        </w:rPr>
        <w:t>Coordination and monitoring and evaluation (M&amp;E)</w:t>
      </w:r>
    </w:p>
    <w:p w:rsidR="00E73A8C" w:rsidRDefault="00A64217">
      <w:pPr>
        <w:jc w:val="both"/>
        <w:rPr>
          <w:rFonts w:ascii="Calibri" w:eastAsia="Calibri" w:hAnsi="Calibri" w:cs="Calibri"/>
          <w:sz w:val="22"/>
          <w:szCs w:val="22"/>
        </w:rPr>
      </w:pPr>
      <w:r>
        <w:rPr>
          <w:rFonts w:ascii="Calibri" w:eastAsia="Calibri" w:hAnsi="Calibri" w:cs="Calibri"/>
          <w:sz w:val="22"/>
          <w:szCs w:val="22"/>
        </w:rPr>
        <w:t>EF has assigned a team to coordinate the assignment prior to, during and after the implementation.</w:t>
      </w:r>
    </w:p>
    <w:p w:rsidR="00E73A8C" w:rsidRDefault="00A64217">
      <w:pPr>
        <w:numPr>
          <w:ilvl w:val="0"/>
          <w:numId w:val="5"/>
        </w:numPr>
        <w:pBdr>
          <w:top w:val="nil"/>
          <w:left w:val="nil"/>
          <w:bottom w:val="nil"/>
          <w:right w:val="nil"/>
          <w:between w:val="nil"/>
        </w:pBdr>
        <w:jc w:val="both"/>
        <w:rPr>
          <w:rFonts w:ascii="Calibri" w:eastAsia="Calibri" w:hAnsi="Calibri" w:cs="Calibri"/>
          <w:color w:val="1155CC"/>
          <w:sz w:val="22"/>
          <w:szCs w:val="22"/>
          <w:u w:val="single"/>
        </w:rPr>
      </w:pPr>
      <w:r>
        <w:rPr>
          <w:rFonts w:ascii="Calibri" w:eastAsia="Calibri" w:hAnsi="Calibri" w:cs="Calibri"/>
          <w:color w:val="000000"/>
          <w:sz w:val="22"/>
          <w:szCs w:val="22"/>
        </w:rPr>
        <w:lastRenderedPageBreak/>
        <w:t>Overall coordination: Frederic Vincent (</w:t>
      </w:r>
      <w:hyperlink r:id="rId8">
        <w:r>
          <w:rPr>
            <w:rFonts w:ascii="Calibri" w:eastAsia="Calibri" w:hAnsi="Calibri" w:cs="Calibri"/>
            <w:color w:val="1155CC"/>
            <w:sz w:val="22"/>
            <w:szCs w:val="22"/>
            <w:u w:val="single"/>
          </w:rPr>
          <w:t>frederic.vincent@expertisefrance.fr</w:t>
        </w:r>
      </w:hyperlink>
      <w:r>
        <w:rPr>
          <w:rFonts w:ascii="Calibri" w:eastAsia="Calibri" w:hAnsi="Calibri" w:cs="Calibri"/>
          <w:color w:val="000000"/>
          <w:sz w:val="22"/>
          <w:szCs w:val="22"/>
        </w:rPr>
        <w:t>)</w:t>
      </w:r>
    </w:p>
    <w:p w:rsidR="00E73A8C" w:rsidRDefault="00A64217">
      <w:pPr>
        <w:numPr>
          <w:ilvl w:val="0"/>
          <w:numId w:val="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Contracting focal point (administrative and financial, EF HQ): Margarita Lopez Mendez (</w:t>
      </w:r>
      <w:r>
        <w:rPr>
          <w:rFonts w:ascii="Calibri" w:eastAsia="Calibri" w:hAnsi="Calibri" w:cs="Calibri"/>
          <w:color w:val="1155CC"/>
          <w:sz w:val="22"/>
          <w:szCs w:val="22"/>
          <w:u w:val="single"/>
        </w:rPr>
        <w:t>margarita.lopez-mendez@expertisefrance.fr</w:t>
      </w:r>
      <w:r>
        <w:rPr>
          <w:rFonts w:ascii="Calibri" w:eastAsia="Calibri" w:hAnsi="Calibri" w:cs="Calibri"/>
          <w:color w:val="000000"/>
          <w:sz w:val="22"/>
          <w:szCs w:val="22"/>
        </w:rPr>
        <w:t>)</w:t>
      </w:r>
    </w:p>
    <w:p w:rsidR="00E73A8C" w:rsidRDefault="00A64217">
      <w:pPr>
        <w:numPr>
          <w:ilvl w:val="0"/>
          <w:numId w:val="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Technical focal point: Yasir El Hag (</w:t>
      </w:r>
      <w:hyperlink r:id="rId9">
        <w:r>
          <w:rPr>
            <w:rFonts w:ascii="Calibri" w:eastAsia="Calibri" w:hAnsi="Calibri" w:cs="Calibri"/>
            <w:color w:val="0000FF"/>
            <w:sz w:val="22"/>
            <w:szCs w:val="22"/>
            <w:u w:val="single"/>
          </w:rPr>
          <w:t>yasir.elhag@expertisefrance.fr</w:t>
        </w:r>
      </w:hyperlink>
      <w:r>
        <w:rPr>
          <w:rFonts w:ascii="Calibri" w:eastAsia="Calibri" w:hAnsi="Calibri" w:cs="Calibri"/>
          <w:color w:val="000000"/>
          <w:sz w:val="22"/>
          <w:szCs w:val="22"/>
        </w:rPr>
        <w:t>)</w:t>
      </w:r>
    </w:p>
    <w:p w:rsidR="00E73A8C" w:rsidRDefault="00A64217">
      <w:pPr>
        <w:jc w:val="both"/>
        <w:rPr>
          <w:rFonts w:ascii="Calibri" w:eastAsia="Calibri" w:hAnsi="Calibri" w:cs="Calibri"/>
          <w:sz w:val="22"/>
          <w:szCs w:val="22"/>
        </w:rPr>
      </w:pPr>
      <w:r>
        <w:rPr>
          <w:rFonts w:ascii="Calibri" w:eastAsia="Calibri" w:hAnsi="Calibri" w:cs="Calibri"/>
          <w:sz w:val="22"/>
          <w:szCs w:val="22"/>
        </w:rPr>
        <w:t>Close collaboration must take place with EF and the provider’s personnel from assignment preparation to completion. Furthermore, regular exchanges will take place involving the EF teams coordinating the project from field and headquarters, as well as the p</w:t>
      </w:r>
      <w:r>
        <w:rPr>
          <w:rFonts w:ascii="Calibri" w:eastAsia="Calibri" w:hAnsi="Calibri" w:cs="Calibri"/>
          <w:sz w:val="22"/>
          <w:szCs w:val="22"/>
        </w:rPr>
        <w:t>rovider to discuss assignment progress and any difficulties that may be encountered. The supplier is expected to address EF’s comments / questions / suggestions during the implementation as well as the development of the deliverables. The deliverables will</w:t>
      </w:r>
      <w:r>
        <w:rPr>
          <w:rFonts w:ascii="Calibri" w:eastAsia="Calibri" w:hAnsi="Calibri" w:cs="Calibri"/>
          <w:sz w:val="22"/>
          <w:szCs w:val="22"/>
        </w:rPr>
        <w:t xml:space="preserve"> be considered as finalised after they are approved by EF.</w:t>
      </w:r>
    </w:p>
    <w:p w:rsidR="00E73A8C" w:rsidRDefault="00A64217">
      <w:pPr>
        <w:jc w:val="both"/>
        <w:rPr>
          <w:rFonts w:ascii="Calibri" w:eastAsia="Calibri" w:hAnsi="Calibri" w:cs="Calibri"/>
          <w:sz w:val="22"/>
          <w:szCs w:val="22"/>
        </w:rPr>
      </w:pPr>
      <w:r>
        <w:rPr>
          <w:rFonts w:ascii="Calibri" w:eastAsia="Calibri" w:hAnsi="Calibri" w:cs="Calibri"/>
          <w:sz w:val="22"/>
          <w:szCs w:val="22"/>
        </w:rPr>
        <w:t>In addition to self M&amp;E mechanisms, the grantee will comply with EF’s M&amp;E system and shall closely work with the firm that has been identified for this purpose.</w:t>
      </w:r>
    </w:p>
    <w:p w:rsidR="00E73A8C" w:rsidRDefault="00E73A8C">
      <w:pPr>
        <w:rPr>
          <w:rFonts w:ascii="Calibri" w:eastAsia="Calibri" w:hAnsi="Calibri" w:cs="Calibri"/>
          <w:sz w:val="22"/>
          <w:szCs w:val="22"/>
        </w:rPr>
      </w:pPr>
    </w:p>
    <w:p w:rsidR="00E73A8C" w:rsidRDefault="00A64217">
      <w:pPr>
        <w:numPr>
          <w:ilvl w:val="0"/>
          <w:numId w:val="10"/>
        </w:numPr>
        <w:shd w:val="clear" w:color="auto" w:fill="E6E6E6"/>
        <w:spacing w:after="120"/>
        <w:ind w:left="181" w:hanging="181"/>
        <w:rPr>
          <w:rFonts w:ascii="Calibri" w:eastAsia="Calibri" w:hAnsi="Calibri" w:cs="Calibri"/>
          <w:b/>
          <w:sz w:val="22"/>
          <w:szCs w:val="22"/>
        </w:rPr>
      </w:pPr>
      <w:r>
        <w:rPr>
          <w:rFonts w:ascii="Calibri" w:eastAsia="Calibri" w:hAnsi="Calibri" w:cs="Calibri"/>
          <w:b/>
          <w:sz w:val="22"/>
          <w:szCs w:val="22"/>
        </w:rPr>
        <w:t>Required expertise and profile of t</w:t>
      </w:r>
      <w:r>
        <w:rPr>
          <w:rFonts w:ascii="Calibri" w:eastAsia="Calibri" w:hAnsi="Calibri" w:cs="Calibri"/>
          <w:b/>
          <w:sz w:val="22"/>
          <w:szCs w:val="22"/>
        </w:rPr>
        <w:t>he organisation responsible for contract execution</w:t>
      </w:r>
    </w:p>
    <w:p w:rsidR="00E73A8C" w:rsidRDefault="00A64217">
      <w:pPr>
        <w:numPr>
          <w:ilvl w:val="0"/>
          <w:numId w:val="8"/>
        </w:numPr>
        <w:pBdr>
          <w:top w:val="nil"/>
          <w:left w:val="nil"/>
          <w:bottom w:val="nil"/>
          <w:right w:val="nil"/>
          <w:between w:val="nil"/>
        </w:pBdr>
        <w:ind w:left="567" w:hanging="283"/>
        <w:jc w:val="both"/>
        <w:rPr>
          <w:rFonts w:ascii="Calibri" w:eastAsia="Calibri" w:hAnsi="Calibri" w:cs="Calibri"/>
          <w:sz w:val="22"/>
          <w:szCs w:val="22"/>
        </w:rPr>
      </w:pPr>
      <w:r>
        <w:rPr>
          <w:rFonts w:ascii="Calibri" w:eastAsia="Calibri" w:hAnsi="Calibri" w:cs="Calibri"/>
          <w:sz w:val="22"/>
          <w:szCs w:val="22"/>
        </w:rPr>
        <w:t xml:space="preserve">Proven experience </w:t>
      </w:r>
      <w:r>
        <w:rPr>
          <w:rFonts w:ascii="Calibri" w:eastAsia="Calibri" w:hAnsi="Calibri" w:cs="Calibri"/>
          <w:color w:val="000000"/>
          <w:sz w:val="22"/>
          <w:szCs w:val="22"/>
        </w:rPr>
        <w:t>with a demonstrated track record in developing high quality online adult-learning</w:t>
      </w:r>
      <w:r>
        <w:rPr>
          <w:rFonts w:ascii="Calibri" w:eastAsia="Calibri" w:hAnsi="Calibri" w:cs="Calibri"/>
          <w:sz w:val="22"/>
          <w:szCs w:val="22"/>
        </w:rPr>
        <w:t xml:space="preserve"> in developing / humanitarian contexts (particularly in the MENA region)</w:t>
      </w:r>
    </w:p>
    <w:p w:rsidR="00E73A8C" w:rsidRDefault="00A64217">
      <w:pPr>
        <w:numPr>
          <w:ilvl w:val="0"/>
          <w:numId w:val="8"/>
        </w:numPr>
        <w:pBdr>
          <w:top w:val="nil"/>
          <w:left w:val="nil"/>
          <w:bottom w:val="nil"/>
          <w:right w:val="nil"/>
          <w:between w:val="nil"/>
        </w:pBdr>
        <w:ind w:left="567" w:hanging="283"/>
        <w:jc w:val="both"/>
        <w:rPr>
          <w:rFonts w:ascii="Calibri" w:eastAsia="Calibri" w:hAnsi="Calibri" w:cs="Calibri"/>
          <w:sz w:val="22"/>
          <w:szCs w:val="22"/>
        </w:rPr>
      </w:pPr>
      <w:r>
        <w:rPr>
          <w:rFonts w:ascii="Calibri" w:eastAsia="Calibri" w:hAnsi="Calibri" w:cs="Calibri"/>
          <w:sz w:val="22"/>
          <w:szCs w:val="22"/>
        </w:rPr>
        <w:t>Capable of recruiting and buildin</w:t>
      </w:r>
      <w:r>
        <w:rPr>
          <w:rFonts w:ascii="Calibri" w:eastAsia="Calibri" w:hAnsi="Calibri" w:cs="Calibri"/>
          <w:sz w:val="22"/>
          <w:szCs w:val="22"/>
        </w:rPr>
        <w:t>g a team of experts with a high level of relevant expertise in e-learning content development, application development, Information Systems Architecture, Software Development, Database and Applications Administration, Data Science, Data Analyst or other re</w:t>
      </w:r>
      <w:r>
        <w:rPr>
          <w:rFonts w:ascii="Calibri" w:eastAsia="Calibri" w:hAnsi="Calibri" w:cs="Calibri"/>
          <w:sz w:val="22"/>
          <w:szCs w:val="22"/>
        </w:rPr>
        <w:t xml:space="preserve">levant areas. </w:t>
      </w:r>
    </w:p>
    <w:p w:rsidR="00E73A8C" w:rsidRDefault="00A64217">
      <w:pPr>
        <w:numPr>
          <w:ilvl w:val="0"/>
          <w:numId w:val="8"/>
        </w:numPr>
        <w:pBdr>
          <w:top w:val="nil"/>
          <w:left w:val="nil"/>
          <w:bottom w:val="nil"/>
          <w:right w:val="nil"/>
          <w:between w:val="nil"/>
        </w:pBdr>
        <w:ind w:left="567" w:hanging="283"/>
        <w:jc w:val="both"/>
        <w:rPr>
          <w:rFonts w:ascii="Calibri" w:eastAsia="Calibri" w:hAnsi="Calibri" w:cs="Calibri"/>
          <w:sz w:val="22"/>
          <w:szCs w:val="22"/>
        </w:rPr>
      </w:pPr>
      <w:r>
        <w:rPr>
          <w:rFonts w:ascii="Calibri" w:eastAsia="Calibri" w:hAnsi="Calibri" w:cs="Calibri"/>
          <w:sz w:val="22"/>
          <w:szCs w:val="22"/>
        </w:rPr>
        <w:t xml:space="preserve">Proven technical expertise and experience in stakeholders’ analysis, processes modelling and requirements specification. </w:t>
      </w:r>
    </w:p>
    <w:p w:rsidR="00E73A8C" w:rsidRDefault="00A64217">
      <w:pPr>
        <w:numPr>
          <w:ilvl w:val="0"/>
          <w:numId w:val="8"/>
        </w:numPr>
        <w:pBdr>
          <w:top w:val="nil"/>
          <w:left w:val="nil"/>
          <w:bottom w:val="nil"/>
          <w:right w:val="nil"/>
          <w:between w:val="nil"/>
        </w:pBdr>
        <w:ind w:left="567" w:hanging="283"/>
        <w:jc w:val="both"/>
        <w:rPr>
          <w:rFonts w:ascii="Calibri" w:eastAsia="Calibri" w:hAnsi="Calibri" w:cs="Calibri"/>
          <w:sz w:val="22"/>
          <w:szCs w:val="22"/>
        </w:rPr>
      </w:pPr>
      <w:r>
        <w:rPr>
          <w:rFonts w:ascii="Calibri" w:eastAsia="Calibri" w:hAnsi="Calibri" w:cs="Calibri"/>
          <w:sz w:val="22"/>
          <w:szCs w:val="22"/>
        </w:rPr>
        <w:t>Proven experience in the development and implementation of integrated application information systems.</w:t>
      </w:r>
    </w:p>
    <w:p w:rsidR="00E73A8C" w:rsidRDefault="00A64217">
      <w:pPr>
        <w:numPr>
          <w:ilvl w:val="0"/>
          <w:numId w:val="8"/>
        </w:numPr>
        <w:pBdr>
          <w:top w:val="nil"/>
          <w:left w:val="nil"/>
          <w:bottom w:val="nil"/>
          <w:right w:val="nil"/>
          <w:between w:val="nil"/>
        </w:pBdr>
        <w:ind w:left="567" w:hanging="283"/>
        <w:jc w:val="both"/>
        <w:rPr>
          <w:rFonts w:ascii="Calibri" w:eastAsia="Calibri" w:hAnsi="Calibri" w:cs="Calibri"/>
          <w:sz w:val="22"/>
          <w:szCs w:val="22"/>
        </w:rPr>
      </w:pPr>
      <w:r>
        <w:rPr>
          <w:rFonts w:ascii="Calibri" w:eastAsia="Calibri" w:hAnsi="Calibri" w:cs="Calibri"/>
          <w:sz w:val="22"/>
          <w:szCs w:val="22"/>
        </w:rPr>
        <w:t>Ability to comply with French public agency’s financing and contracting rules and regulations</w:t>
      </w:r>
    </w:p>
    <w:p w:rsidR="00E73A8C" w:rsidRDefault="00A64217">
      <w:pPr>
        <w:numPr>
          <w:ilvl w:val="0"/>
          <w:numId w:val="8"/>
        </w:numPr>
        <w:pBdr>
          <w:top w:val="nil"/>
          <w:left w:val="nil"/>
          <w:bottom w:val="nil"/>
          <w:right w:val="nil"/>
          <w:between w:val="nil"/>
        </w:pBdr>
        <w:ind w:left="567" w:hanging="283"/>
        <w:jc w:val="both"/>
        <w:rPr>
          <w:rFonts w:ascii="Calibri" w:eastAsia="Calibri" w:hAnsi="Calibri" w:cs="Calibri"/>
          <w:sz w:val="22"/>
          <w:szCs w:val="22"/>
        </w:rPr>
      </w:pPr>
      <w:r>
        <w:rPr>
          <w:rFonts w:ascii="Calibri" w:eastAsia="Calibri" w:hAnsi="Calibri" w:cs="Calibri"/>
          <w:sz w:val="22"/>
          <w:szCs w:val="22"/>
        </w:rPr>
        <w:t>Full working proficiency of the team in English and Arabic/</w:t>
      </w:r>
    </w:p>
    <w:p w:rsidR="00E73A8C" w:rsidRDefault="00E73A8C">
      <w:pPr>
        <w:jc w:val="both"/>
        <w:rPr>
          <w:rFonts w:ascii="Calibri" w:eastAsia="Calibri" w:hAnsi="Calibri" w:cs="Calibri"/>
          <w:sz w:val="22"/>
          <w:szCs w:val="22"/>
        </w:rPr>
      </w:pPr>
    </w:p>
    <w:p w:rsidR="00E73A8C" w:rsidRDefault="00A64217">
      <w:pPr>
        <w:numPr>
          <w:ilvl w:val="0"/>
          <w:numId w:val="10"/>
        </w:numPr>
        <w:shd w:val="clear" w:color="auto" w:fill="E6E6E6"/>
        <w:spacing w:after="120"/>
        <w:ind w:left="181" w:hanging="181"/>
        <w:rPr>
          <w:rFonts w:ascii="Calibri" w:eastAsia="Calibri" w:hAnsi="Calibri" w:cs="Calibri"/>
          <w:b/>
          <w:sz w:val="22"/>
          <w:szCs w:val="22"/>
        </w:rPr>
      </w:pPr>
      <w:r>
        <w:rPr>
          <w:rFonts w:ascii="Calibri" w:eastAsia="Calibri" w:hAnsi="Calibri" w:cs="Calibri"/>
          <w:b/>
          <w:sz w:val="22"/>
          <w:szCs w:val="22"/>
        </w:rPr>
        <w:t>Annex: Excerpt from the Description of Action</w:t>
      </w:r>
    </w:p>
    <w:p w:rsidR="00E73A8C" w:rsidRDefault="00A64217">
      <w:pPr>
        <w:pBdr>
          <w:top w:val="nil"/>
          <w:left w:val="nil"/>
          <w:bottom w:val="nil"/>
          <w:right w:val="nil"/>
          <w:between w:val="nil"/>
        </w:pBdr>
        <w:spacing w:line="276" w:lineRule="auto"/>
        <w:jc w:val="both"/>
        <w:rPr>
          <w:rFonts w:ascii="Calibri" w:eastAsia="Calibri" w:hAnsi="Calibri" w:cs="Calibri"/>
          <w:b/>
          <w:i/>
          <w:sz w:val="22"/>
          <w:szCs w:val="22"/>
        </w:rPr>
      </w:pPr>
      <w:r>
        <w:rPr>
          <w:rFonts w:ascii="Calibri" w:eastAsia="Calibri" w:hAnsi="Calibri" w:cs="Calibri"/>
          <w:b/>
          <w:i/>
          <w:sz w:val="22"/>
          <w:szCs w:val="22"/>
        </w:rPr>
        <w:t>Cross-cutting activities</w:t>
      </w:r>
    </w:p>
    <w:p w:rsidR="00E73A8C" w:rsidRDefault="00A64217">
      <w:pPr>
        <w:spacing w:line="276" w:lineRule="auto"/>
        <w:jc w:val="both"/>
        <w:rPr>
          <w:rFonts w:ascii="Calibri" w:eastAsia="Calibri" w:hAnsi="Calibri" w:cs="Calibri"/>
          <w:i/>
          <w:sz w:val="20"/>
          <w:szCs w:val="20"/>
        </w:rPr>
      </w:pPr>
      <w:r>
        <w:rPr>
          <w:rFonts w:ascii="Calibri" w:eastAsia="Calibri" w:hAnsi="Calibri" w:cs="Calibri"/>
          <w:i/>
          <w:sz w:val="20"/>
          <w:szCs w:val="20"/>
        </w:rPr>
        <w:t>When planning, implementing and monitoring the activities, the Action will consider the following themes as integral cross-cutting dimensions: (…)</w:t>
      </w:r>
    </w:p>
    <w:p w:rsidR="00E73A8C" w:rsidRDefault="00A64217">
      <w:pPr>
        <w:pBdr>
          <w:top w:val="nil"/>
          <w:left w:val="nil"/>
          <w:bottom w:val="nil"/>
          <w:right w:val="nil"/>
          <w:between w:val="nil"/>
        </w:pBdr>
        <w:spacing w:line="276" w:lineRule="auto"/>
        <w:jc w:val="both"/>
        <w:rPr>
          <w:rFonts w:ascii="Calibri" w:eastAsia="Calibri" w:hAnsi="Calibri" w:cs="Calibri"/>
          <w:b/>
          <w:i/>
          <w:sz w:val="20"/>
          <w:szCs w:val="20"/>
        </w:rPr>
      </w:pPr>
      <w:r>
        <w:rPr>
          <w:rFonts w:ascii="Calibri" w:eastAsia="Calibri" w:hAnsi="Calibri" w:cs="Calibri"/>
          <w:b/>
          <w:i/>
          <w:sz w:val="20"/>
          <w:szCs w:val="20"/>
        </w:rPr>
        <w:t>Mainstreaming digital teacher training</w:t>
      </w:r>
    </w:p>
    <w:p w:rsidR="00E73A8C" w:rsidRDefault="00A64217">
      <w:pPr>
        <w:spacing w:line="276" w:lineRule="auto"/>
        <w:jc w:val="both"/>
        <w:rPr>
          <w:rFonts w:ascii="Calibri" w:eastAsia="Calibri" w:hAnsi="Calibri" w:cs="Calibri"/>
          <w:i/>
          <w:sz w:val="20"/>
          <w:szCs w:val="20"/>
        </w:rPr>
      </w:pPr>
      <w:r>
        <w:rPr>
          <w:rFonts w:ascii="Calibri" w:eastAsia="Calibri" w:hAnsi="Calibri" w:cs="Calibri"/>
          <w:i/>
          <w:sz w:val="20"/>
          <w:szCs w:val="20"/>
        </w:rPr>
        <w:t xml:space="preserve">Given the volatile situation, which may render travels from one state </w:t>
      </w:r>
      <w:r>
        <w:rPr>
          <w:rFonts w:ascii="Calibri" w:eastAsia="Calibri" w:hAnsi="Calibri" w:cs="Calibri"/>
          <w:i/>
          <w:sz w:val="20"/>
          <w:szCs w:val="20"/>
        </w:rPr>
        <w:t>or one locality to another difficult, as well as unavailability of beneficiaries to physically attend training sessions and other activities, the Action will provide the opportunity to mainstream digital teacher training and other online activities. This a</w:t>
      </w:r>
      <w:r>
        <w:rPr>
          <w:rFonts w:ascii="Calibri" w:eastAsia="Calibri" w:hAnsi="Calibri" w:cs="Calibri"/>
          <w:i/>
          <w:sz w:val="20"/>
          <w:szCs w:val="20"/>
        </w:rPr>
        <w:t xml:space="preserve">ctivity consists of the creation of a digital library which will bring together all the educational resources designed within the project to make them available to the different stakeholders (FoE, NCTT, STTC, NCCER). This library will include downloadable </w:t>
      </w:r>
      <w:r>
        <w:rPr>
          <w:rFonts w:ascii="Calibri" w:eastAsia="Calibri" w:hAnsi="Calibri" w:cs="Calibri"/>
          <w:i/>
          <w:sz w:val="20"/>
          <w:szCs w:val="20"/>
        </w:rPr>
        <w:t xml:space="preserve">and editable educational resources shared under a creative common licence. It will also include a bank of e-learning courses, such as Massive Open Online Course, which will be created from the same training manuals used to train staff on site. The present </w:t>
      </w:r>
      <w:r>
        <w:rPr>
          <w:rFonts w:ascii="Calibri" w:eastAsia="Calibri" w:hAnsi="Calibri" w:cs="Calibri"/>
          <w:i/>
          <w:sz w:val="20"/>
          <w:szCs w:val="20"/>
        </w:rPr>
        <w:t>activity seeks to consolidate the results of the project in terms of the production and sharing of educational resources for teacher training and to further expand the scope of the activities thanks to the access to digital technologies for teacher trainin</w:t>
      </w:r>
      <w:r>
        <w:rPr>
          <w:rFonts w:ascii="Calibri" w:eastAsia="Calibri" w:hAnsi="Calibri" w:cs="Calibri"/>
          <w:i/>
          <w:sz w:val="20"/>
          <w:szCs w:val="20"/>
        </w:rPr>
        <w:t>g and by the promotion of the adoption of open science practices.</w:t>
      </w:r>
    </w:p>
    <w:sectPr w:rsidR="00E73A8C">
      <w:headerReference w:type="even" r:id="rId10"/>
      <w:headerReference w:type="default" r:id="rId11"/>
      <w:footerReference w:type="even" r:id="rId12"/>
      <w:footerReference w:type="default" r:id="rId13"/>
      <w:headerReference w:type="first" r:id="rId14"/>
      <w:footerReference w:type="first" r:id="rId15"/>
      <w:pgSz w:w="11906" w:h="16838"/>
      <w:pgMar w:top="1977" w:right="1417" w:bottom="1417" w:left="1417" w:header="708" w:footer="4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217" w:rsidRDefault="00A64217">
      <w:r>
        <w:separator/>
      </w:r>
    </w:p>
  </w:endnote>
  <w:endnote w:type="continuationSeparator" w:id="0">
    <w:p w:rsidR="00A64217" w:rsidRDefault="00A6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A8C" w:rsidRDefault="00A6421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E73A8C" w:rsidRDefault="00E73A8C">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A8C" w:rsidRDefault="00A64217">
    <w:pPr>
      <w:pBdr>
        <w:top w:val="nil"/>
        <w:left w:val="nil"/>
        <w:bottom w:val="nil"/>
        <w:right w:val="nil"/>
        <w:between w:val="nil"/>
      </w:pBdr>
      <w:tabs>
        <w:tab w:val="center" w:pos="4536"/>
        <w:tab w:val="right" w:pos="9072"/>
        <w:tab w:val="right" w:pos="9746"/>
      </w:tabs>
      <w:jc w:val="both"/>
      <w:rPr>
        <w:rFonts w:ascii="Calibri" w:eastAsia="Calibri" w:hAnsi="Calibri" w:cs="Calibri"/>
        <w:color w:val="000000"/>
        <w:u w:val="single"/>
      </w:rPr>
    </w:pPr>
    <w:r>
      <w:rPr>
        <w:rFonts w:ascii="Calibri" w:eastAsia="Calibri" w:hAnsi="Calibri" w:cs="Calibri"/>
        <w:color w:val="000000"/>
        <w:u w:val="single"/>
      </w:rPr>
      <w:tab/>
    </w:r>
  </w:p>
  <w:p w:rsidR="00E73A8C" w:rsidRDefault="00A64217">
    <w:pPr>
      <w:pBdr>
        <w:top w:val="nil"/>
        <w:left w:val="nil"/>
        <w:bottom w:val="nil"/>
        <w:right w:val="nil"/>
        <w:between w:val="nil"/>
      </w:pBdr>
      <w:tabs>
        <w:tab w:val="center" w:pos="4536"/>
        <w:tab w:val="right" w:pos="9072"/>
        <w:tab w:val="right" w:pos="9746"/>
      </w:tabs>
      <w:jc w:val="right"/>
      <w:rPr>
        <w:rFonts w:ascii="Calibri" w:eastAsia="Calibri" w:hAnsi="Calibri" w:cs="Calibri"/>
        <w:b/>
        <w:color w:val="000000"/>
        <w:sz w:val="22"/>
        <w:szCs w:val="22"/>
      </w:rPr>
    </w:pPr>
    <w:r>
      <w:rPr>
        <w:rFonts w:ascii="Calibri" w:eastAsia="Calibri" w:hAnsi="Calibri" w:cs="Calibri"/>
        <w:color w:val="000000"/>
        <w:sz w:val="16"/>
        <w:szCs w:val="16"/>
      </w:rPr>
      <w:t>DAJ_M003ENG_v02, May 2021</w:t>
    </w:r>
    <w:r>
      <w:rPr>
        <w:rFonts w:ascii="Calibri" w:eastAsia="Calibri" w:hAnsi="Calibri" w:cs="Calibri"/>
        <w:color w:val="000000"/>
        <w:sz w:val="22"/>
        <w:szCs w:val="22"/>
      </w:rPr>
      <w:tab/>
    </w:r>
    <w:r>
      <w:rPr>
        <w:rFonts w:ascii="Calibri" w:eastAsia="Calibri" w:hAnsi="Calibri" w:cs="Calibri"/>
        <w:b/>
        <w:color w:val="000000"/>
        <w:sz w:val="22"/>
        <w:szCs w:val="22"/>
      </w:rPr>
      <w:t xml:space="preserve">Page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PAGE</w:instrText>
    </w:r>
    <w:r w:rsidR="005F29E1">
      <w:rPr>
        <w:rFonts w:ascii="Calibri" w:eastAsia="Calibri" w:hAnsi="Calibri" w:cs="Calibri"/>
        <w:b/>
        <w:color w:val="000000"/>
        <w:sz w:val="22"/>
        <w:szCs w:val="22"/>
      </w:rPr>
      <w:fldChar w:fldCharType="separate"/>
    </w:r>
    <w:r w:rsidR="005F29E1">
      <w:rPr>
        <w:rFonts w:ascii="Calibri" w:eastAsia="Calibri" w:hAnsi="Calibri" w:cs="Calibri"/>
        <w:b/>
        <w:noProof/>
        <w:color w:val="000000"/>
        <w:sz w:val="22"/>
        <w:szCs w:val="22"/>
      </w:rPr>
      <w:t>2</w:t>
    </w:r>
    <w:r>
      <w:rPr>
        <w:rFonts w:ascii="Calibri" w:eastAsia="Calibri" w:hAnsi="Calibri" w:cs="Calibri"/>
        <w:b/>
        <w:color w:val="000000"/>
        <w:sz w:val="22"/>
        <w:szCs w:val="22"/>
      </w:rPr>
      <w:fldChar w:fldCharType="end"/>
    </w:r>
    <w:r>
      <w:rPr>
        <w:rFonts w:ascii="Calibri" w:eastAsia="Calibri" w:hAnsi="Calibri" w:cs="Calibri"/>
        <w:b/>
        <w:color w:val="000000"/>
        <w:sz w:val="22"/>
        <w:szCs w:val="22"/>
      </w:rPr>
      <w:t xml:space="preserve"> of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NUMPAGES</w:instrText>
    </w:r>
    <w:r w:rsidR="005F29E1">
      <w:rPr>
        <w:rFonts w:ascii="Calibri" w:eastAsia="Calibri" w:hAnsi="Calibri" w:cs="Calibri"/>
        <w:b/>
        <w:color w:val="000000"/>
        <w:sz w:val="22"/>
        <w:szCs w:val="22"/>
      </w:rPr>
      <w:fldChar w:fldCharType="separate"/>
    </w:r>
    <w:r w:rsidR="005F29E1">
      <w:rPr>
        <w:rFonts w:ascii="Calibri" w:eastAsia="Calibri" w:hAnsi="Calibri" w:cs="Calibri"/>
        <w:b/>
        <w:noProof/>
        <w:color w:val="000000"/>
        <w:sz w:val="22"/>
        <w:szCs w:val="22"/>
      </w:rPr>
      <w:t>2</w:t>
    </w:r>
    <w:r>
      <w:rPr>
        <w:rFonts w:ascii="Calibri" w:eastAsia="Calibri" w:hAnsi="Calibri" w:cs="Calibri"/>
        <w:b/>
        <w:color w:val="000000"/>
        <w:sz w:val="22"/>
        <w:szCs w:val="22"/>
      </w:rPr>
      <w:fldChar w:fldCharType="end"/>
    </w:r>
  </w:p>
  <w:p w:rsidR="00E73A8C" w:rsidRPr="005F29E1" w:rsidRDefault="00A64217">
    <w:pPr>
      <w:widowControl w:val="0"/>
      <w:pBdr>
        <w:top w:val="nil"/>
        <w:left w:val="nil"/>
        <w:bottom w:val="nil"/>
        <w:right w:val="nil"/>
        <w:between w:val="nil"/>
      </w:pBdr>
      <w:rPr>
        <w:rFonts w:ascii="Calibri" w:eastAsia="Calibri" w:hAnsi="Calibri" w:cs="Calibri"/>
        <w:color w:val="000000"/>
        <w:sz w:val="16"/>
        <w:szCs w:val="16"/>
        <w:lang w:val="fr-FR"/>
      </w:rPr>
    </w:pPr>
    <w:r w:rsidRPr="005F29E1">
      <w:rPr>
        <w:rFonts w:ascii="Calibri" w:eastAsia="Calibri" w:hAnsi="Calibri" w:cs="Calibri"/>
        <w:color w:val="000000"/>
        <w:sz w:val="16"/>
        <w:szCs w:val="16"/>
        <w:lang w:val="fr-FR"/>
      </w:rPr>
      <w:t xml:space="preserve">Expertise France - </w:t>
    </w:r>
    <w:r w:rsidRPr="005F29E1">
      <w:rPr>
        <w:rFonts w:ascii="Calibri" w:eastAsia="Calibri" w:hAnsi="Calibri" w:cs="Calibri"/>
        <w:color w:val="000000"/>
        <w:sz w:val="16"/>
        <w:szCs w:val="16"/>
        <w:lang w:val="fr-FR"/>
      </w:rPr>
      <w:br/>
    </w:r>
    <w:r w:rsidRPr="005F29E1">
      <w:rPr>
        <w:rFonts w:ascii="Calibri" w:eastAsia="Calibri" w:hAnsi="Calibri" w:cs="Calibri"/>
        <w:color w:val="000000"/>
        <w:sz w:val="16"/>
        <w:szCs w:val="16"/>
        <w:lang w:val="fr-FR"/>
      </w:rPr>
      <w:t>SIRET : 808 734 792 – 40 Boulevard de Port-Royal, 75005 PARIS – France</w:t>
    </w:r>
  </w:p>
  <w:p w:rsidR="00E73A8C" w:rsidRPr="005F29E1" w:rsidRDefault="00E73A8C">
    <w:pPr>
      <w:pBdr>
        <w:top w:val="nil"/>
        <w:left w:val="nil"/>
        <w:bottom w:val="nil"/>
        <w:right w:val="nil"/>
        <w:between w:val="nil"/>
      </w:pBdr>
      <w:tabs>
        <w:tab w:val="center" w:pos="4536"/>
        <w:tab w:val="right" w:pos="9072"/>
        <w:tab w:val="right" w:pos="9746"/>
      </w:tabs>
      <w:jc w:val="both"/>
      <w:rPr>
        <w:rFonts w:ascii="Calibri" w:eastAsia="Calibri" w:hAnsi="Calibri" w:cs="Calibri"/>
        <w:color w:val="00000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A8C" w:rsidRDefault="00A64217">
    <w:pPr>
      <w:pBdr>
        <w:top w:val="nil"/>
        <w:left w:val="nil"/>
        <w:bottom w:val="nil"/>
        <w:right w:val="nil"/>
        <w:between w:val="nil"/>
      </w:pBdr>
      <w:tabs>
        <w:tab w:val="center" w:pos="4536"/>
        <w:tab w:val="right" w:pos="9072"/>
        <w:tab w:val="right" w:pos="9746"/>
      </w:tabs>
      <w:jc w:val="both"/>
      <w:rPr>
        <w:rFonts w:ascii="Calibri" w:eastAsia="Calibri" w:hAnsi="Calibri" w:cs="Calibri"/>
        <w:color w:val="000000"/>
        <w:u w:val="single"/>
      </w:rPr>
    </w:pPr>
    <w:r>
      <w:rPr>
        <w:rFonts w:ascii="Calibri" w:eastAsia="Calibri" w:hAnsi="Calibri" w:cs="Calibri"/>
        <w:color w:val="000000"/>
        <w:u w:val="single"/>
      </w:rPr>
      <w:tab/>
    </w:r>
  </w:p>
  <w:p w:rsidR="00E73A8C" w:rsidRDefault="00A64217">
    <w:pPr>
      <w:pBdr>
        <w:top w:val="nil"/>
        <w:left w:val="nil"/>
        <w:bottom w:val="nil"/>
        <w:right w:val="nil"/>
        <w:between w:val="nil"/>
      </w:pBdr>
      <w:tabs>
        <w:tab w:val="center" w:pos="4536"/>
        <w:tab w:val="right" w:pos="9072"/>
        <w:tab w:val="right" w:pos="9746"/>
      </w:tabs>
      <w:rPr>
        <w:rFonts w:ascii="Calibri" w:eastAsia="Calibri" w:hAnsi="Calibri" w:cs="Calibri"/>
        <w:b/>
        <w:color w:val="000000"/>
        <w:sz w:val="22"/>
        <w:szCs w:val="22"/>
      </w:rPr>
    </w:pPr>
    <w:r>
      <w:rPr>
        <w:rFonts w:ascii="Calibri" w:eastAsia="Calibri" w:hAnsi="Calibri" w:cs="Calibri"/>
        <w:color w:val="000000"/>
        <w:sz w:val="16"/>
        <w:szCs w:val="16"/>
      </w:rPr>
      <w:t>DAJ_M003ENG_v02, May 2021</w:t>
    </w:r>
    <w:r>
      <w:rPr>
        <w:rFonts w:ascii="Calibri" w:eastAsia="Calibri" w:hAnsi="Calibri" w:cs="Calibri"/>
        <w:color w:val="000000"/>
        <w:sz w:val="16"/>
        <w:szCs w:val="16"/>
      </w:rPr>
      <w:tab/>
    </w:r>
    <w:r>
      <w:rPr>
        <w:rFonts w:ascii="Calibri" w:eastAsia="Calibri" w:hAnsi="Calibri" w:cs="Calibri"/>
        <w:color w:val="000000"/>
        <w:sz w:val="22"/>
        <w:szCs w:val="22"/>
      </w:rPr>
      <w:tab/>
    </w:r>
    <w:r>
      <w:rPr>
        <w:rFonts w:ascii="Calibri" w:eastAsia="Calibri" w:hAnsi="Calibri" w:cs="Calibri"/>
        <w:b/>
        <w:color w:val="000000"/>
        <w:sz w:val="22"/>
        <w:szCs w:val="22"/>
      </w:rPr>
      <w:t xml:space="preserve">Page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PAGE</w:instrText>
    </w:r>
    <w:r w:rsidR="005F29E1">
      <w:rPr>
        <w:rFonts w:ascii="Calibri" w:eastAsia="Calibri" w:hAnsi="Calibri" w:cs="Calibri"/>
        <w:b/>
        <w:color w:val="000000"/>
        <w:sz w:val="22"/>
        <w:szCs w:val="22"/>
      </w:rPr>
      <w:fldChar w:fldCharType="separate"/>
    </w:r>
    <w:r w:rsidR="005F29E1">
      <w:rPr>
        <w:rFonts w:ascii="Calibri" w:eastAsia="Calibri" w:hAnsi="Calibri" w:cs="Calibri"/>
        <w:b/>
        <w:noProof/>
        <w:color w:val="000000"/>
        <w:sz w:val="22"/>
        <w:szCs w:val="22"/>
      </w:rPr>
      <w:t>1</w:t>
    </w:r>
    <w:r>
      <w:rPr>
        <w:rFonts w:ascii="Calibri" w:eastAsia="Calibri" w:hAnsi="Calibri" w:cs="Calibri"/>
        <w:b/>
        <w:color w:val="000000"/>
        <w:sz w:val="22"/>
        <w:szCs w:val="22"/>
      </w:rPr>
      <w:fldChar w:fldCharType="end"/>
    </w:r>
    <w:r>
      <w:rPr>
        <w:rFonts w:ascii="Calibri" w:eastAsia="Calibri" w:hAnsi="Calibri" w:cs="Calibri"/>
        <w:b/>
        <w:color w:val="000000"/>
        <w:sz w:val="22"/>
        <w:szCs w:val="22"/>
      </w:rPr>
      <w:t xml:space="preserve"> of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NUMPAGES</w:instrText>
    </w:r>
    <w:r w:rsidR="005F29E1">
      <w:rPr>
        <w:rFonts w:ascii="Calibri" w:eastAsia="Calibri" w:hAnsi="Calibri" w:cs="Calibri"/>
        <w:b/>
        <w:color w:val="000000"/>
        <w:sz w:val="22"/>
        <w:szCs w:val="22"/>
      </w:rPr>
      <w:fldChar w:fldCharType="separate"/>
    </w:r>
    <w:r w:rsidR="005F29E1">
      <w:rPr>
        <w:rFonts w:ascii="Calibri" w:eastAsia="Calibri" w:hAnsi="Calibri" w:cs="Calibri"/>
        <w:b/>
        <w:noProof/>
        <w:color w:val="000000"/>
        <w:sz w:val="22"/>
        <w:szCs w:val="22"/>
      </w:rPr>
      <w:t>1</w:t>
    </w:r>
    <w:r>
      <w:rPr>
        <w:rFonts w:ascii="Calibri" w:eastAsia="Calibri" w:hAnsi="Calibri" w:cs="Calibri"/>
        <w:b/>
        <w:color w:val="000000"/>
        <w:sz w:val="22"/>
        <w:szCs w:val="22"/>
      </w:rPr>
      <w:fldChar w:fldCharType="end"/>
    </w:r>
  </w:p>
  <w:p w:rsidR="00E73A8C" w:rsidRPr="005F29E1" w:rsidRDefault="00A64217">
    <w:pPr>
      <w:widowControl w:val="0"/>
      <w:pBdr>
        <w:top w:val="nil"/>
        <w:left w:val="nil"/>
        <w:bottom w:val="nil"/>
        <w:right w:val="nil"/>
        <w:between w:val="nil"/>
      </w:pBdr>
      <w:rPr>
        <w:rFonts w:ascii="Calibri" w:eastAsia="Calibri" w:hAnsi="Calibri" w:cs="Calibri"/>
        <w:color w:val="000000"/>
        <w:sz w:val="16"/>
        <w:szCs w:val="16"/>
        <w:lang w:val="fr-FR"/>
      </w:rPr>
    </w:pPr>
    <w:r w:rsidRPr="005F29E1">
      <w:rPr>
        <w:rFonts w:ascii="Calibri" w:eastAsia="Calibri" w:hAnsi="Calibri" w:cs="Calibri"/>
        <w:color w:val="000000"/>
        <w:sz w:val="16"/>
        <w:szCs w:val="16"/>
        <w:lang w:val="fr-FR"/>
      </w:rPr>
      <w:t xml:space="preserve">Expertise France  </w:t>
    </w:r>
    <w:r w:rsidRPr="005F29E1">
      <w:rPr>
        <w:rFonts w:ascii="Calibri" w:eastAsia="Calibri" w:hAnsi="Calibri" w:cs="Calibri"/>
        <w:color w:val="000000"/>
        <w:sz w:val="16"/>
        <w:szCs w:val="16"/>
        <w:lang w:val="fr-FR"/>
      </w:rPr>
      <w:br/>
      <w:t>SIRET : 808 734 792 – 40 Boulevard de Port-Royal, 75005 PARIS– France</w:t>
    </w:r>
  </w:p>
  <w:p w:rsidR="00E73A8C" w:rsidRPr="005F29E1" w:rsidRDefault="00E73A8C">
    <w:pPr>
      <w:pBdr>
        <w:top w:val="nil"/>
        <w:left w:val="nil"/>
        <w:bottom w:val="nil"/>
        <w:right w:val="nil"/>
        <w:between w:val="nil"/>
      </w:pBdr>
      <w:tabs>
        <w:tab w:val="center" w:pos="4536"/>
        <w:tab w:val="right" w:pos="9072"/>
        <w:tab w:val="right" w:pos="9746"/>
      </w:tabs>
      <w:rPr>
        <w:rFonts w:ascii="Calibri" w:eastAsia="Calibri" w:hAnsi="Calibri" w:cs="Calibri"/>
        <w:color w:val="000000"/>
        <w:sz w:val="22"/>
        <w:szCs w:val="2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217" w:rsidRDefault="00A64217">
      <w:r>
        <w:separator/>
      </w:r>
    </w:p>
  </w:footnote>
  <w:footnote w:type="continuationSeparator" w:id="0">
    <w:p w:rsidR="00A64217" w:rsidRDefault="00A64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A8C" w:rsidRDefault="00A64217">
    <w:pPr>
      <w:pBdr>
        <w:top w:val="nil"/>
        <w:left w:val="nil"/>
        <w:bottom w:val="nil"/>
        <w:right w:val="nil"/>
        <w:between w:val="nil"/>
      </w:pBdr>
      <w:tabs>
        <w:tab w:val="center" w:pos="4536"/>
        <w:tab w:val="right" w:pos="9072"/>
      </w:tabs>
      <w:rPr>
        <w:color w:val="000000"/>
      </w:rPr>
    </w:pPr>
    <w:r>
      <w:rPr>
        <w:noProof/>
        <w:color w:val="000000"/>
      </w:rPr>
      <w:drawing>
        <wp:anchor distT="0" distB="0" distL="0" distR="0" simplePos="0" relativeHeight="251657728" behindDoc="1" locked="0" layoutInCell="1" hidden="0" allowOverlap="1">
          <wp:simplePos x="0" y="0"/>
          <wp:positionH relativeFrom="margin">
            <wp:align>center</wp:align>
          </wp:positionH>
          <wp:positionV relativeFrom="margin">
            <wp:align>center</wp:align>
          </wp:positionV>
          <wp:extent cx="10706100" cy="10693400"/>
          <wp:effectExtent l="0" t="0" r="0" b="0"/>
          <wp:wrapNone/>
          <wp:docPr id="17" name="image1.png" descr="Fond FEI"/>
          <wp:cNvGraphicFramePr/>
          <a:graphic xmlns:a="http://schemas.openxmlformats.org/drawingml/2006/main">
            <a:graphicData uri="http://schemas.openxmlformats.org/drawingml/2006/picture">
              <pic:pic xmlns:pic="http://schemas.openxmlformats.org/drawingml/2006/picture">
                <pic:nvPicPr>
                  <pic:cNvPr id="0" name="image1.png" descr="Fond FEI"/>
                  <pic:cNvPicPr preferRelativeResize="0"/>
                </pic:nvPicPr>
                <pic:blipFill>
                  <a:blip r:embed="rId1"/>
                  <a:srcRect/>
                  <a:stretch>
                    <a:fillRect/>
                  </a:stretch>
                </pic:blipFill>
                <pic:spPr>
                  <a:xfrm>
                    <a:off x="0" y="0"/>
                    <a:ext cx="10706100" cy="10693400"/>
                  </a:xfrm>
                  <a:prstGeom prst="rect">
                    <a:avLst/>
                  </a:prstGeom>
                  <a:ln/>
                </pic:spPr>
              </pic:pic>
            </a:graphicData>
          </a:graphic>
        </wp:anchor>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image2" style="position:absolute;margin-left:0;margin-top:0;width:843pt;height:842pt;z-index:-251657728;mso-wrap-edited:f;mso-width-percent:0;mso-height-percent:0;mso-position-horizontal:center;mso-position-horizontal-relative:margin;mso-position-vertical:center;mso-position-vertical-relative:margin;mso-width-percent:0;mso-height-percent:0">
          <v:imagedata r:id="rId2"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A8C" w:rsidRDefault="00E73A8C">
    <w:pPr>
      <w:pBdr>
        <w:top w:val="nil"/>
        <w:left w:val="nil"/>
        <w:bottom w:val="nil"/>
        <w:right w:val="nil"/>
        <w:between w:val="nil"/>
      </w:pBdr>
      <w:tabs>
        <w:tab w:val="center" w:pos="4536"/>
        <w:tab w:val="right" w:pos="9072"/>
      </w:tabs>
      <w:rPr>
        <w:rFonts w:ascii="Calibri" w:eastAsia="Calibri" w:hAnsi="Calibri" w:cs="Calibri"/>
        <w:color w:val="000000"/>
      </w:rPr>
    </w:pPr>
  </w:p>
  <w:p w:rsidR="00E73A8C" w:rsidRDefault="00A64217">
    <w:pPr>
      <w:pBdr>
        <w:top w:val="nil"/>
        <w:left w:val="nil"/>
        <w:bottom w:val="nil"/>
        <w:right w:val="nil"/>
        <w:between w:val="nil"/>
      </w:pBdr>
      <w:tabs>
        <w:tab w:val="center" w:pos="4536"/>
        <w:tab w:val="right" w:pos="9072"/>
        <w:tab w:val="right" w:pos="9781"/>
      </w:tabs>
      <w:rPr>
        <w:rFonts w:ascii="Calibri" w:eastAsia="Calibri" w:hAnsi="Calibri" w:cs="Calibri"/>
        <w:color w:val="000000"/>
        <w:sz w:val="18"/>
        <w:szCs w:val="18"/>
        <w:u w:val="single"/>
      </w:rPr>
    </w:pPr>
    <w:r>
      <w:rPr>
        <w:rFonts w:ascii="Calibri" w:eastAsia="Calibri" w:hAnsi="Calibri" w:cs="Calibri"/>
        <w:b/>
        <w:smallCaps/>
        <w:color w:val="000000"/>
      </w:rPr>
      <w:t>Terms of reference / specifications</w:t>
    </w:r>
  </w:p>
  <w:p w:rsidR="00E73A8C" w:rsidRDefault="00A64217">
    <w:pPr>
      <w:pBdr>
        <w:top w:val="nil"/>
        <w:left w:val="nil"/>
        <w:bottom w:val="nil"/>
        <w:right w:val="nil"/>
        <w:between w:val="nil"/>
      </w:pBdr>
      <w:tabs>
        <w:tab w:val="center" w:pos="4536"/>
        <w:tab w:val="right" w:pos="9072"/>
        <w:tab w:val="right" w:pos="9781"/>
      </w:tabs>
      <w:rPr>
        <w:rFonts w:ascii="Calibri" w:eastAsia="Calibri" w:hAnsi="Calibri" w:cs="Calibri"/>
        <w:color w:val="000000"/>
        <w:sz w:val="18"/>
        <w:szCs w:val="18"/>
        <w:u w:val="single"/>
      </w:rPr>
    </w:pPr>
    <w:r>
      <w:rPr>
        <w:color w:val="000000"/>
        <w:u w:val="single"/>
      </w:rPr>
      <w:tab/>
    </w:r>
  </w:p>
  <w:p w:rsidR="00E73A8C" w:rsidRDefault="00E73A8C">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A8C" w:rsidRDefault="00A64217">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6704" behindDoc="0" locked="0" layoutInCell="1" hidden="0" allowOverlap="1">
          <wp:simplePos x="0" y="0"/>
          <wp:positionH relativeFrom="column">
            <wp:posOffset>-609596</wp:posOffset>
          </wp:positionH>
          <wp:positionV relativeFrom="paragraph">
            <wp:posOffset>-126995</wp:posOffset>
          </wp:positionV>
          <wp:extent cx="1388533" cy="709725"/>
          <wp:effectExtent l="0" t="0" r="0" b="0"/>
          <wp:wrapNone/>
          <wp:docPr id="1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388533" cy="7097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2456B"/>
    <w:multiLevelType w:val="multilevel"/>
    <w:tmpl w:val="BA0A9AC6"/>
    <w:lvl w:ilvl="0">
      <w:start w:val="1"/>
      <w:numFmt w:val="upperRoman"/>
      <w:pStyle w:val="textepuce2"/>
      <w:lvlText w:val="%1."/>
      <w:lvlJc w:val="right"/>
      <w:pPr>
        <w:ind w:left="720" w:hanging="180"/>
      </w:pPr>
      <w:rPr>
        <w:rFonts w:ascii="Calibri" w:eastAsia="Calibri" w:hAnsi="Calibri" w:cs="Calibri"/>
        <w:b/>
        <w:i w:val="0"/>
        <w:sz w:val="24"/>
        <w:szCs w:val="24"/>
      </w:rPr>
    </w:lvl>
    <w:lvl w:ilvl="1">
      <w:start w:val="1"/>
      <w:numFmt w:val="decimal"/>
      <w:lvlText w:val="%2)"/>
      <w:lvlJc w:val="left"/>
      <w:pPr>
        <w:ind w:left="1440" w:hanging="360"/>
      </w:pPr>
      <w:rPr>
        <w:rFonts w:ascii="Calibri" w:eastAsia="Calibri" w:hAnsi="Calibri" w:cs="Calibri"/>
        <w:b/>
        <w:i w:val="0"/>
        <w:sz w:val="22"/>
        <w:szCs w:val="22"/>
      </w:rPr>
    </w:lvl>
    <w:lvl w:ilvl="2">
      <w:start w:val="1"/>
      <w:numFmt w:val="decimal"/>
      <w:lvlText w:val="%3."/>
      <w:lvlJc w:val="left"/>
      <w:pPr>
        <w:ind w:left="2340" w:hanging="360"/>
      </w:pPr>
      <w:rPr>
        <w:rFonts w:ascii="Calibri" w:eastAsia="Calibri" w:hAnsi="Calibri" w:cs="Calibri"/>
        <w:b w:val="0"/>
        <w:i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3D4C52"/>
    <w:multiLevelType w:val="multilevel"/>
    <w:tmpl w:val="7026EC82"/>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 w15:restartNumberingAfterBreak="0">
    <w:nsid w:val="1B0F4286"/>
    <w:multiLevelType w:val="multilevel"/>
    <w:tmpl w:val="B8D2D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E4108F"/>
    <w:multiLevelType w:val="multilevel"/>
    <w:tmpl w:val="F564C3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997170"/>
    <w:multiLevelType w:val="multilevel"/>
    <w:tmpl w:val="640A6BD0"/>
    <w:lvl w:ilvl="0">
      <w:start w:val="1"/>
      <w:numFmt w:val="upperRoman"/>
      <w:lvlText w:val="%1."/>
      <w:lvlJc w:val="right"/>
      <w:pPr>
        <w:ind w:left="720" w:hanging="180"/>
      </w:pPr>
      <w:rPr>
        <w:rFonts w:ascii="Calibri" w:eastAsia="Calibri" w:hAnsi="Calibri" w:cs="Calibri"/>
        <w:b/>
        <w:i w:val="0"/>
        <w:sz w:val="24"/>
        <w:szCs w:val="24"/>
      </w:rPr>
    </w:lvl>
    <w:lvl w:ilvl="1">
      <w:start w:val="1"/>
      <w:numFmt w:val="decimal"/>
      <w:lvlText w:val="%2)"/>
      <w:lvlJc w:val="left"/>
      <w:pPr>
        <w:ind w:left="1440" w:hanging="360"/>
      </w:pPr>
      <w:rPr>
        <w:rFonts w:ascii="Calibri" w:eastAsia="Calibri" w:hAnsi="Calibri" w:cs="Calibri"/>
        <w:b/>
        <w:i w:val="0"/>
        <w:sz w:val="22"/>
        <w:szCs w:val="22"/>
      </w:rPr>
    </w:lvl>
    <w:lvl w:ilvl="2">
      <w:start w:val="1"/>
      <w:numFmt w:val="decimal"/>
      <w:lvlText w:val="%3."/>
      <w:lvlJc w:val="left"/>
      <w:pPr>
        <w:ind w:left="2340" w:hanging="360"/>
      </w:pPr>
      <w:rPr>
        <w:rFonts w:ascii="Calibri" w:eastAsia="Calibri" w:hAnsi="Calibri" w:cs="Calibri"/>
        <w:b w:val="0"/>
        <w:i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A7706E"/>
    <w:multiLevelType w:val="multilevel"/>
    <w:tmpl w:val="D71026FE"/>
    <w:lvl w:ilvl="0">
      <w:start w:val="1"/>
      <w:numFmt w:val="upperRoman"/>
      <w:lvlText w:val="%1."/>
      <w:lvlJc w:val="right"/>
      <w:pPr>
        <w:ind w:left="720" w:hanging="180"/>
      </w:pPr>
      <w:rPr>
        <w:rFonts w:ascii="Calibri" w:eastAsia="Calibri" w:hAnsi="Calibri" w:cs="Calibri"/>
        <w:b/>
        <w:i w:val="0"/>
        <w:sz w:val="24"/>
        <w:szCs w:val="24"/>
      </w:rPr>
    </w:lvl>
    <w:lvl w:ilvl="1">
      <w:start w:val="1"/>
      <w:numFmt w:val="decimal"/>
      <w:lvlText w:val="%2)"/>
      <w:lvlJc w:val="left"/>
      <w:pPr>
        <w:ind w:left="1440" w:hanging="360"/>
      </w:pPr>
      <w:rPr>
        <w:rFonts w:ascii="Calibri" w:eastAsia="Calibri" w:hAnsi="Calibri" w:cs="Calibri"/>
        <w:b/>
        <w:i w:val="0"/>
        <w:sz w:val="22"/>
        <w:szCs w:val="22"/>
      </w:rPr>
    </w:lvl>
    <w:lvl w:ilvl="2">
      <w:start w:val="1"/>
      <w:numFmt w:val="decimal"/>
      <w:lvlText w:val="%3."/>
      <w:lvlJc w:val="left"/>
      <w:pPr>
        <w:ind w:left="2340" w:hanging="360"/>
      </w:pPr>
      <w:rPr>
        <w:rFonts w:ascii="Calibri" w:eastAsia="Calibri" w:hAnsi="Calibri" w:cs="Calibri"/>
        <w:b w:val="0"/>
        <w:i w:val="0"/>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512A9F"/>
    <w:multiLevelType w:val="multilevel"/>
    <w:tmpl w:val="80C0E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D223EF"/>
    <w:multiLevelType w:val="multilevel"/>
    <w:tmpl w:val="9558D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52F5AEC"/>
    <w:multiLevelType w:val="multilevel"/>
    <w:tmpl w:val="CBE83FE0"/>
    <w:lvl w:ilvl="0">
      <w:start w:val="1"/>
      <w:numFmt w:val="bullet"/>
      <w:lvlText w:val="⇒"/>
      <w:lvlJc w:val="left"/>
      <w:pPr>
        <w:ind w:left="1494"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1494"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9267FB7"/>
    <w:multiLevelType w:val="multilevel"/>
    <w:tmpl w:val="C87E353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8"/>
  </w:num>
  <w:num w:numId="4">
    <w:abstractNumId w:val="9"/>
  </w:num>
  <w:num w:numId="5">
    <w:abstractNumId w:val="3"/>
  </w:num>
  <w:num w:numId="6">
    <w:abstractNumId w:val="0"/>
  </w:num>
  <w:num w:numId="7">
    <w:abstractNumId w:val="1"/>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A8C"/>
    <w:rsid w:val="005F29E1"/>
    <w:rsid w:val="00A64217"/>
    <w:rsid w:val="00E73A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3755462-1D84-134F-90D7-D24B7FDD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397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E11EE8"/>
    <w:pPr>
      <w:keepNext/>
      <w:outlineLvl w:val="3"/>
    </w:pPr>
    <w:rPr>
      <w:rFonts w:ascii="Arial" w:hAnsi="Arial" w:cs="Arial"/>
      <w:b/>
      <w:bCs/>
      <w:i/>
      <w:iCs/>
      <w:sz w:val="22"/>
      <w:szCs w:val="2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sid w:val="002E2558"/>
    <w:pPr>
      <w:tabs>
        <w:tab w:val="left" w:pos="-1309"/>
        <w:tab w:val="left" w:pos="-743"/>
        <w:tab w:val="left" w:pos="-589"/>
        <w:tab w:val="left" w:pos="-176"/>
        <w:tab w:val="left" w:pos="0"/>
        <w:tab w:val="left" w:pos="390"/>
        <w:tab w:val="left" w:pos="851"/>
        <w:tab w:val="left" w:pos="956"/>
        <w:tab w:val="left" w:pos="1523"/>
        <w:tab w:val="left" w:pos="1571"/>
        <w:tab w:val="left" w:pos="2089"/>
        <w:tab w:val="left" w:pos="2291"/>
        <w:tab w:val="left" w:pos="2656"/>
        <w:tab w:val="left" w:pos="3011"/>
        <w:tab w:val="left" w:pos="3222"/>
        <w:tab w:val="left" w:pos="3731"/>
        <w:tab w:val="left" w:pos="3788"/>
        <w:tab w:val="left" w:pos="4355"/>
        <w:tab w:val="left" w:pos="4451"/>
        <w:tab w:val="left" w:pos="4921"/>
        <w:tab w:val="left" w:pos="5171"/>
        <w:tab w:val="left" w:pos="5488"/>
        <w:tab w:val="left" w:pos="5891"/>
        <w:tab w:val="left" w:pos="6611"/>
        <w:tab w:val="left" w:pos="7331"/>
        <w:tab w:val="left" w:pos="8051"/>
        <w:tab w:val="left" w:pos="8771"/>
        <w:tab w:val="left" w:pos="9491"/>
        <w:tab w:val="left" w:pos="10211"/>
        <w:tab w:val="left" w:pos="10931"/>
        <w:tab w:val="left" w:pos="11651"/>
        <w:tab w:val="left" w:pos="12371"/>
        <w:tab w:val="left" w:pos="13091"/>
        <w:tab w:val="left" w:pos="13811"/>
        <w:tab w:val="left" w:pos="14531"/>
        <w:tab w:val="left" w:pos="15251"/>
        <w:tab w:val="left" w:pos="15971"/>
        <w:tab w:val="left" w:pos="16691"/>
        <w:tab w:val="left" w:pos="17411"/>
        <w:tab w:val="left" w:pos="18131"/>
      </w:tabs>
      <w:suppressAutoHyphens/>
      <w:jc w:val="both"/>
    </w:pPr>
    <w:rPr>
      <w:spacing w:val="-2"/>
      <w:sz w:val="22"/>
    </w:rPr>
  </w:style>
  <w:style w:type="table" w:styleId="TableGrid">
    <w:name w:val="Table Grid"/>
    <w:basedOn w:val="TableNormal"/>
    <w:rsid w:val="00B64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441C8"/>
    <w:pPr>
      <w:tabs>
        <w:tab w:val="center" w:pos="4536"/>
        <w:tab w:val="right" w:pos="9072"/>
      </w:tabs>
    </w:pPr>
  </w:style>
  <w:style w:type="paragraph" w:styleId="Footer">
    <w:name w:val="footer"/>
    <w:basedOn w:val="Normal"/>
    <w:link w:val="FooterChar"/>
    <w:uiPriority w:val="99"/>
    <w:rsid w:val="001441C8"/>
    <w:pPr>
      <w:tabs>
        <w:tab w:val="center" w:pos="4536"/>
        <w:tab w:val="right" w:pos="9072"/>
      </w:tabs>
    </w:pPr>
  </w:style>
  <w:style w:type="character" w:customStyle="1" w:styleId="HeaderChar">
    <w:name w:val="Header Char"/>
    <w:basedOn w:val="DefaultParagraphFont"/>
    <w:link w:val="Header"/>
    <w:uiPriority w:val="99"/>
    <w:rsid w:val="008A1BC0"/>
    <w:rPr>
      <w:sz w:val="24"/>
      <w:szCs w:val="24"/>
      <w:lang w:val="fr-FR" w:eastAsia="fr-FR" w:bidi="ar-SA"/>
    </w:rPr>
  </w:style>
  <w:style w:type="character" w:styleId="PageNumber">
    <w:name w:val="page number"/>
    <w:basedOn w:val="DefaultParagraphFont"/>
    <w:rsid w:val="00DD197B"/>
  </w:style>
  <w:style w:type="paragraph" w:customStyle="1" w:styleId="Paragraphedeliste1">
    <w:name w:val="Paragraphe de liste1"/>
    <w:basedOn w:val="Normal"/>
    <w:rsid w:val="00CB7AA1"/>
    <w:pPr>
      <w:spacing w:after="200" w:line="276" w:lineRule="auto"/>
      <w:ind w:left="720"/>
      <w:contextualSpacing/>
    </w:pPr>
    <w:rPr>
      <w:rFonts w:ascii="Calibri" w:eastAsia="Calibri" w:hAnsi="Calibri"/>
      <w:sz w:val="22"/>
      <w:szCs w:val="22"/>
    </w:rPr>
  </w:style>
  <w:style w:type="paragraph" w:customStyle="1" w:styleId="Paragraphedeliste10">
    <w:name w:val="Paragraphe de liste1"/>
    <w:basedOn w:val="Normal"/>
    <w:rsid w:val="00CB7AA1"/>
    <w:pPr>
      <w:widowControl w:val="0"/>
      <w:ind w:left="720"/>
      <w:contextualSpacing/>
    </w:pPr>
    <w:rPr>
      <w:rFonts w:ascii="Courier New" w:eastAsia="SimSun" w:hAnsi="Courier New"/>
      <w:szCs w:val="20"/>
      <w:lang w:val="en-US"/>
    </w:rPr>
  </w:style>
  <w:style w:type="character" w:customStyle="1" w:styleId="CarCar2">
    <w:name w:val="Car Car2"/>
    <w:basedOn w:val="DefaultParagraphFont"/>
    <w:rsid w:val="00F03AE9"/>
    <w:rPr>
      <w:sz w:val="24"/>
      <w:szCs w:val="24"/>
      <w:lang w:val="fr-FR" w:eastAsia="fr-FR" w:bidi="ar-SA"/>
    </w:rPr>
  </w:style>
  <w:style w:type="paragraph" w:styleId="FootnoteText">
    <w:name w:val="footnote text"/>
    <w:basedOn w:val="Normal"/>
    <w:semiHidden/>
    <w:rsid w:val="00074E17"/>
    <w:rPr>
      <w:sz w:val="20"/>
      <w:szCs w:val="20"/>
    </w:rPr>
  </w:style>
  <w:style w:type="character" w:styleId="FootnoteReference">
    <w:name w:val="footnote reference"/>
    <w:basedOn w:val="DefaultParagraphFont"/>
    <w:semiHidden/>
    <w:rsid w:val="00074E17"/>
    <w:rPr>
      <w:vertAlign w:val="superscript"/>
    </w:rPr>
  </w:style>
  <w:style w:type="character" w:styleId="CommentReference">
    <w:name w:val="annotation reference"/>
    <w:basedOn w:val="DefaultParagraphFont"/>
    <w:uiPriority w:val="99"/>
    <w:semiHidden/>
    <w:rsid w:val="0005150B"/>
    <w:rPr>
      <w:sz w:val="16"/>
      <w:szCs w:val="16"/>
    </w:rPr>
  </w:style>
  <w:style w:type="paragraph" w:styleId="CommentText">
    <w:name w:val="annotation text"/>
    <w:basedOn w:val="Normal"/>
    <w:link w:val="CommentTextChar"/>
    <w:semiHidden/>
    <w:rsid w:val="0005150B"/>
    <w:rPr>
      <w:sz w:val="20"/>
      <w:szCs w:val="20"/>
    </w:rPr>
  </w:style>
  <w:style w:type="paragraph" w:styleId="CommentSubject">
    <w:name w:val="annotation subject"/>
    <w:basedOn w:val="CommentText"/>
    <w:next w:val="CommentText"/>
    <w:semiHidden/>
    <w:rsid w:val="0005150B"/>
    <w:rPr>
      <w:b/>
      <w:bCs/>
    </w:rPr>
  </w:style>
  <w:style w:type="paragraph" w:styleId="BalloonText">
    <w:name w:val="Balloon Text"/>
    <w:basedOn w:val="Normal"/>
    <w:semiHidden/>
    <w:rsid w:val="0005150B"/>
    <w:rPr>
      <w:rFonts w:ascii="Tahoma" w:hAnsi="Tahoma" w:cs="Tahoma"/>
      <w:sz w:val="16"/>
      <w:szCs w:val="16"/>
    </w:rPr>
  </w:style>
  <w:style w:type="character" w:styleId="PlaceholderText">
    <w:name w:val="Placeholder Text"/>
    <w:basedOn w:val="DefaultParagraphFont"/>
    <w:uiPriority w:val="99"/>
    <w:semiHidden/>
    <w:rsid w:val="00F7782D"/>
    <w:rPr>
      <w:color w:val="808080"/>
    </w:rPr>
  </w:style>
  <w:style w:type="character" w:styleId="Hyperlink">
    <w:name w:val="Hyperlink"/>
    <w:basedOn w:val="DefaultParagraphFont"/>
    <w:rsid w:val="00EC3375"/>
    <w:rPr>
      <w:color w:val="0000FF"/>
      <w:u w:val="single"/>
    </w:rPr>
  </w:style>
  <w:style w:type="paragraph" w:styleId="ListParagraph">
    <w:name w:val="List Paragraph"/>
    <w:aliases w:val="Evidence on Demand bullet points,List Bullet Mary,Bullets,References,Numbered List Paragraph,List Paragraph (numbered (a)),List Paragraph nowy,Liste 1,Resume Title,Citation List,heading 4,List Paragraph - Dani,List Paragraph 1 - Dani"/>
    <w:basedOn w:val="Normal"/>
    <w:link w:val="ListParagraphChar"/>
    <w:uiPriority w:val="34"/>
    <w:qFormat/>
    <w:rsid w:val="009236DE"/>
    <w:pPr>
      <w:ind w:left="720"/>
      <w:contextualSpacing/>
    </w:pPr>
  </w:style>
  <w:style w:type="paragraph" w:customStyle="1" w:styleId="Paragraphedeliste2">
    <w:name w:val="Paragraphe de liste2"/>
    <w:basedOn w:val="Normal"/>
    <w:uiPriority w:val="34"/>
    <w:qFormat/>
    <w:rsid w:val="009236DE"/>
    <w:pPr>
      <w:ind w:left="708"/>
    </w:pPr>
  </w:style>
  <w:style w:type="table" w:customStyle="1" w:styleId="Grilledutableau1">
    <w:name w:val="Grille du tableau1"/>
    <w:basedOn w:val="TableNormal"/>
    <w:next w:val="TableGrid"/>
    <w:uiPriority w:val="39"/>
    <w:rsid w:val="00AC0DE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2C58"/>
    <w:pPr>
      <w:autoSpaceDE w:val="0"/>
      <w:autoSpaceDN w:val="0"/>
      <w:adjustRightInd w:val="0"/>
    </w:pPr>
    <w:rPr>
      <w:rFonts w:ascii="Georgia" w:hAnsi="Georgia" w:cs="Georgia"/>
      <w:color w:val="000000"/>
    </w:rPr>
  </w:style>
  <w:style w:type="character" w:customStyle="1" w:styleId="FooterChar">
    <w:name w:val="Footer Char"/>
    <w:basedOn w:val="DefaultParagraphFont"/>
    <w:link w:val="Footer"/>
    <w:uiPriority w:val="99"/>
    <w:rsid w:val="00283E74"/>
    <w:rPr>
      <w:sz w:val="24"/>
      <w:szCs w:val="24"/>
    </w:rPr>
  </w:style>
  <w:style w:type="paragraph" w:customStyle="1" w:styleId="textepuce2">
    <w:name w:val="texte puce2"/>
    <w:basedOn w:val="Normal"/>
    <w:rsid w:val="00E76A24"/>
    <w:pPr>
      <w:numPr>
        <w:numId w:val="6"/>
      </w:numPr>
      <w:spacing w:line="300" w:lineRule="atLeast"/>
    </w:pPr>
    <w:rPr>
      <w:rFonts w:ascii="Arial" w:eastAsia="Times" w:hAnsi="Arial"/>
      <w:sz w:val="20"/>
      <w:szCs w:val="20"/>
    </w:rPr>
  </w:style>
  <w:style w:type="paragraph" w:customStyle="1" w:styleId="a">
    <w:name w:val="a"/>
    <w:basedOn w:val="Normal"/>
    <w:rsid w:val="00D84ED9"/>
    <w:pPr>
      <w:overflowPunct w:val="0"/>
      <w:autoSpaceDE w:val="0"/>
      <w:autoSpaceDN w:val="0"/>
      <w:adjustRightInd w:val="0"/>
      <w:jc w:val="both"/>
      <w:textAlignment w:val="baseline"/>
    </w:pPr>
    <w:rPr>
      <w:rFonts w:ascii="Arial" w:hAnsi="Arial"/>
      <w:sz w:val="22"/>
      <w:szCs w:val="20"/>
    </w:rPr>
  </w:style>
  <w:style w:type="paragraph" w:styleId="NormalWeb">
    <w:name w:val="Normal (Web)"/>
    <w:basedOn w:val="Normal"/>
    <w:uiPriority w:val="99"/>
    <w:unhideWhenUsed/>
    <w:rsid w:val="00C96AA0"/>
    <w:pPr>
      <w:spacing w:before="100" w:beforeAutospacing="1" w:after="100" w:afterAutospacing="1"/>
    </w:pPr>
  </w:style>
  <w:style w:type="character" w:customStyle="1" w:styleId="CommentTextChar">
    <w:name w:val="Comment Text Char"/>
    <w:basedOn w:val="DefaultParagraphFont"/>
    <w:link w:val="CommentText"/>
    <w:semiHidden/>
    <w:rsid w:val="00A326D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4">
    <w:basedOn w:val="TableNormal"/>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5">
    <w:basedOn w:val="TableNormal"/>
    <w:rPr>
      <w:rFonts w:ascii="Calibri" w:eastAsia="Calibri" w:hAnsi="Calibri" w:cs="Calibri"/>
      <w:sz w:val="22"/>
      <w:szCs w:val="22"/>
    </w:rPr>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8">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9">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a">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b">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c">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d">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e">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0">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1">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2">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3">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4">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670D79"/>
    <w:rPr>
      <w:color w:val="605E5C"/>
      <w:shd w:val="clear" w:color="auto" w:fill="E1DFDD"/>
    </w:rPr>
  </w:style>
  <w:style w:type="character" w:customStyle="1" w:styleId="ListParagraphChar">
    <w:name w:val="List Paragraph Char"/>
    <w:aliases w:val="Evidence on Demand bullet points Char,List Bullet Mary Char,Bullets Char,References Char,Numbered List Paragraph Char,List Paragraph (numbered (a)) Char,List Paragraph nowy Char,Liste 1 Char,Resume Title Char,Citation List Char"/>
    <w:link w:val="ListParagraph"/>
    <w:uiPriority w:val="34"/>
    <w:qFormat/>
    <w:locked/>
    <w:rsid w:val="00940C77"/>
  </w:style>
  <w:style w:type="table" w:customStyle="1" w:styleId="af5">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6">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7">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f8">
    <w:basedOn w:val="TableNormal"/>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frederic.vincent@expertisefrance.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asir.elhag@expertisefrance.f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oROZwWydTHtXJ2P416+DaJfEFg==">CgMxLjAyCWguMzBqMHpsbDIIaC5namRneHMyCWguMmV0OTJwMDgAciExSUpiRTVUS0VzcW9qUEw2cGNxY2JhOXFUYXl5RUtwU0g=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2151</Words>
  <Characters>12261</Characters>
  <Application>Microsoft Office Word</Application>
  <DocSecurity>0</DocSecurity>
  <Lines>102</Lines>
  <Paragraphs>28</Paragraphs>
  <ScaleCrop>false</ScaleCrop>
  <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TRADUTEC</dc:creator>
  <cp:lastModifiedBy>Microsoft Office User</cp:lastModifiedBy>
  <cp:revision>2</cp:revision>
  <dcterms:created xsi:type="dcterms:W3CDTF">2024-03-25T06:41:00Z</dcterms:created>
  <dcterms:modified xsi:type="dcterms:W3CDTF">2024-05-08T08:33:00Z</dcterms:modified>
</cp:coreProperties>
</file>