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54FF" w14:textId="41F6B8E9" w:rsidR="00890CC4" w:rsidRDefault="00890CC4">
      <w:pPr>
        <w:rPr>
          <w:rFonts w:ascii="Calibri" w:hAnsi="Calibri" w:cs="Calibri"/>
          <w:b/>
        </w:rPr>
        <w:sectPr w:rsidR="00890CC4" w:rsidSect="00890CC4">
          <w:pgSz w:w="11906" w:h="16838"/>
          <w:pgMar w:top="1418" w:right="1418" w:bottom="1418" w:left="709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F5ABD86" wp14:editId="3120A1CE">
                <wp:simplePos x="0" y="0"/>
                <wp:positionH relativeFrom="page">
                  <wp:align>center</wp:align>
                </wp:positionH>
                <wp:positionV relativeFrom="paragraph">
                  <wp:posOffset>2047240</wp:posOffset>
                </wp:positionV>
                <wp:extent cx="5686425" cy="3930015"/>
                <wp:effectExtent l="0" t="0" r="9525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3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44BE2F" w14:textId="77777777" w:rsidR="00890CC4" w:rsidRDefault="00890CC4" w:rsidP="00890CC4">
                            <w:pPr>
                              <w:pStyle w:val="Titre1"/>
                              <w:spacing w:before="240" w:after="240"/>
                              <w:rPr>
                                <w:rFonts w:ascii="Arial" w:hAnsi="Arial" w:cs="Arial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36"/>
                              </w:rPr>
                              <w:t xml:space="preserve">Termes de référence </w:t>
                            </w:r>
                          </w:p>
                          <w:p w14:paraId="3E40E020" w14:textId="77777777" w:rsidR="00890CC4" w:rsidRDefault="00890CC4" w:rsidP="00890CC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</w:rPr>
                              <w:t>Evaluation Finale</w:t>
                            </w:r>
                          </w:p>
                          <w:p w14:paraId="59E2F74D" w14:textId="77777777" w:rsidR="00890CC4" w:rsidRDefault="00890CC4" w:rsidP="00890CC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</w:p>
                          <w:p w14:paraId="73363058" w14:textId="1F281B84" w:rsidR="00890CC4" w:rsidRDefault="00890CC4" w:rsidP="00890CC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</w:rPr>
                              <w:t xml:space="preserve">Annexe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</w:rPr>
                              <w:t>Cadre logique modifié</w:t>
                            </w:r>
                          </w:p>
                          <w:p w14:paraId="00E984FA" w14:textId="77777777" w:rsidR="00890CC4" w:rsidRDefault="00890CC4" w:rsidP="00890CC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9F189B" w14:textId="77777777" w:rsidR="00890CC4" w:rsidRDefault="00890CC4" w:rsidP="00890CC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Appui à la gouvernance pour l’insertion socioprofessionnelle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Agis !)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77FA51D" w14:textId="77777777" w:rsidR="00890CC4" w:rsidRDefault="00890CC4" w:rsidP="00890CC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EE0E5B" w14:textId="77777777" w:rsidR="00890CC4" w:rsidRDefault="00890CC4" w:rsidP="00890CC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8"/>
                              </w:rPr>
                              <w:t>Régions de Saint-Louis, Matam et Louga (Sénégal), Régions de Labé et Mamou (Guinée), Région de Marrakech-Safi (Maroc)</w:t>
                            </w:r>
                          </w:p>
                          <w:p w14:paraId="35A99FD3" w14:textId="77777777" w:rsidR="00890CC4" w:rsidRDefault="00890CC4" w:rsidP="00890CC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47652CE1" w14:textId="77777777" w:rsidR="00890CC4" w:rsidRDefault="00890CC4" w:rsidP="00890CC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8"/>
                              </w:rPr>
                              <w:t xml:space="preserve">Convention n°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CZZ3399 01 M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ABD86" id="Text Box 2" o:spid="_x0000_s1026" style="position:absolute;margin-left:0;margin-top:161.2pt;width:447.75pt;height:309.45pt;z-index:251662336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" o:allowincell="f" stroked="f" strokeweight="0">
                <v:textbox>
                  <w:txbxContent>
                    <w:p w14:paraId="4E44BE2F" w14:textId="77777777" w:rsidR="00890CC4" w:rsidRDefault="00890CC4" w:rsidP="00890CC4">
                      <w:pPr>
                        <w:pStyle w:val="Titre1"/>
                        <w:spacing w:before="240" w:after="240"/>
                        <w:rPr>
                          <w:rFonts w:ascii="Arial" w:hAnsi="Arial" w:cs="Arial"/>
                          <w:sz w:val="40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  <w:szCs w:val="36"/>
                        </w:rPr>
                        <w:t xml:space="preserve">Termes de référence </w:t>
                      </w:r>
                    </w:p>
                    <w:p w14:paraId="3E40E020" w14:textId="77777777" w:rsidR="00890CC4" w:rsidRDefault="00890CC4" w:rsidP="00890CC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</w:rPr>
                        <w:t>Evaluation Finale</w:t>
                      </w:r>
                    </w:p>
                    <w:p w14:paraId="59E2F74D" w14:textId="77777777" w:rsidR="00890CC4" w:rsidRDefault="00890CC4" w:rsidP="00890CC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</w:p>
                    <w:p w14:paraId="73363058" w14:textId="1F281B84" w:rsidR="00890CC4" w:rsidRDefault="00890CC4" w:rsidP="00890CC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</w:rPr>
                        <w:t xml:space="preserve">Annexe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</w:rPr>
                        <w:t>Cadre logique modifié</w:t>
                      </w:r>
                    </w:p>
                    <w:p w14:paraId="00E984FA" w14:textId="77777777" w:rsidR="00890CC4" w:rsidRDefault="00890CC4" w:rsidP="00890CC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99F189B" w14:textId="77777777" w:rsidR="00890CC4" w:rsidRDefault="00890CC4" w:rsidP="00890CC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32"/>
                        </w:rPr>
                        <w:t>Appui à la gouvernance pour l’insertion socioprofessionnelle (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>Agis !)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77FA51D" w14:textId="77777777" w:rsidR="00890CC4" w:rsidRDefault="00890CC4" w:rsidP="00890CC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46EE0E5B" w14:textId="77777777" w:rsidR="00890CC4" w:rsidRDefault="00890CC4" w:rsidP="00890CC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8"/>
                        </w:rPr>
                        <w:t>Régions de Saint-Louis, Matam et Louga (Sénégal), Régions de Labé et Mamou (Guinée), Région de Marrakech-Safi (Maroc)</w:t>
                      </w:r>
                    </w:p>
                    <w:p w14:paraId="35A99FD3" w14:textId="77777777" w:rsidR="00890CC4" w:rsidRDefault="00890CC4" w:rsidP="00890CC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47652CE1" w14:textId="77777777" w:rsidR="00890CC4" w:rsidRDefault="00890CC4" w:rsidP="00890CC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8"/>
                        </w:rPr>
                        <w:t xml:space="preserve">Convention n°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CZZ3399 01 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36FE03D2" wp14:editId="0467B84C">
            <wp:simplePos x="0" y="0"/>
            <wp:positionH relativeFrom="column">
              <wp:posOffset>4454525</wp:posOffset>
            </wp:positionH>
            <wp:positionV relativeFrom="paragraph">
              <wp:posOffset>143510</wp:posOffset>
            </wp:positionV>
            <wp:extent cx="1836420" cy="762000"/>
            <wp:effectExtent l="0" t="0" r="0" b="0"/>
            <wp:wrapSquare wrapText="bothSides"/>
            <wp:docPr id="2" name="Image 10" descr="http://siad2017.com/wp-content/uploads/2017/03/a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0" descr="http://siad2017.com/wp-content/uploads/2017/03/af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966" t="23594" r="50627" b="22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114300" simplePos="0" relativeHeight="251660288" behindDoc="0" locked="0" layoutInCell="0" allowOverlap="1" wp14:anchorId="7DAC0EF0" wp14:editId="3E137403">
            <wp:simplePos x="0" y="0"/>
            <wp:positionH relativeFrom="margin">
              <wp:posOffset>361950</wp:posOffset>
            </wp:positionH>
            <wp:positionV relativeFrom="margin">
              <wp:posOffset>-134620</wp:posOffset>
            </wp:positionV>
            <wp:extent cx="1704975" cy="1203960"/>
            <wp:effectExtent l="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</w:rPr>
        <w:br w:type="page"/>
      </w:r>
    </w:p>
    <w:p w14:paraId="3502E112" w14:textId="7A9BA01F" w:rsidR="00890CC4" w:rsidRDefault="00890CC4">
      <w:pPr>
        <w:rPr>
          <w:rFonts w:ascii="Calibri" w:hAnsi="Calibri" w:cs="Calibri"/>
          <w:b/>
        </w:rPr>
      </w:pPr>
    </w:p>
    <w:p w14:paraId="090CEF7A" w14:textId="73C3AE4E" w:rsidR="00E70D70" w:rsidRPr="0019480E" w:rsidRDefault="00E70D70" w:rsidP="00E70D70">
      <w:pPr>
        <w:jc w:val="center"/>
        <w:rPr>
          <w:rFonts w:ascii="Calibri" w:hAnsi="Calibri" w:cs="Calibri"/>
          <w:b/>
        </w:rPr>
      </w:pPr>
      <w:r w:rsidRPr="0019480E">
        <w:rPr>
          <w:rFonts w:ascii="Calibri" w:hAnsi="Calibri" w:cs="Calibri"/>
          <w:b/>
        </w:rPr>
        <w:t>CADRE LOGIQUE MODIFIE</w:t>
      </w:r>
    </w:p>
    <w:p w14:paraId="504BE1E7" w14:textId="77777777" w:rsidR="00E70D70" w:rsidRDefault="00E70D70" w:rsidP="00E70D70">
      <w:pPr>
        <w:jc w:val="center"/>
        <w:rPr>
          <w:rFonts w:ascii="Calibri" w:hAnsi="Calibri" w:cs="Calibri"/>
        </w:rPr>
      </w:pPr>
    </w:p>
    <w:tbl>
      <w:tblPr>
        <w:tblStyle w:val="Grilledutableau"/>
        <w:tblW w:w="13760" w:type="dxa"/>
        <w:tblLook w:val="04A0" w:firstRow="1" w:lastRow="0" w:firstColumn="1" w:lastColumn="0" w:noHBand="0" w:noVBand="1"/>
      </w:tblPr>
      <w:tblGrid>
        <w:gridCol w:w="3021"/>
        <w:gridCol w:w="376"/>
        <w:gridCol w:w="3686"/>
        <w:gridCol w:w="3035"/>
        <w:gridCol w:w="27"/>
        <w:gridCol w:w="3601"/>
        <w:gridCol w:w="14"/>
      </w:tblGrid>
      <w:tr w:rsidR="00E70D70" w:rsidRPr="00FD3345" w14:paraId="57EFBCF3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Align w:val="center"/>
          </w:tcPr>
          <w:p w14:paraId="0A2638CF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RESULTATS ATTENDUS</w:t>
            </w:r>
          </w:p>
        </w:tc>
        <w:tc>
          <w:tcPr>
            <w:tcW w:w="3686" w:type="dxa"/>
            <w:vAlign w:val="center"/>
          </w:tcPr>
          <w:p w14:paraId="775E0129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ACTIVITES</w:t>
            </w:r>
          </w:p>
        </w:tc>
        <w:tc>
          <w:tcPr>
            <w:tcW w:w="3035" w:type="dxa"/>
            <w:vAlign w:val="center"/>
          </w:tcPr>
          <w:p w14:paraId="6C5F894A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INITIATIVE FIT</w:t>
            </w:r>
          </w:p>
        </w:tc>
        <w:tc>
          <w:tcPr>
            <w:tcW w:w="3628" w:type="dxa"/>
            <w:gridSpan w:val="2"/>
            <w:vAlign w:val="center"/>
          </w:tcPr>
          <w:p w14:paraId="2822BE6A" w14:textId="77777777" w:rsidR="00E70D70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INDICATEURS</w:t>
            </w:r>
          </w:p>
        </w:tc>
      </w:tr>
      <w:tr w:rsidR="00E70D70" w:rsidRPr="00FD3345" w14:paraId="4B9600BD" w14:textId="77777777" w:rsidTr="00E477EF">
        <w:tc>
          <w:tcPr>
            <w:tcW w:w="3021" w:type="dxa"/>
            <w:shd w:val="clear" w:color="auto" w:fill="A8D08D" w:themeFill="accent6" w:themeFillTint="99"/>
            <w:vAlign w:val="center"/>
          </w:tcPr>
          <w:p w14:paraId="2330AB51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9" w:type="dxa"/>
            <w:gridSpan w:val="6"/>
            <w:shd w:val="clear" w:color="auto" w:fill="A8D08D" w:themeFill="accent6" w:themeFillTint="99"/>
            <w:vAlign w:val="center"/>
          </w:tcPr>
          <w:p w14:paraId="1D2911A1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FD3345">
              <w:rPr>
                <w:rFonts w:cstheme="minorHAnsi"/>
                <w:sz w:val="16"/>
                <w:szCs w:val="16"/>
              </w:rPr>
              <w:t>OS1: Permettre une gestion inclusive, coordonnée et pérenne des politiques publiques d’insertion professionnelle et d’accès à l’emploi à l’échelle des territoires d’intervention</w:t>
            </w:r>
          </w:p>
        </w:tc>
      </w:tr>
      <w:tr w:rsidR="00E70D70" w:rsidRPr="00FD3345" w14:paraId="51568FE7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Merge w:val="restart"/>
            <w:vAlign w:val="center"/>
          </w:tcPr>
          <w:p w14:paraId="54A735CA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FD3345">
              <w:rPr>
                <w:rFonts w:cstheme="minorHAnsi"/>
                <w:sz w:val="16"/>
                <w:szCs w:val="16"/>
              </w:rPr>
              <w:t>R1.1 : Les acteurs territoriaux de l’employabilité disposent d’outils de gestion et de connaissance et les mettent en œuvre pour favoriser l'insertion socio-économique des publics vulnérables</w:t>
            </w:r>
          </w:p>
        </w:tc>
        <w:tc>
          <w:tcPr>
            <w:tcW w:w="3686" w:type="dxa"/>
            <w:vAlign w:val="center"/>
          </w:tcPr>
          <w:p w14:paraId="2DC76C23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FD3345">
              <w:rPr>
                <w:rFonts w:cstheme="minorHAnsi"/>
                <w:sz w:val="16"/>
                <w:szCs w:val="16"/>
              </w:rPr>
              <w:t>A1.1.1 : Réalisation d’une étude diagnostic sur les dispositifs de coordination et de pilotage régionaux de l’employabilité des personnes vulnérables et proposition d’un plan d’action</w:t>
            </w:r>
          </w:p>
        </w:tc>
        <w:tc>
          <w:tcPr>
            <w:tcW w:w="3035" w:type="dxa"/>
            <w:vMerge w:val="restart"/>
            <w:vAlign w:val="center"/>
          </w:tcPr>
          <w:p w14:paraId="568C47D1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FD3345">
              <w:rPr>
                <w:rFonts w:cstheme="minorHAnsi"/>
                <w:sz w:val="16"/>
                <w:szCs w:val="16"/>
              </w:rPr>
              <w:t>Elaboration des sociogrammes et des typologies de l’écosystème de la FPT</w:t>
            </w:r>
          </w:p>
        </w:tc>
        <w:tc>
          <w:tcPr>
            <w:tcW w:w="3628" w:type="dxa"/>
            <w:gridSpan w:val="2"/>
            <w:vAlign w:val="center"/>
          </w:tcPr>
          <w:p w14:paraId="5EABF33E" w14:textId="77777777" w:rsidR="00E70D70" w:rsidRPr="0019480E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1 étude diagnostique sur les dispositifs de coordination et de pilotage régionaux de l’employabilité des PV est réalisée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56FA5">
              <w:rPr>
                <w:rFonts w:cstheme="minorHAnsi"/>
                <w:color w:val="C00000"/>
                <w:sz w:val="16"/>
                <w:szCs w:val="16"/>
              </w:rPr>
              <w:t>sur la région de Saint-Louis</w:t>
            </w:r>
          </w:p>
          <w:p w14:paraId="059F74F5" w14:textId="77777777" w:rsidR="00E70D70" w:rsidRPr="0091202C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1 plan d’action du dispositif de coordination territoriale de l'employabilité est élaboré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56FA5">
              <w:rPr>
                <w:rFonts w:cstheme="minorHAnsi"/>
                <w:color w:val="C00000"/>
                <w:sz w:val="16"/>
                <w:szCs w:val="16"/>
              </w:rPr>
              <w:t>sur la région de St Louis</w:t>
            </w:r>
          </w:p>
        </w:tc>
      </w:tr>
      <w:tr w:rsidR="00E70D70" w:rsidRPr="00FD3345" w14:paraId="62212230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Merge/>
            <w:vAlign w:val="center"/>
          </w:tcPr>
          <w:p w14:paraId="00DB73E7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DFA165E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A1.1.2 : Réalisation d’une cartographie des opportunités d’emplois et de filières porteuses à l’échelle des territoires</w:t>
            </w:r>
          </w:p>
        </w:tc>
        <w:tc>
          <w:tcPr>
            <w:tcW w:w="3035" w:type="dxa"/>
            <w:vMerge/>
            <w:vAlign w:val="center"/>
          </w:tcPr>
          <w:p w14:paraId="7E390FDA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6E2225BD" w14:textId="77777777" w:rsidR="00E70D70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1 cartographie des opportunités d’emploi et des filières porteuses est réalisée à l’échelle territoriale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56FA5">
              <w:rPr>
                <w:rFonts w:cstheme="minorHAnsi"/>
                <w:color w:val="C00000"/>
                <w:sz w:val="16"/>
                <w:szCs w:val="16"/>
              </w:rPr>
              <w:t>sur la région de St Louis</w:t>
            </w:r>
          </w:p>
          <w:p w14:paraId="2F0EB421" w14:textId="77777777" w:rsidR="00E70D70" w:rsidRPr="0019480E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3 Sociogrammes de typologies de l’Eco système de la FTP sont réalisés sur les 3 régions</w:t>
            </w:r>
          </w:p>
        </w:tc>
      </w:tr>
      <w:tr w:rsidR="00E70D70" w:rsidRPr="00FD3345" w14:paraId="1FF0396C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Merge w:val="restart"/>
            <w:vAlign w:val="center"/>
          </w:tcPr>
          <w:p w14:paraId="2C29813A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FD3345">
              <w:rPr>
                <w:rFonts w:cstheme="minorHAnsi"/>
                <w:sz w:val="16"/>
                <w:szCs w:val="16"/>
              </w:rPr>
              <w:t>R1.2 : Les politiques pour l’emploi adoptent des approches territoriales et prennent en compte les enjeux spécifiques aux publics vulnérables</w:t>
            </w:r>
          </w:p>
        </w:tc>
        <w:tc>
          <w:tcPr>
            <w:tcW w:w="3686" w:type="dxa"/>
            <w:vAlign w:val="center"/>
          </w:tcPr>
          <w:p w14:paraId="4F4F563A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FD3345">
              <w:rPr>
                <w:rFonts w:cstheme="minorHAnsi"/>
                <w:sz w:val="16"/>
                <w:szCs w:val="16"/>
              </w:rPr>
              <w:t>A1.2.1 : Renforcement des capacités de la plateforme territoriale sur les thématiques spécifiques aux publics vulnérables</w:t>
            </w:r>
          </w:p>
        </w:tc>
        <w:tc>
          <w:tcPr>
            <w:tcW w:w="3035" w:type="dxa"/>
            <w:vMerge w:val="restart"/>
            <w:vAlign w:val="center"/>
          </w:tcPr>
          <w:p w14:paraId="31ABC5D7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Animation &amp; renforcement des dispositifs territoriaux régionaux &amp; départementaux de formation et d’emplois</w:t>
            </w:r>
          </w:p>
        </w:tc>
        <w:tc>
          <w:tcPr>
            <w:tcW w:w="3628" w:type="dxa"/>
            <w:gridSpan w:val="2"/>
            <w:vAlign w:val="center"/>
          </w:tcPr>
          <w:p w14:paraId="25D1899F" w14:textId="77777777" w:rsidR="00E70D70" w:rsidRPr="0019480E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 xml:space="preserve">1 plan d’action de renforcement des capacités des dispositifs régionaux réalisé sur chaque territoire et un atelier de partage des résultats est organisé </w:t>
            </w:r>
            <w:r w:rsidRPr="00A56FA5">
              <w:rPr>
                <w:rFonts w:cstheme="minorHAnsi"/>
                <w:color w:val="C00000"/>
                <w:sz w:val="16"/>
                <w:szCs w:val="16"/>
              </w:rPr>
              <w:t>sur la région de St Louis</w:t>
            </w:r>
          </w:p>
          <w:p w14:paraId="72995B4C" w14:textId="77777777" w:rsidR="00E70D70" w:rsidRPr="0019480E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2 sessions de renforcement de capacités sur le pilotage et le suivi-évaluation organisées à l'endroit des membres du Com</w:t>
            </w:r>
            <w:r>
              <w:rPr>
                <w:rFonts w:cstheme="minorHAnsi"/>
                <w:sz w:val="16"/>
                <w:szCs w:val="16"/>
              </w:rPr>
              <w:t>ité technique de suivi régional</w:t>
            </w:r>
          </w:p>
          <w:p w14:paraId="005057D7" w14:textId="77777777" w:rsidR="00E70D70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 xml:space="preserve">15 communes </w:t>
            </w:r>
            <w:r w:rsidRPr="00A56FA5">
              <w:rPr>
                <w:rFonts w:cstheme="minorHAnsi"/>
                <w:color w:val="C00000"/>
                <w:sz w:val="16"/>
                <w:szCs w:val="16"/>
              </w:rPr>
              <w:t xml:space="preserve">de la région de St Louis </w:t>
            </w:r>
            <w:r w:rsidRPr="0019480E">
              <w:rPr>
                <w:rFonts w:cstheme="minorHAnsi"/>
                <w:sz w:val="16"/>
                <w:szCs w:val="16"/>
              </w:rPr>
              <w:t>sont accompagnées dans la déclinaison du diagnostic et des méthodes de suivi-évaluation sur leur territoire</w:t>
            </w:r>
          </w:p>
          <w:p w14:paraId="254695DE" w14:textId="77777777" w:rsidR="00E70D70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91202C">
              <w:rPr>
                <w:rFonts w:cstheme="minorHAnsi"/>
                <w:color w:val="C00000"/>
                <w:sz w:val="16"/>
                <w:szCs w:val="16"/>
              </w:rPr>
              <w:t xml:space="preserve">Les dispositifs d’animation territoriaux pour l’insertion et la formation sont renforcés dans les régions de Matam et de Louga. </w:t>
            </w:r>
          </w:p>
        </w:tc>
      </w:tr>
      <w:tr w:rsidR="00E70D70" w:rsidRPr="00FD3345" w14:paraId="711098A7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Merge/>
            <w:vAlign w:val="center"/>
          </w:tcPr>
          <w:p w14:paraId="5DD7A8F1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579150C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A1.2.2 : Appui à la mise en œuvre et à l’animation de dispositifs de concertation territoriaux</w:t>
            </w:r>
          </w:p>
        </w:tc>
        <w:tc>
          <w:tcPr>
            <w:tcW w:w="3035" w:type="dxa"/>
            <w:vMerge/>
            <w:vAlign w:val="center"/>
          </w:tcPr>
          <w:p w14:paraId="01292BA1" w14:textId="77777777" w:rsidR="00E70D70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237B70CB" w14:textId="77777777" w:rsidR="00E70D70" w:rsidRPr="0019480E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15 BIPEL au Sénégal sont renforcés dans leur structuration</w:t>
            </w:r>
          </w:p>
          <w:p w14:paraId="51A2E327" w14:textId="77777777" w:rsidR="00E70D70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1 répertoire d'entreprises recruteuses (fiches métiers sont réalisés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70F1387A" w14:textId="77777777" w:rsidR="00E70D70" w:rsidRPr="0019480E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1 étude sur les 210</w:t>
            </w:r>
            <w:r w:rsidRPr="0091202C">
              <w:rPr>
                <w:rFonts w:cstheme="minorHAnsi"/>
                <w:color w:val="C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fiches </w:t>
            </w:r>
            <w:r w:rsidRPr="0091202C">
              <w:rPr>
                <w:rFonts w:cstheme="minorHAnsi"/>
                <w:color w:val="C00000"/>
                <w:sz w:val="16"/>
                <w:szCs w:val="16"/>
              </w:rPr>
              <w:t>métiers en lien avec les JOJ Dakar 2026 est diffusée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sur les 3 régions</w:t>
            </w:r>
          </w:p>
        </w:tc>
      </w:tr>
      <w:tr w:rsidR="00E70D70" w:rsidRPr="00FD3345" w14:paraId="219DDC95" w14:textId="77777777" w:rsidTr="00E477EF">
        <w:tc>
          <w:tcPr>
            <w:tcW w:w="10145" w:type="dxa"/>
            <w:gridSpan w:val="5"/>
            <w:shd w:val="clear" w:color="auto" w:fill="A8D08D" w:themeFill="accent6" w:themeFillTint="99"/>
            <w:vAlign w:val="center"/>
          </w:tcPr>
          <w:p w14:paraId="24BD3415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OS2: Accompagner les acteurs locaux dans le développement de l’accès aux formations professionnelles inclusives et adaptées aux réalités socio-économiques locales.</w:t>
            </w:r>
          </w:p>
        </w:tc>
        <w:tc>
          <w:tcPr>
            <w:tcW w:w="3615" w:type="dxa"/>
            <w:gridSpan w:val="2"/>
            <w:shd w:val="clear" w:color="auto" w:fill="A8D08D" w:themeFill="accent6" w:themeFillTint="99"/>
            <w:vAlign w:val="center"/>
          </w:tcPr>
          <w:p w14:paraId="0983D563" w14:textId="77777777" w:rsidR="00E70D70" w:rsidRPr="005008A9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70D70" w:rsidRPr="00FD3345" w14:paraId="6DDBC932" w14:textId="77777777" w:rsidTr="00E477EF">
        <w:trPr>
          <w:gridAfter w:val="1"/>
          <w:wAfter w:w="14" w:type="dxa"/>
          <w:trHeight w:val="554"/>
        </w:trPr>
        <w:tc>
          <w:tcPr>
            <w:tcW w:w="3397" w:type="dxa"/>
            <w:gridSpan w:val="2"/>
            <w:vMerge w:val="restart"/>
            <w:vAlign w:val="center"/>
          </w:tcPr>
          <w:p w14:paraId="4023FAA6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R2.1 : De nouveaux cursus de formation adaptés sont définis pour répondre aux priorités identifiées et aux enjeux d’inclusivité et de développement durable à l’échelle des territoires</w:t>
            </w:r>
          </w:p>
        </w:tc>
        <w:tc>
          <w:tcPr>
            <w:tcW w:w="3686" w:type="dxa"/>
            <w:vAlign w:val="center"/>
          </w:tcPr>
          <w:p w14:paraId="3F5386D3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A2.1.1 :  Renforcement du dialogue avec les entreprises recruteuses et établissement de fiches métiers</w:t>
            </w:r>
          </w:p>
        </w:tc>
        <w:tc>
          <w:tcPr>
            <w:tcW w:w="3035" w:type="dxa"/>
            <w:vAlign w:val="center"/>
          </w:tcPr>
          <w:p w14:paraId="0268224D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44F22">
              <w:rPr>
                <w:rFonts w:cstheme="minorHAnsi"/>
                <w:sz w:val="16"/>
                <w:szCs w:val="16"/>
              </w:rPr>
              <w:t>Mobiliser les centres et les acte</w:t>
            </w:r>
            <w:r>
              <w:rPr>
                <w:rFonts w:cstheme="minorHAnsi"/>
                <w:sz w:val="16"/>
                <w:szCs w:val="16"/>
              </w:rPr>
              <w:t>urs des territoires sur les AMI des Chantiers écoles</w:t>
            </w:r>
          </w:p>
        </w:tc>
        <w:tc>
          <w:tcPr>
            <w:tcW w:w="3628" w:type="dxa"/>
            <w:gridSpan w:val="2"/>
            <w:vAlign w:val="center"/>
          </w:tcPr>
          <w:p w14:paraId="6FF888AF" w14:textId="77777777" w:rsidR="00E70D70" w:rsidRPr="0019480E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3 événements en faveur de l’employabilité à l’échelle des territoires (1 par an) sont organisés</w:t>
            </w:r>
          </w:p>
          <w:p w14:paraId="2CA0A1EE" w14:textId="77777777" w:rsidR="00E70D70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5 organismes de formation sont accompagnés dans la création / l’adaptation de formations en faveur des PV</w:t>
            </w:r>
          </w:p>
          <w:p w14:paraId="2970F7B6" w14:textId="77777777" w:rsidR="00E70D70" w:rsidRPr="00544F22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18 Chantiers Ecoles sont identifiés dans 18 CFP sur les 3 régions</w:t>
            </w:r>
          </w:p>
        </w:tc>
      </w:tr>
      <w:tr w:rsidR="00E70D70" w:rsidRPr="00FD3345" w14:paraId="37EDEAA3" w14:textId="77777777" w:rsidTr="00E477EF">
        <w:trPr>
          <w:gridAfter w:val="1"/>
          <w:wAfter w:w="14" w:type="dxa"/>
          <w:trHeight w:val="563"/>
        </w:trPr>
        <w:tc>
          <w:tcPr>
            <w:tcW w:w="3397" w:type="dxa"/>
            <w:gridSpan w:val="2"/>
            <w:vMerge/>
            <w:vAlign w:val="center"/>
          </w:tcPr>
          <w:p w14:paraId="23C27954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76B55039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A2.1.2 : Mise en place de nouveaux cursus de formation correspondant aux besoins des territoires identifiés</w:t>
            </w:r>
          </w:p>
        </w:tc>
        <w:tc>
          <w:tcPr>
            <w:tcW w:w="3035" w:type="dxa"/>
            <w:vAlign w:val="center"/>
          </w:tcPr>
          <w:p w14:paraId="24D38A34" w14:textId="77777777" w:rsidR="00E70D70" w:rsidRPr="004208DD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4208DD">
              <w:rPr>
                <w:rFonts w:cstheme="minorHAnsi"/>
                <w:sz w:val="16"/>
                <w:szCs w:val="16"/>
              </w:rPr>
              <w:t>Renforcer les EFPT pour l’intégration de l’approche sport pour le développement</w:t>
            </w:r>
          </w:p>
        </w:tc>
        <w:tc>
          <w:tcPr>
            <w:tcW w:w="3628" w:type="dxa"/>
            <w:gridSpan w:val="2"/>
            <w:vAlign w:val="center"/>
          </w:tcPr>
          <w:p w14:paraId="6269AB27" w14:textId="77777777" w:rsidR="00E70D70" w:rsidRPr="0019480E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2 cursus de formation sont créés/adaptés et bénéficient aux PV</w:t>
            </w:r>
          </w:p>
          <w:p w14:paraId="0AD7F533" w14:textId="77777777" w:rsidR="00E70D70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19480E">
              <w:rPr>
                <w:rFonts w:cstheme="minorHAnsi"/>
                <w:sz w:val="16"/>
                <w:szCs w:val="16"/>
              </w:rPr>
              <w:t>1 référentiel métiers élaboré et partagé avec le Comité territorial de Suivi</w:t>
            </w:r>
          </w:p>
          <w:p w14:paraId="19E66CF0" w14:textId="77777777" w:rsidR="00E70D70" w:rsidRPr="0024371A" w:rsidRDefault="00E70D70" w:rsidP="00E477EF">
            <w:pPr>
              <w:jc w:val="both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18</w:t>
            </w:r>
            <w:r w:rsidRPr="008D61F2">
              <w:rPr>
                <w:rFonts w:cstheme="minorHAnsi"/>
                <w:color w:val="C00000"/>
                <w:sz w:val="16"/>
                <w:szCs w:val="16"/>
              </w:rPr>
              <w:t xml:space="preserve"> CFP sont accompagnés dans le développement des activités « Sports et Développement »</w:t>
            </w:r>
          </w:p>
        </w:tc>
      </w:tr>
      <w:tr w:rsidR="00E70D70" w:rsidRPr="00FD3345" w14:paraId="48B7326E" w14:textId="77777777" w:rsidTr="00E477EF">
        <w:trPr>
          <w:gridAfter w:val="1"/>
          <w:wAfter w:w="14" w:type="dxa"/>
          <w:trHeight w:val="557"/>
        </w:trPr>
        <w:tc>
          <w:tcPr>
            <w:tcW w:w="3397" w:type="dxa"/>
            <w:gridSpan w:val="2"/>
            <w:vMerge/>
            <w:vAlign w:val="center"/>
          </w:tcPr>
          <w:p w14:paraId="3D4F3293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2254168F" w14:textId="77777777" w:rsidR="00E70D70" w:rsidRPr="005008A9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14:paraId="0EF227AC" w14:textId="77777777" w:rsidR="00E70D70" w:rsidRPr="004208DD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4208DD">
              <w:rPr>
                <w:rFonts w:cstheme="minorHAnsi"/>
                <w:sz w:val="16"/>
                <w:szCs w:val="16"/>
              </w:rPr>
              <w:t>Accompagnement à l’organisation des olympiades des métiers, du sport et de la culture</w:t>
            </w:r>
          </w:p>
        </w:tc>
        <w:tc>
          <w:tcPr>
            <w:tcW w:w="3628" w:type="dxa"/>
            <w:gridSpan w:val="2"/>
            <w:vAlign w:val="center"/>
          </w:tcPr>
          <w:p w14:paraId="7AE89C0A" w14:textId="77777777" w:rsidR="00E70D70" w:rsidRPr="0024371A" w:rsidRDefault="00E70D70" w:rsidP="00E477EF">
            <w:pPr>
              <w:jc w:val="both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 xml:space="preserve">9 olympiades des métiers sont organisées à l’échelle des territoires. </w:t>
            </w:r>
          </w:p>
        </w:tc>
      </w:tr>
      <w:tr w:rsidR="00E70D70" w:rsidRPr="00FD3345" w14:paraId="3E5F6921" w14:textId="77777777" w:rsidTr="00E477EF">
        <w:trPr>
          <w:gridAfter w:val="1"/>
          <w:wAfter w:w="14" w:type="dxa"/>
          <w:trHeight w:val="345"/>
        </w:trPr>
        <w:tc>
          <w:tcPr>
            <w:tcW w:w="3397" w:type="dxa"/>
            <w:gridSpan w:val="2"/>
            <w:vMerge/>
            <w:vAlign w:val="center"/>
          </w:tcPr>
          <w:p w14:paraId="3716771C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73E43C25" w14:textId="77777777" w:rsidR="00E70D70" w:rsidRPr="005008A9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14:paraId="15E44284" w14:textId="77777777" w:rsidR="00E70D70" w:rsidRPr="004208DD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4208DD">
              <w:rPr>
                <w:rFonts w:cstheme="minorHAnsi"/>
                <w:sz w:val="16"/>
                <w:szCs w:val="16"/>
              </w:rPr>
              <w:t>Promotion des champions locaux issus de la FPT</w:t>
            </w:r>
          </w:p>
        </w:tc>
        <w:tc>
          <w:tcPr>
            <w:tcW w:w="3628" w:type="dxa"/>
            <w:gridSpan w:val="2"/>
            <w:vAlign w:val="center"/>
          </w:tcPr>
          <w:p w14:paraId="70D88B28" w14:textId="77777777" w:rsidR="00E70D70" w:rsidRPr="00544F22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24371A">
              <w:rPr>
                <w:rFonts w:cstheme="minorHAnsi"/>
                <w:color w:val="C00000"/>
                <w:sz w:val="16"/>
                <w:szCs w:val="16"/>
              </w:rPr>
              <w:t>9 champions ont accompagnés dans la promotion de leur métiers</w:t>
            </w:r>
          </w:p>
        </w:tc>
      </w:tr>
      <w:tr w:rsidR="00E70D70" w:rsidRPr="00FD3345" w14:paraId="54FD6EB6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Merge w:val="restart"/>
            <w:vAlign w:val="center"/>
          </w:tcPr>
          <w:p w14:paraId="6D50EA88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R2.2 : Les OSC impliquées dans l’accompagnement, la formation et l’insertion professionnelle des publics vulnérables, sont accompagnées et renforcées en capacités</w:t>
            </w:r>
          </w:p>
        </w:tc>
        <w:tc>
          <w:tcPr>
            <w:tcW w:w="3686" w:type="dxa"/>
            <w:vAlign w:val="center"/>
          </w:tcPr>
          <w:p w14:paraId="5442518D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A2.2.1 : Réalisation d’une étude d’identification des structures d’accompagnement, formation et insertion professionnelle agissant auprès des publics vulnérables</w:t>
            </w:r>
          </w:p>
        </w:tc>
        <w:tc>
          <w:tcPr>
            <w:tcW w:w="3035" w:type="dxa"/>
            <w:vAlign w:val="center"/>
          </w:tcPr>
          <w:p w14:paraId="0F3F68AA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FD3345">
              <w:rPr>
                <w:rFonts w:cstheme="minorHAnsi"/>
                <w:sz w:val="16"/>
                <w:szCs w:val="16"/>
              </w:rPr>
              <w:t>Renforcer les capacités des dispositifs d’accompagnement à l’insertion des jeunes (y compris les OSC)</w:t>
            </w:r>
          </w:p>
        </w:tc>
        <w:tc>
          <w:tcPr>
            <w:tcW w:w="3628" w:type="dxa"/>
            <w:gridSpan w:val="2"/>
            <w:vAlign w:val="center"/>
          </w:tcPr>
          <w:p w14:paraId="0E9EFE74" w14:textId="77777777" w:rsidR="00E70D70" w:rsidRPr="008D61F2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2 OSC intervenant dans la formation et l'insertion des PV sont identifiées à Dagana et Podor</w:t>
            </w:r>
          </w:p>
          <w:p w14:paraId="04946091" w14:textId="77777777" w:rsidR="00E70D70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1 campagne de communication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D61F2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D61F2">
              <w:rPr>
                <w:rFonts w:cstheme="minorHAnsi"/>
                <w:sz w:val="16"/>
                <w:szCs w:val="16"/>
              </w:rPr>
              <w:t>sensibilisation est réalisée à destination des publics cibles sur chaque territoire</w:t>
            </w:r>
          </w:p>
          <w:p w14:paraId="4B494589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15</w:t>
            </w:r>
            <w:r w:rsidRPr="0024371A">
              <w:rPr>
                <w:rFonts w:cstheme="minorHAnsi"/>
                <w:color w:val="C00000"/>
                <w:sz w:val="16"/>
                <w:szCs w:val="16"/>
              </w:rPr>
              <w:t xml:space="preserve"> CAI sont renforcés en capacités sur leur capacités d’Insertion</w:t>
            </w:r>
          </w:p>
        </w:tc>
      </w:tr>
      <w:tr w:rsidR="00E70D70" w:rsidRPr="00FD3345" w14:paraId="4086F173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Merge/>
            <w:vAlign w:val="center"/>
          </w:tcPr>
          <w:p w14:paraId="198D2312" w14:textId="77777777" w:rsidR="00E70D70" w:rsidRPr="005008A9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687330B" w14:textId="77777777" w:rsidR="00E70D70" w:rsidRPr="005008A9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A2.2.2 : Appui aux OSC dans leurs actions et renforcement de leurs capacités à identifier et à suivre des PV</w:t>
            </w:r>
          </w:p>
        </w:tc>
        <w:tc>
          <w:tcPr>
            <w:tcW w:w="3035" w:type="dxa"/>
            <w:vAlign w:val="center"/>
          </w:tcPr>
          <w:p w14:paraId="1BBE0E1B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652FE4DE" w14:textId="77777777" w:rsidR="00E70D70" w:rsidRPr="008D61F2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3 ateliers de formation sont organisés pour 5 OSC</w:t>
            </w:r>
          </w:p>
          <w:p w14:paraId="796C084A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Les OSC maitrisent les outils de suivi</w:t>
            </w:r>
          </w:p>
        </w:tc>
      </w:tr>
      <w:tr w:rsidR="00E70D70" w:rsidRPr="00FD3345" w14:paraId="6D40CC04" w14:textId="77777777" w:rsidTr="00E477EF">
        <w:tc>
          <w:tcPr>
            <w:tcW w:w="10145" w:type="dxa"/>
            <w:gridSpan w:val="5"/>
            <w:shd w:val="clear" w:color="auto" w:fill="A8D08D" w:themeFill="accent6" w:themeFillTint="99"/>
            <w:vAlign w:val="center"/>
          </w:tcPr>
          <w:p w14:paraId="13E99847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FD3345">
              <w:rPr>
                <w:rFonts w:cstheme="minorHAnsi"/>
                <w:sz w:val="16"/>
                <w:szCs w:val="16"/>
              </w:rPr>
              <w:t>OS3:  Faciliter l’insertion professionnelle des personnes vulnérables dans des métiers porteurs et durables à l’échelle territoriale</w:t>
            </w:r>
          </w:p>
        </w:tc>
        <w:tc>
          <w:tcPr>
            <w:tcW w:w="3615" w:type="dxa"/>
            <w:gridSpan w:val="2"/>
            <w:shd w:val="clear" w:color="auto" w:fill="A8D08D" w:themeFill="accent6" w:themeFillTint="99"/>
            <w:vAlign w:val="center"/>
          </w:tcPr>
          <w:p w14:paraId="0383AAEC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70D70" w:rsidRPr="00FD3345" w14:paraId="6BA141EB" w14:textId="77777777" w:rsidTr="00E477EF">
        <w:trPr>
          <w:gridAfter w:val="1"/>
          <w:wAfter w:w="14" w:type="dxa"/>
          <w:trHeight w:val="401"/>
        </w:trPr>
        <w:tc>
          <w:tcPr>
            <w:tcW w:w="3397" w:type="dxa"/>
            <w:gridSpan w:val="2"/>
            <w:vMerge w:val="restart"/>
            <w:vAlign w:val="center"/>
          </w:tcPr>
          <w:p w14:paraId="69DF9CB4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R3.1 : Les bénéficiaires possèdent des compétences professionnelles adaptées aux besoins des acteurs économiques du territoire ou au développement de leur activité indépendante (auto-entrepreneuriat)</w:t>
            </w:r>
          </w:p>
        </w:tc>
        <w:tc>
          <w:tcPr>
            <w:tcW w:w="3686" w:type="dxa"/>
            <w:vAlign w:val="center"/>
          </w:tcPr>
          <w:p w14:paraId="428B8AEB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A3.1.1 : Identification et intégration par les OSC des bénéficiaires dans le parcours de formation et d’insertion</w:t>
            </w:r>
          </w:p>
        </w:tc>
        <w:tc>
          <w:tcPr>
            <w:tcW w:w="3035" w:type="dxa"/>
            <w:vMerge w:val="restart"/>
            <w:vAlign w:val="center"/>
          </w:tcPr>
          <w:p w14:paraId="7E5D37ED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44F22">
              <w:rPr>
                <w:rFonts w:cstheme="minorHAnsi"/>
                <w:sz w:val="16"/>
                <w:szCs w:val="16"/>
              </w:rPr>
              <w:t>Accompagner la mise en œuvre des parcours d’insertion</w:t>
            </w:r>
            <w:r>
              <w:rPr>
                <w:rFonts w:cstheme="minorHAnsi"/>
                <w:sz w:val="16"/>
                <w:szCs w:val="16"/>
              </w:rPr>
              <w:t xml:space="preserve"> pour 600 bénéficiaires</w:t>
            </w:r>
          </w:p>
        </w:tc>
        <w:tc>
          <w:tcPr>
            <w:tcW w:w="3628" w:type="dxa"/>
            <w:gridSpan w:val="2"/>
            <w:vAlign w:val="center"/>
          </w:tcPr>
          <w:p w14:paraId="59378824" w14:textId="77777777" w:rsidR="00E70D70" w:rsidRPr="008D61F2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 xml:space="preserve">600 bénéficiaires identifiés sur les 3 ans, dont 60% de femmes (formations spécialisées, formations dites de base -alphabétisation, soft </w:t>
            </w:r>
            <w:proofErr w:type="spellStart"/>
            <w:r w:rsidRPr="008D61F2">
              <w:rPr>
                <w:rFonts w:cstheme="minorHAnsi"/>
                <w:sz w:val="16"/>
                <w:szCs w:val="16"/>
              </w:rPr>
              <w:t>skills</w:t>
            </w:r>
            <w:proofErr w:type="spellEnd"/>
            <w:r w:rsidRPr="008D61F2">
              <w:rPr>
                <w:rFonts w:cstheme="minorHAnsi"/>
                <w:sz w:val="16"/>
                <w:szCs w:val="16"/>
              </w:rPr>
              <w:t>, etc.)</w:t>
            </w:r>
          </w:p>
          <w:p w14:paraId="426EAF76" w14:textId="77777777" w:rsidR="00E70D70" w:rsidRPr="008D61F2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600 parcours de formation-insertion élaborés</w:t>
            </w:r>
          </w:p>
          <w:p w14:paraId="2B4E084D" w14:textId="77777777" w:rsidR="00E70D70" w:rsidRPr="00544F22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600 jeunes ayant suivi une formation qualifiante en centre ou en atelier</w:t>
            </w:r>
          </w:p>
        </w:tc>
      </w:tr>
      <w:tr w:rsidR="00E70D70" w:rsidRPr="00FD3345" w14:paraId="75CDE9C7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Merge/>
            <w:vAlign w:val="center"/>
          </w:tcPr>
          <w:p w14:paraId="246ACD4F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05309C5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 xml:space="preserve">A3.1.2 : Organisation de formations complémentaires aux formations professionnelles (soft </w:t>
            </w:r>
            <w:proofErr w:type="spellStart"/>
            <w:r w:rsidRPr="005008A9">
              <w:rPr>
                <w:rFonts w:cstheme="minorHAnsi"/>
                <w:sz w:val="16"/>
                <w:szCs w:val="16"/>
              </w:rPr>
              <w:t>skills</w:t>
            </w:r>
            <w:proofErr w:type="spellEnd"/>
            <w:r w:rsidRPr="005008A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035" w:type="dxa"/>
            <w:vMerge/>
            <w:vAlign w:val="center"/>
          </w:tcPr>
          <w:p w14:paraId="7CAA9BA3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3821AA96" w14:textId="77777777" w:rsidR="00E70D70" w:rsidRPr="008D61F2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Des sessions de formation de base (alphabétisation fonctionnelle, remise à niveau...) organisées</w:t>
            </w:r>
          </w:p>
          <w:p w14:paraId="7E9A0565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Des formations complémentaires organisées (entrepreneuriat, droit du travail, développement personnel...) organisées pour les bénéficiaires</w:t>
            </w:r>
          </w:p>
        </w:tc>
      </w:tr>
      <w:tr w:rsidR="00E70D70" w:rsidRPr="00FD3345" w14:paraId="570EBC54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Merge w:val="restart"/>
            <w:vAlign w:val="center"/>
          </w:tcPr>
          <w:p w14:paraId="778E5B52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R3.2 : Les bénéficiaires tirent parti d’une première expérience d’insertion valorisante et de perspectives d’activités à court et moyen-terme.</w:t>
            </w:r>
          </w:p>
        </w:tc>
        <w:tc>
          <w:tcPr>
            <w:tcW w:w="3686" w:type="dxa"/>
            <w:vAlign w:val="center"/>
          </w:tcPr>
          <w:p w14:paraId="2B524583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A3.2.1 :  Facilitation pour le placement des bénéficiaires (PV) en structure d’accueil/entreprise (signature de convention de stage et d’alternance) ou pour la mise en œuvre d’activités</w:t>
            </w:r>
          </w:p>
        </w:tc>
        <w:tc>
          <w:tcPr>
            <w:tcW w:w="3035" w:type="dxa"/>
            <w:vMerge/>
            <w:vAlign w:val="center"/>
          </w:tcPr>
          <w:p w14:paraId="0E417BA6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0131469B" w14:textId="77777777" w:rsidR="00E70D70" w:rsidRPr="008D61F2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Au moins 60% des bénéficiaires ont un emploi ou une activité économique en lien avec leur formation</w:t>
            </w:r>
          </w:p>
          <w:p w14:paraId="5A6E5DBB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Au moins 60% des entreprises créées sont encore en activité à l’issue du suivi/du projet</w:t>
            </w:r>
          </w:p>
        </w:tc>
      </w:tr>
      <w:tr w:rsidR="00E70D70" w:rsidRPr="00FD3345" w14:paraId="6B1CF43C" w14:textId="77777777" w:rsidTr="00E477EF">
        <w:trPr>
          <w:gridAfter w:val="1"/>
          <w:wAfter w:w="14" w:type="dxa"/>
        </w:trPr>
        <w:tc>
          <w:tcPr>
            <w:tcW w:w="3397" w:type="dxa"/>
            <w:gridSpan w:val="2"/>
            <w:vMerge/>
            <w:vAlign w:val="center"/>
          </w:tcPr>
          <w:p w14:paraId="6B5BCF4F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C2D0003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5008A9">
              <w:rPr>
                <w:rFonts w:cstheme="minorHAnsi"/>
                <w:sz w:val="16"/>
                <w:szCs w:val="16"/>
              </w:rPr>
              <w:t>A3.2.2 : Accompagnement et suivi individuel des bénéficiaires et aide à l’insertion</w:t>
            </w:r>
          </w:p>
        </w:tc>
        <w:tc>
          <w:tcPr>
            <w:tcW w:w="3035" w:type="dxa"/>
            <w:vMerge/>
            <w:vAlign w:val="center"/>
          </w:tcPr>
          <w:p w14:paraId="256645BD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5F8E248C" w14:textId="77777777" w:rsidR="00E70D70" w:rsidRPr="00FD3345" w:rsidRDefault="00E70D70" w:rsidP="00E477EF">
            <w:pPr>
              <w:jc w:val="both"/>
              <w:rPr>
                <w:rFonts w:cstheme="minorHAnsi"/>
                <w:sz w:val="16"/>
                <w:szCs w:val="16"/>
              </w:rPr>
            </w:pPr>
            <w:r w:rsidRPr="008D61F2">
              <w:rPr>
                <w:rFonts w:cstheme="minorHAnsi"/>
                <w:sz w:val="16"/>
                <w:szCs w:val="16"/>
              </w:rPr>
              <w:t>200 jeunes sénégalais.es (dont 60% de femmes) sont accompagné.es dans leur projet d’entrepreneuriat</w:t>
            </w:r>
          </w:p>
        </w:tc>
      </w:tr>
    </w:tbl>
    <w:p w14:paraId="50D298C8" w14:textId="77777777" w:rsidR="00E70D70" w:rsidRDefault="00E70D70" w:rsidP="00E70D70">
      <w:pPr>
        <w:jc w:val="both"/>
        <w:rPr>
          <w:rFonts w:ascii="Calibri" w:hAnsi="Calibri" w:cs="Calibri"/>
        </w:rPr>
      </w:pPr>
    </w:p>
    <w:p w14:paraId="3A3C1B94" w14:textId="77777777" w:rsidR="00E70D70" w:rsidRDefault="00E70D70" w:rsidP="00E70D70">
      <w:pPr>
        <w:jc w:val="both"/>
        <w:rPr>
          <w:rFonts w:ascii="Calibri" w:hAnsi="Calibri" w:cs="Calibri"/>
          <w:i/>
          <w:color w:val="C00000"/>
        </w:rPr>
      </w:pPr>
      <w:r w:rsidRPr="00A56FA5">
        <w:rPr>
          <w:rFonts w:ascii="Calibri" w:hAnsi="Calibri" w:cs="Calibri"/>
          <w:i/>
          <w:color w:val="C00000"/>
        </w:rPr>
        <w:t xml:space="preserve">Indicateurs ajoutés en lien avec les activités spécifiques apportées par INITIATIVE FIT ! </w:t>
      </w:r>
    </w:p>
    <w:p w14:paraId="2EFADE53" w14:textId="77777777" w:rsidR="006E485B" w:rsidRDefault="006E485B" w:rsidP="00E70D70">
      <w:pPr>
        <w:jc w:val="center"/>
      </w:pPr>
    </w:p>
    <w:sectPr w:rsidR="006E485B" w:rsidSect="00E70D70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70"/>
    <w:rsid w:val="006E485B"/>
    <w:rsid w:val="00890CC4"/>
    <w:rsid w:val="00A756AA"/>
    <w:rsid w:val="00E7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C983"/>
  <w15:chartTrackingRefBased/>
  <w15:docId w15:val="{5C242316-18CB-49C2-A94C-770D23FB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D70"/>
    <w:rPr>
      <w:rFonts w:eastAsia="SimSun"/>
    </w:rPr>
  </w:style>
  <w:style w:type="paragraph" w:styleId="Titre1">
    <w:name w:val="heading 1"/>
    <w:basedOn w:val="Normal"/>
    <w:next w:val="Normal"/>
    <w:link w:val="Titre1Car"/>
    <w:uiPriority w:val="9"/>
    <w:qFormat/>
    <w:rsid w:val="00890CC4"/>
    <w:pPr>
      <w:keepNext/>
      <w:keepLines/>
      <w:suppressAutoHyphens/>
      <w:spacing w:before="480" w:line="276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0D7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qFormat/>
    <w:rsid w:val="00890CC4"/>
    <w:rPr>
      <w:rFonts w:ascii="Times New Roman" w:eastAsiaTheme="majorEastAsia" w:hAnsi="Times New Roman" w:cs="Times New Roman"/>
      <w:b/>
      <w:bCs/>
      <w:sz w:val="32"/>
      <w:szCs w:val="28"/>
    </w:rPr>
  </w:style>
  <w:style w:type="paragraph" w:customStyle="1" w:styleId="Contenudecadre">
    <w:name w:val="Contenu de cadre"/>
    <w:basedOn w:val="Normal"/>
    <w:qFormat/>
    <w:rsid w:val="00890CC4"/>
    <w:pPr>
      <w:suppressAutoHyphens/>
      <w:spacing w:after="200" w:line="276" w:lineRule="auto"/>
      <w:jc w:val="both"/>
    </w:pPr>
    <w:rPr>
      <w:rFonts w:ascii="Times New Roman" w:eastAsiaTheme="minorHAns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DUPUY</dc:creator>
  <cp:keywords/>
  <dc:description/>
  <cp:lastModifiedBy>Zoé Fréville</cp:lastModifiedBy>
  <cp:revision>2</cp:revision>
  <dcterms:created xsi:type="dcterms:W3CDTF">2024-02-28T15:25:00Z</dcterms:created>
  <dcterms:modified xsi:type="dcterms:W3CDTF">2024-11-13T14:44:00Z</dcterms:modified>
</cp:coreProperties>
</file>