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223554" w14:textId="24FE03BC" w:rsidR="002824C5" w:rsidRDefault="002824C5" w:rsidP="002824C5">
      <w:pPr>
        <w:jc w:val="center"/>
        <w:rPr>
          <w:rFonts w:ascii="Arial" w:hAnsi="Arial" w:cs="Arial"/>
        </w:rPr>
      </w:pPr>
      <w:bookmarkStart w:id="0" w:name="OLE_LINK1"/>
      <w:bookmarkStart w:id="1" w:name="OLE_LINK2"/>
    </w:p>
    <w:p w14:paraId="3C64BD7E" w14:textId="77777777" w:rsidR="002824C5" w:rsidRDefault="002824C5" w:rsidP="002824C5">
      <w:pPr>
        <w:jc w:val="center"/>
        <w:rPr>
          <w:rFonts w:ascii="Arial" w:hAnsi="Arial" w:cs="Arial"/>
        </w:rPr>
      </w:pPr>
      <w:r>
        <w:rPr>
          <w:rFonts w:ascii="Arial" w:hAnsi="Arial" w:cs="Arial"/>
          <w:noProof/>
        </w:rPr>
        <w:drawing>
          <wp:anchor distT="0" distB="0" distL="114300" distR="114300" simplePos="0" relativeHeight="251662336" behindDoc="0" locked="0" layoutInCell="1" allowOverlap="1" wp14:anchorId="2545F51E" wp14:editId="07D9510D">
            <wp:simplePos x="0" y="0"/>
            <wp:positionH relativeFrom="column">
              <wp:posOffset>4060190</wp:posOffset>
            </wp:positionH>
            <wp:positionV relativeFrom="paragraph">
              <wp:posOffset>71120</wp:posOffset>
            </wp:positionV>
            <wp:extent cx="1857375" cy="921385"/>
            <wp:effectExtent l="0" t="0" r="0" b="0"/>
            <wp:wrapSquare wrapText="bothSides"/>
            <wp:docPr id="44" name="Image 44" descr="Air france skyte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Air france skyteam"/>
                    <pic:cNvPicPr>
                      <a:picLocks noChangeAspect="1" noChangeArrowheads="1"/>
                    </pic:cNvPicPr>
                  </pic:nvPicPr>
                  <pic:blipFill>
                    <a:blip r:embed="rId11">
                      <a:extLst>
                        <a:ext uri="{28A0092B-C50C-407E-A947-70E740481C1C}">
                          <a14:useLocalDpi xmlns:a14="http://schemas.microsoft.com/office/drawing/2010/main" val="0"/>
                        </a:ext>
                      </a:extLst>
                    </a:blip>
                    <a:srcRect t="12402" b="16470"/>
                    <a:stretch>
                      <a:fillRect/>
                    </a:stretch>
                  </pic:blipFill>
                  <pic:spPr bwMode="auto">
                    <a:xfrm>
                      <a:off x="0" y="0"/>
                      <a:ext cx="1857375" cy="92138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37070856" wp14:editId="23D78FF4">
            <wp:simplePos x="0" y="0"/>
            <wp:positionH relativeFrom="column">
              <wp:posOffset>2376805</wp:posOffset>
            </wp:positionH>
            <wp:positionV relativeFrom="paragraph">
              <wp:posOffset>124460</wp:posOffset>
            </wp:positionV>
            <wp:extent cx="1369695" cy="785495"/>
            <wp:effectExtent l="0" t="0" r="0" b="0"/>
            <wp:wrapSquare wrapText="bothSides"/>
            <wp:docPr id="40" name="Image 40" descr="logo AFL orig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logo AFL origina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69695" cy="7854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C66CDA" w14:textId="77777777" w:rsidR="002824C5" w:rsidRDefault="002824C5" w:rsidP="002824C5">
      <w:r>
        <w:rPr>
          <w:rFonts w:ascii="Arial" w:hAnsi="Arial" w:cs="Arial"/>
          <w:noProof/>
        </w:rPr>
        <w:drawing>
          <wp:inline distT="0" distB="0" distL="0" distR="0" wp14:anchorId="1FBA4CC6" wp14:editId="49200632">
            <wp:extent cx="1763395" cy="729615"/>
            <wp:effectExtent l="0" t="0" r="0" b="0"/>
            <wp:docPr id="2018235222" name="Image 2018235222" descr="AFD_embleme_horizontale_designation_RV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D_embleme_horizontale_designation_RVB"/>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63395" cy="729615"/>
                    </a:xfrm>
                    <a:prstGeom prst="rect">
                      <a:avLst/>
                    </a:prstGeom>
                    <a:noFill/>
                    <a:ln>
                      <a:noFill/>
                    </a:ln>
                  </pic:spPr>
                </pic:pic>
              </a:graphicData>
            </a:graphic>
          </wp:inline>
        </w:drawing>
      </w:r>
    </w:p>
    <w:p w14:paraId="2BFCAA61" w14:textId="7A4ADE7A" w:rsidR="0054198A" w:rsidRDefault="0054198A" w:rsidP="00EF1826">
      <w:pPr>
        <w:pStyle w:val="Listepuces"/>
        <w:numPr>
          <w:ilvl w:val="0"/>
          <w:numId w:val="0"/>
        </w:numPr>
        <w:spacing w:before="0"/>
        <w:ind w:left="360" w:hanging="360"/>
        <w:jc w:val="center"/>
        <w:rPr>
          <w:rFonts w:ascii="Times New Roman" w:hAnsi="Times New Roman"/>
          <w:b/>
        </w:rPr>
      </w:pPr>
    </w:p>
    <w:p w14:paraId="172113C6" w14:textId="149783AD" w:rsidR="00021630" w:rsidRDefault="00021630" w:rsidP="00EF1826">
      <w:pPr>
        <w:pStyle w:val="Listepuces"/>
        <w:numPr>
          <w:ilvl w:val="0"/>
          <w:numId w:val="0"/>
        </w:numPr>
        <w:spacing w:before="0"/>
        <w:ind w:left="360" w:hanging="360"/>
        <w:jc w:val="center"/>
        <w:rPr>
          <w:rFonts w:ascii="Times New Roman" w:hAnsi="Times New Roman"/>
          <w:b/>
        </w:rPr>
      </w:pPr>
    </w:p>
    <w:p w14:paraId="6B0056D0" w14:textId="0A7B0B23" w:rsidR="00021630" w:rsidRDefault="00021630" w:rsidP="00EF1826">
      <w:pPr>
        <w:pStyle w:val="Listepuces"/>
        <w:numPr>
          <w:ilvl w:val="0"/>
          <w:numId w:val="0"/>
        </w:numPr>
        <w:spacing w:before="0"/>
        <w:ind w:left="360" w:hanging="360"/>
        <w:jc w:val="center"/>
        <w:rPr>
          <w:rFonts w:ascii="Times New Roman" w:hAnsi="Times New Roman"/>
          <w:b/>
        </w:rPr>
      </w:pPr>
    </w:p>
    <w:p w14:paraId="72DB32A8" w14:textId="08F0339D" w:rsidR="00021630" w:rsidRDefault="00021630" w:rsidP="00EF1826">
      <w:pPr>
        <w:pStyle w:val="Listepuces"/>
        <w:numPr>
          <w:ilvl w:val="0"/>
          <w:numId w:val="0"/>
        </w:numPr>
        <w:spacing w:before="0"/>
        <w:ind w:left="360" w:hanging="360"/>
        <w:jc w:val="center"/>
        <w:rPr>
          <w:rFonts w:ascii="Times New Roman" w:hAnsi="Times New Roman"/>
          <w:b/>
        </w:rPr>
      </w:pPr>
    </w:p>
    <w:p w14:paraId="5E3357E8" w14:textId="41E344DE" w:rsidR="00021630" w:rsidRDefault="00021630" w:rsidP="00EF1826">
      <w:pPr>
        <w:pStyle w:val="Listepuces"/>
        <w:numPr>
          <w:ilvl w:val="0"/>
          <w:numId w:val="0"/>
        </w:numPr>
        <w:spacing w:before="0"/>
        <w:ind w:left="360" w:hanging="360"/>
        <w:jc w:val="center"/>
        <w:rPr>
          <w:rFonts w:ascii="Times New Roman" w:hAnsi="Times New Roman"/>
          <w:b/>
        </w:rPr>
      </w:pPr>
    </w:p>
    <w:p w14:paraId="72C0494D" w14:textId="7971854A" w:rsidR="00021630" w:rsidRDefault="00021630" w:rsidP="00EF1826">
      <w:pPr>
        <w:pStyle w:val="Listepuces"/>
        <w:numPr>
          <w:ilvl w:val="0"/>
          <w:numId w:val="0"/>
        </w:numPr>
        <w:spacing w:before="0"/>
        <w:ind w:left="360" w:hanging="360"/>
        <w:jc w:val="center"/>
        <w:rPr>
          <w:rFonts w:ascii="Times New Roman" w:hAnsi="Times New Roman"/>
          <w:b/>
        </w:rPr>
      </w:pPr>
    </w:p>
    <w:p w14:paraId="55C91000" w14:textId="2F27D9A9" w:rsidR="00021630" w:rsidRDefault="00021630" w:rsidP="00EF1826">
      <w:pPr>
        <w:pStyle w:val="Listepuces"/>
        <w:numPr>
          <w:ilvl w:val="0"/>
          <w:numId w:val="0"/>
        </w:numPr>
        <w:spacing w:before="0"/>
        <w:ind w:left="360" w:hanging="360"/>
        <w:jc w:val="center"/>
        <w:rPr>
          <w:rFonts w:ascii="Times New Roman" w:hAnsi="Times New Roman"/>
          <w:b/>
        </w:rPr>
      </w:pPr>
    </w:p>
    <w:p w14:paraId="1184FCBF" w14:textId="540E7372" w:rsidR="007E38D6" w:rsidRDefault="007E38D6" w:rsidP="00EF1826">
      <w:pPr>
        <w:pStyle w:val="Listepuces"/>
        <w:numPr>
          <w:ilvl w:val="0"/>
          <w:numId w:val="0"/>
        </w:numPr>
        <w:spacing w:before="0"/>
        <w:ind w:left="360" w:hanging="360"/>
        <w:jc w:val="center"/>
        <w:rPr>
          <w:rFonts w:ascii="Times New Roman" w:hAnsi="Times New Roman"/>
          <w:b/>
        </w:rPr>
      </w:pPr>
    </w:p>
    <w:p w14:paraId="496FBC3F" w14:textId="77777777" w:rsidR="00BE7828" w:rsidRDefault="00BE7828" w:rsidP="00EF1826">
      <w:pPr>
        <w:pStyle w:val="Listepuces"/>
        <w:numPr>
          <w:ilvl w:val="0"/>
          <w:numId w:val="0"/>
        </w:numPr>
        <w:spacing w:before="0"/>
        <w:ind w:left="360" w:hanging="360"/>
        <w:jc w:val="center"/>
        <w:rPr>
          <w:rFonts w:ascii="Times New Roman" w:hAnsi="Times New Roman"/>
          <w:b/>
        </w:rPr>
      </w:pPr>
    </w:p>
    <w:p w14:paraId="35E0F57E" w14:textId="4DD98045" w:rsidR="007E38D6" w:rsidRDefault="007E38D6" w:rsidP="00EF1826">
      <w:pPr>
        <w:pStyle w:val="Listepuces"/>
        <w:numPr>
          <w:ilvl w:val="0"/>
          <w:numId w:val="0"/>
        </w:numPr>
        <w:spacing w:before="0"/>
        <w:ind w:left="360" w:hanging="360"/>
        <w:jc w:val="center"/>
        <w:rPr>
          <w:rFonts w:ascii="Times New Roman" w:hAnsi="Times New Roman"/>
          <w:b/>
        </w:rPr>
      </w:pPr>
    </w:p>
    <w:p w14:paraId="01DBDB28" w14:textId="3C80E090" w:rsidR="008844C8" w:rsidRDefault="00F41DF6" w:rsidP="00BE7828">
      <w:pPr>
        <w:pStyle w:val="Listepuces"/>
        <w:numPr>
          <w:ilvl w:val="0"/>
          <w:numId w:val="0"/>
        </w:numPr>
        <w:spacing w:before="0" w:line="360" w:lineRule="auto"/>
        <w:ind w:left="360" w:hanging="360"/>
        <w:jc w:val="center"/>
        <w:rPr>
          <w:rFonts w:ascii="Times" w:hAnsi="Times"/>
          <w:b/>
          <w:bCs/>
          <w:iCs/>
          <w:caps/>
          <w:sz w:val="36"/>
          <w:szCs w:val="36"/>
        </w:rPr>
      </w:pPr>
      <w:r>
        <w:rPr>
          <w:rFonts w:ascii="Times" w:hAnsi="Times"/>
          <w:b/>
          <w:bCs/>
          <w:iCs/>
          <w:caps/>
          <w:sz w:val="36"/>
          <w:szCs w:val="36"/>
        </w:rPr>
        <w:t>TERMES DE REFERENCES</w:t>
      </w:r>
    </w:p>
    <w:p w14:paraId="3733CF93" w14:textId="77777777" w:rsidR="00F41DF6" w:rsidRPr="008844C8" w:rsidRDefault="00F41DF6" w:rsidP="00BE7828">
      <w:pPr>
        <w:pStyle w:val="Listepuces"/>
        <w:numPr>
          <w:ilvl w:val="0"/>
          <w:numId w:val="0"/>
        </w:numPr>
        <w:spacing w:before="0" w:line="360" w:lineRule="auto"/>
        <w:ind w:left="360" w:hanging="360"/>
        <w:jc w:val="center"/>
        <w:rPr>
          <w:rFonts w:ascii="Times" w:hAnsi="Times"/>
          <w:b/>
          <w:bCs/>
          <w:iCs/>
          <w:caps/>
          <w:sz w:val="36"/>
          <w:szCs w:val="36"/>
        </w:rPr>
      </w:pPr>
    </w:p>
    <w:p w14:paraId="1F5F03EF" w14:textId="77777777" w:rsidR="006D2694" w:rsidRPr="006D2694" w:rsidRDefault="006D2694" w:rsidP="006D2694">
      <w:pPr>
        <w:jc w:val="center"/>
        <w:rPr>
          <w:rFonts w:ascii="Times" w:hAnsi="Times"/>
          <w:b/>
          <w:bCs/>
          <w:iCs/>
          <w:caps/>
          <w:sz w:val="36"/>
          <w:szCs w:val="36"/>
        </w:rPr>
      </w:pPr>
      <w:r w:rsidRPr="006D2694">
        <w:rPr>
          <w:rFonts w:ascii="Times" w:hAnsi="Times"/>
          <w:b/>
          <w:bCs/>
          <w:iCs/>
          <w:caps/>
          <w:sz w:val="36"/>
          <w:szCs w:val="36"/>
        </w:rPr>
        <w:t>Etude comparative des approches de mise en pratique dans les formations professionnelles au Bénin, au Togo et au Ghana</w:t>
      </w:r>
    </w:p>
    <w:p w14:paraId="194A080F" w14:textId="77777777" w:rsidR="00F41DF6" w:rsidRDefault="00F41DF6" w:rsidP="00F10DA9">
      <w:pPr>
        <w:spacing w:after="0"/>
        <w:rPr>
          <w:rFonts w:ascii="Times" w:hAnsi="Times"/>
          <w:b/>
          <w:caps/>
          <w:sz w:val="20"/>
          <w:szCs w:val="20"/>
        </w:rPr>
      </w:pPr>
    </w:p>
    <w:p w14:paraId="26699B8B" w14:textId="77777777" w:rsidR="00F41DF6" w:rsidRDefault="00F41DF6" w:rsidP="00F10DA9">
      <w:pPr>
        <w:spacing w:after="0"/>
        <w:rPr>
          <w:rFonts w:ascii="Times" w:hAnsi="Times"/>
          <w:b/>
          <w:caps/>
          <w:sz w:val="20"/>
          <w:szCs w:val="20"/>
        </w:rPr>
      </w:pPr>
    </w:p>
    <w:p w14:paraId="0A2097F9" w14:textId="77777777" w:rsidR="006D2694" w:rsidRDefault="006D2694" w:rsidP="006D2694">
      <w:pPr>
        <w:rPr>
          <w:rFonts w:ascii="Times" w:hAnsi="Times"/>
          <w:b/>
          <w:caps/>
          <w:sz w:val="20"/>
          <w:szCs w:val="20"/>
        </w:rPr>
      </w:pPr>
    </w:p>
    <w:p w14:paraId="0DF21C19" w14:textId="77777777" w:rsidR="006D2694" w:rsidRDefault="006D2694" w:rsidP="006D2694">
      <w:pPr>
        <w:rPr>
          <w:rFonts w:ascii="Times" w:hAnsi="Times"/>
          <w:b/>
          <w:caps/>
          <w:sz w:val="20"/>
          <w:szCs w:val="20"/>
        </w:rPr>
      </w:pPr>
    </w:p>
    <w:p w14:paraId="0A30433E" w14:textId="77777777" w:rsidR="006D2694" w:rsidRDefault="006D2694" w:rsidP="006D2694">
      <w:pPr>
        <w:rPr>
          <w:rFonts w:ascii="Times" w:hAnsi="Times"/>
          <w:b/>
          <w:caps/>
          <w:sz w:val="20"/>
          <w:szCs w:val="20"/>
        </w:rPr>
      </w:pPr>
    </w:p>
    <w:p w14:paraId="51DACC89" w14:textId="77777777" w:rsidR="006D2694" w:rsidRDefault="006D2694" w:rsidP="006D2694">
      <w:pPr>
        <w:rPr>
          <w:rFonts w:ascii="Times" w:hAnsi="Times"/>
          <w:b/>
          <w:caps/>
          <w:sz w:val="20"/>
          <w:szCs w:val="20"/>
        </w:rPr>
      </w:pPr>
    </w:p>
    <w:p w14:paraId="6ECDFBC9" w14:textId="77777777" w:rsidR="006D2694" w:rsidRDefault="006D2694" w:rsidP="006D2694">
      <w:pPr>
        <w:rPr>
          <w:rFonts w:ascii="Times" w:hAnsi="Times"/>
          <w:b/>
          <w:caps/>
          <w:sz w:val="20"/>
          <w:szCs w:val="20"/>
        </w:rPr>
      </w:pPr>
    </w:p>
    <w:p w14:paraId="361B0133" w14:textId="77777777" w:rsidR="006D2694" w:rsidRDefault="006D2694" w:rsidP="006D2694">
      <w:pPr>
        <w:rPr>
          <w:rFonts w:ascii="Times" w:hAnsi="Times"/>
          <w:b/>
          <w:caps/>
          <w:sz w:val="20"/>
          <w:szCs w:val="20"/>
        </w:rPr>
      </w:pPr>
    </w:p>
    <w:p w14:paraId="22D8DD5D" w14:textId="77777777" w:rsidR="006D2694" w:rsidRDefault="006D2694" w:rsidP="006D2694">
      <w:pPr>
        <w:rPr>
          <w:rFonts w:ascii="Times" w:hAnsi="Times"/>
          <w:b/>
          <w:caps/>
          <w:sz w:val="20"/>
          <w:szCs w:val="20"/>
        </w:rPr>
      </w:pPr>
    </w:p>
    <w:p w14:paraId="42649803" w14:textId="77777777" w:rsidR="006D2694" w:rsidRDefault="006D2694" w:rsidP="006D2694">
      <w:pPr>
        <w:rPr>
          <w:rFonts w:ascii="Times" w:hAnsi="Times"/>
          <w:b/>
          <w:caps/>
          <w:sz w:val="20"/>
          <w:szCs w:val="20"/>
        </w:rPr>
      </w:pPr>
    </w:p>
    <w:p w14:paraId="3B28217A" w14:textId="74B0EC42" w:rsidR="00021630" w:rsidRDefault="00021630" w:rsidP="006D2694">
      <w:pPr>
        <w:rPr>
          <w:rFonts w:ascii="Times" w:hAnsi="Times"/>
          <w:b/>
          <w:caps/>
          <w:sz w:val="20"/>
          <w:szCs w:val="20"/>
        </w:rPr>
      </w:pPr>
      <w:r w:rsidRPr="00237093">
        <w:rPr>
          <w:rFonts w:ascii="Times" w:hAnsi="Times"/>
          <w:b/>
          <w:caps/>
          <w:sz w:val="20"/>
          <w:szCs w:val="20"/>
        </w:rPr>
        <w:t>Pro</w:t>
      </w:r>
      <w:r>
        <w:rPr>
          <w:rFonts w:ascii="Times" w:hAnsi="Times"/>
          <w:b/>
          <w:caps/>
          <w:sz w:val="20"/>
          <w:szCs w:val="20"/>
        </w:rPr>
        <w:t>jet</w:t>
      </w:r>
      <w:r w:rsidRPr="00237093">
        <w:rPr>
          <w:rFonts w:ascii="Times" w:hAnsi="Times"/>
          <w:b/>
          <w:caps/>
          <w:sz w:val="20"/>
          <w:szCs w:val="20"/>
        </w:rPr>
        <w:t xml:space="preserve"> financé par</w:t>
      </w:r>
      <w:r w:rsidR="00F10DA9">
        <w:rPr>
          <w:rFonts w:ascii="Times" w:hAnsi="Times"/>
          <w:b/>
          <w:caps/>
          <w:sz w:val="20"/>
          <w:szCs w:val="20"/>
        </w:rPr>
        <w:t> :</w:t>
      </w:r>
    </w:p>
    <w:p w14:paraId="0D991F9D" w14:textId="77777777" w:rsidR="00021630" w:rsidRDefault="00021630" w:rsidP="004D2774">
      <w:pPr>
        <w:numPr>
          <w:ilvl w:val="0"/>
          <w:numId w:val="8"/>
        </w:numPr>
        <w:spacing w:after="0"/>
        <w:jc w:val="both"/>
        <w:rPr>
          <w:rFonts w:ascii="Times" w:hAnsi="Times"/>
          <w:b/>
          <w:caps/>
          <w:sz w:val="20"/>
          <w:szCs w:val="20"/>
        </w:rPr>
      </w:pPr>
      <w:r>
        <w:rPr>
          <w:rFonts w:ascii="Times" w:hAnsi="Times"/>
          <w:b/>
          <w:caps/>
          <w:sz w:val="20"/>
          <w:szCs w:val="20"/>
        </w:rPr>
        <w:t xml:space="preserve">Agence Française de Développement </w:t>
      </w:r>
    </w:p>
    <w:p w14:paraId="314CC469" w14:textId="542328EA" w:rsidR="00021630" w:rsidRDefault="00021630" w:rsidP="004D2774">
      <w:pPr>
        <w:numPr>
          <w:ilvl w:val="0"/>
          <w:numId w:val="8"/>
        </w:numPr>
        <w:spacing w:after="0"/>
        <w:jc w:val="both"/>
        <w:rPr>
          <w:rFonts w:ascii="Times" w:hAnsi="Times"/>
          <w:b/>
          <w:caps/>
          <w:sz w:val="20"/>
          <w:szCs w:val="20"/>
        </w:rPr>
      </w:pPr>
      <w:r w:rsidRPr="00237093">
        <w:rPr>
          <w:rFonts w:ascii="Times" w:hAnsi="Times"/>
          <w:b/>
          <w:caps/>
          <w:sz w:val="20"/>
          <w:szCs w:val="20"/>
        </w:rPr>
        <w:t>ACTING FOR life</w:t>
      </w:r>
    </w:p>
    <w:p w14:paraId="1C446DAA" w14:textId="22958501" w:rsidR="00F10DA9" w:rsidRDefault="00F10DA9" w:rsidP="004D2774">
      <w:pPr>
        <w:numPr>
          <w:ilvl w:val="0"/>
          <w:numId w:val="8"/>
        </w:numPr>
        <w:spacing w:after="0"/>
        <w:jc w:val="both"/>
        <w:rPr>
          <w:rFonts w:ascii="Times" w:hAnsi="Times"/>
          <w:b/>
          <w:caps/>
          <w:sz w:val="20"/>
          <w:szCs w:val="20"/>
        </w:rPr>
      </w:pPr>
      <w:r>
        <w:rPr>
          <w:rFonts w:ascii="Times" w:hAnsi="Times"/>
          <w:b/>
          <w:caps/>
          <w:sz w:val="20"/>
          <w:szCs w:val="20"/>
        </w:rPr>
        <w:t>AIR FRANCE</w:t>
      </w:r>
    </w:p>
    <w:p w14:paraId="6917C09E" w14:textId="77777777" w:rsidR="00733CB4" w:rsidRPr="006A4EBC" w:rsidRDefault="00733CB4" w:rsidP="00F10DA9">
      <w:pPr>
        <w:spacing w:after="0" w:line="240" w:lineRule="auto"/>
        <w:ind w:left="720"/>
        <w:jc w:val="both"/>
        <w:rPr>
          <w:rFonts w:ascii="Times" w:hAnsi="Times"/>
          <w:b/>
          <w:caps/>
          <w:sz w:val="20"/>
          <w:szCs w:val="20"/>
        </w:rPr>
      </w:pPr>
    </w:p>
    <w:p w14:paraId="54FA2B9B" w14:textId="77777777" w:rsidR="008844C8" w:rsidRDefault="008844C8" w:rsidP="006D2694">
      <w:pPr>
        <w:pStyle w:val="Listepuces"/>
        <w:numPr>
          <w:ilvl w:val="0"/>
          <w:numId w:val="0"/>
        </w:numPr>
        <w:spacing w:before="0"/>
        <w:rPr>
          <w:rFonts w:ascii="Times New Roman" w:hAnsi="Times New Roman"/>
          <w:b/>
        </w:rPr>
      </w:pPr>
    </w:p>
    <w:p w14:paraId="1C67BEFD" w14:textId="77777777" w:rsidR="008844C8" w:rsidRPr="008844C8" w:rsidRDefault="008844C8" w:rsidP="008844C8">
      <w:pPr>
        <w:pStyle w:val="Listepuces"/>
        <w:numPr>
          <w:ilvl w:val="0"/>
          <w:numId w:val="0"/>
        </w:numPr>
        <w:spacing w:before="0"/>
        <w:ind w:left="360" w:hanging="360"/>
        <w:jc w:val="right"/>
        <w:rPr>
          <w:rFonts w:ascii="Times New Roman" w:hAnsi="Times New Roman"/>
        </w:rPr>
      </w:pPr>
    </w:p>
    <w:p w14:paraId="35F65361" w14:textId="1E62CF9A" w:rsidR="00E90482" w:rsidRPr="009909FC" w:rsidRDefault="000A186E" w:rsidP="009909FC">
      <w:pPr>
        <w:pStyle w:val="Listepuces"/>
        <w:numPr>
          <w:ilvl w:val="0"/>
          <w:numId w:val="0"/>
        </w:numPr>
        <w:spacing w:before="0"/>
        <w:ind w:left="360" w:hanging="360"/>
        <w:jc w:val="right"/>
        <w:rPr>
          <w:rFonts w:ascii="Times New Roman" w:hAnsi="Times New Roman"/>
        </w:rPr>
      </w:pPr>
      <w:r>
        <w:rPr>
          <w:rFonts w:ascii="Times New Roman" w:hAnsi="Times New Roman"/>
        </w:rPr>
        <w:t>Septembre</w:t>
      </w:r>
      <w:r w:rsidR="0062244B">
        <w:rPr>
          <w:rFonts w:ascii="Times New Roman" w:hAnsi="Times New Roman"/>
        </w:rPr>
        <w:t xml:space="preserve"> 2024</w:t>
      </w:r>
    </w:p>
    <w:p w14:paraId="6BC0B202" w14:textId="77777777" w:rsidR="00A036DD" w:rsidRPr="00EF1826" w:rsidRDefault="00A036DD" w:rsidP="00EF1826">
      <w:pPr>
        <w:tabs>
          <w:tab w:val="left" w:pos="540"/>
        </w:tabs>
        <w:spacing w:after="0" w:line="240" w:lineRule="auto"/>
        <w:jc w:val="both"/>
        <w:rPr>
          <w:rFonts w:ascii="Times New Roman" w:hAnsi="Times New Roman" w:cs="Times New Roman"/>
          <w:b/>
          <w:bCs/>
          <w:sz w:val="24"/>
          <w:szCs w:val="24"/>
        </w:rPr>
      </w:pPr>
    </w:p>
    <w:p w14:paraId="45E99158" w14:textId="77777777" w:rsidR="00E70191" w:rsidRPr="00851497" w:rsidRDefault="008C09C3" w:rsidP="00EF1826">
      <w:pPr>
        <w:pStyle w:val="Paragraphedeliste"/>
        <w:numPr>
          <w:ilvl w:val="0"/>
          <w:numId w:val="3"/>
        </w:numPr>
        <w:tabs>
          <w:tab w:val="left" w:pos="540"/>
        </w:tabs>
        <w:jc w:val="both"/>
        <w:rPr>
          <w:b/>
          <w:bCs/>
          <w:color w:val="FF0000"/>
        </w:rPr>
      </w:pPr>
      <w:r w:rsidRPr="00851497">
        <w:rPr>
          <w:b/>
          <w:bCs/>
          <w:color w:val="FF0000"/>
        </w:rPr>
        <w:t>INFORMATIONS GENERALES</w:t>
      </w:r>
    </w:p>
    <w:p w14:paraId="2C79C665" w14:textId="77777777" w:rsidR="00AD561E" w:rsidRPr="00EF1826" w:rsidRDefault="00AD561E" w:rsidP="00EF1826">
      <w:pPr>
        <w:pStyle w:val="Paragraphedeliste"/>
        <w:tabs>
          <w:tab w:val="left" w:pos="540"/>
        </w:tabs>
        <w:jc w:val="both"/>
        <w:rPr>
          <w:b/>
          <w:bCs/>
        </w:rPr>
      </w:pPr>
    </w:p>
    <w:p w14:paraId="56BCD9F8" w14:textId="77777777" w:rsidR="00E70191" w:rsidRPr="00EF1826" w:rsidRDefault="00E70191" w:rsidP="00EF1826">
      <w:pPr>
        <w:tabs>
          <w:tab w:val="left" w:pos="540"/>
        </w:tabs>
        <w:spacing w:after="0" w:line="240" w:lineRule="auto"/>
        <w:jc w:val="both"/>
        <w:rPr>
          <w:rFonts w:ascii="Times New Roman" w:hAnsi="Times New Roman" w:cs="Times New Roman"/>
          <w:sz w:val="24"/>
          <w:szCs w:val="24"/>
        </w:rPr>
      </w:pPr>
      <w:r w:rsidRPr="00EF1826">
        <w:rPr>
          <w:rFonts w:ascii="Times New Roman" w:hAnsi="Times New Roman" w:cs="Times New Roman"/>
          <w:sz w:val="24"/>
          <w:szCs w:val="24"/>
          <w:u w:val="single"/>
        </w:rPr>
        <w:t>Demandeur</w:t>
      </w:r>
      <w:r w:rsidRPr="00EF1826">
        <w:rPr>
          <w:rFonts w:ascii="Times New Roman" w:hAnsi="Times New Roman" w:cs="Times New Roman"/>
          <w:sz w:val="24"/>
          <w:szCs w:val="24"/>
        </w:rPr>
        <w:t xml:space="preserve"> : </w:t>
      </w:r>
      <w:r w:rsidRPr="00EF1826">
        <w:rPr>
          <w:rFonts w:ascii="Times New Roman" w:hAnsi="Times New Roman" w:cs="Times New Roman"/>
          <w:sz w:val="24"/>
          <w:szCs w:val="24"/>
        </w:rPr>
        <w:tab/>
        <w:t>ACTING FOR LIFE (A</w:t>
      </w:r>
      <w:r w:rsidR="00061BCC" w:rsidRPr="00EF1826">
        <w:rPr>
          <w:rFonts w:ascii="Times New Roman" w:hAnsi="Times New Roman" w:cs="Times New Roman"/>
          <w:sz w:val="24"/>
          <w:szCs w:val="24"/>
        </w:rPr>
        <w:t>F</w:t>
      </w:r>
      <w:r w:rsidRPr="00EF1826">
        <w:rPr>
          <w:rFonts w:ascii="Times New Roman" w:hAnsi="Times New Roman" w:cs="Times New Roman"/>
          <w:sz w:val="24"/>
          <w:szCs w:val="24"/>
        </w:rPr>
        <w:t xml:space="preserve">L) Association loi 1901 </w:t>
      </w:r>
    </w:p>
    <w:p w14:paraId="2602F1A9" w14:textId="77777777" w:rsidR="00E70191" w:rsidRPr="00EF1826" w:rsidRDefault="00E70191" w:rsidP="00EF1826">
      <w:pPr>
        <w:tabs>
          <w:tab w:val="left" w:pos="540"/>
        </w:tabs>
        <w:spacing w:after="0" w:line="240" w:lineRule="auto"/>
        <w:jc w:val="both"/>
        <w:rPr>
          <w:rFonts w:ascii="Times New Roman" w:hAnsi="Times New Roman" w:cs="Times New Roman"/>
          <w:sz w:val="24"/>
          <w:szCs w:val="24"/>
        </w:rPr>
      </w:pPr>
      <w:r w:rsidRPr="00EF1826">
        <w:rPr>
          <w:rFonts w:ascii="Times New Roman" w:hAnsi="Times New Roman" w:cs="Times New Roman"/>
          <w:sz w:val="24"/>
          <w:szCs w:val="24"/>
        </w:rPr>
        <w:tab/>
      </w:r>
      <w:r w:rsidRPr="00EF1826">
        <w:rPr>
          <w:rFonts w:ascii="Times New Roman" w:hAnsi="Times New Roman" w:cs="Times New Roman"/>
          <w:sz w:val="24"/>
          <w:szCs w:val="24"/>
        </w:rPr>
        <w:tab/>
      </w:r>
      <w:r w:rsidRPr="00EF1826">
        <w:rPr>
          <w:rFonts w:ascii="Times New Roman" w:hAnsi="Times New Roman" w:cs="Times New Roman"/>
          <w:sz w:val="24"/>
          <w:szCs w:val="24"/>
        </w:rPr>
        <w:tab/>
        <w:t xml:space="preserve">SIRET n° 335 232 831 00024 </w:t>
      </w:r>
    </w:p>
    <w:p w14:paraId="73A5A866" w14:textId="77777777" w:rsidR="002C6C1F" w:rsidRPr="002C6C1F" w:rsidRDefault="00E70191" w:rsidP="002C6C1F">
      <w:pPr>
        <w:tabs>
          <w:tab w:val="left" w:pos="540"/>
        </w:tabs>
        <w:spacing w:after="0" w:line="240" w:lineRule="auto"/>
        <w:jc w:val="both"/>
        <w:rPr>
          <w:rFonts w:ascii="Times New Roman" w:hAnsi="Times New Roman" w:cs="Times New Roman"/>
          <w:sz w:val="24"/>
          <w:szCs w:val="24"/>
        </w:rPr>
      </w:pPr>
      <w:r w:rsidRPr="00EF1826">
        <w:rPr>
          <w:rFonts w:ascii="Times New Roman" w:hAnsi="Times New Roman" w:cs="Times New Roman"/>
          <w:sz w:val="24"/>
          <w:szCs w:val="24"/>
        </w:rPr>
        <w:tab/>
      </w:r>
      <w:r w:rsidRPr="00EF1826">
        <w:rPr>
          <w:rFonts w:ascii="Times New Roman" w:hAnsi="Times New Roman" w:cs="Times New Roman"/>
          <w:sz w:val="24"/>
          <w:szCs w:val="24"/>
        </w:rPr>
        <w:tab/>
      </w:r>
      <w:r w:rsidRPr="00EF1826">
        <w:rPr>
          <w:rFonts w:ascii="Times New Roman" w:hAnsi="Times New Roman" w:cs="Times New Roman"/>
          <w:sz w:val="24"/>
          <w:szCs w:val="24"/>
        </w:rPr>
        <w:tab/>
      </w:r>
      <w:r w:rsidR="002C6C1F" w:rsidRPr="002C6C1F">
        <w:rPr>
          <w:rFonts w:ascii="Times New Roman" w:hAnsi="Times New Roman" w:cs="Times New Roman"/>
          <w:sz w:val="24"/>
          <w:szCs w:val="24"/>
        </w:rPr>
        <w:t>6 rue de la Haye, BP 11911, 95731 Roissy Charles de Gaulle Cedex</w:t>
      </w:r>
    </w:p>
    <w:p w14:paraId="744ED371" w14:textId="353A38D5" w:rsidR="00E70191" w:rsidRPr="00EF1826" w:rsidRDefault="00E70191" w:rsidP="00EF1826">
      <w:pPr>
        <w:tabs>
          <w:tab w:val="left" w:pos="540"/>
        </w:tabs>
        <w:spacing w:after="0" w:line="240" w:lineRule="auto"/>
        <w:jc w:val="both"/>
        <w:rPr>
          <w:rFonts w:ascii="Times New Roman" w:hAnsi="Times New Roman" w:cs="Times New Roman"/>
          <w:sz w:val="24"/>
          <w:szCs w:val="24"/>
        </w:rPr>
      </w:pPr>
      <w:r w:rsidRPr="00EF1826">
        <w:rPr>
          <w:rFonts w:ascii="Times New Roman" w:hAnsi="Times New Roman" w:cs="Times New Roman"/>
          <w:sz w:val="24"/>
          <w:szCs w:val="24"/>
        </w:rPr>
        <w:tab/>
      </w:r>
      <w:r w:rsidRPr="00EF1826">
        <w:rPr>
          <w:rFonts w:ascii="Times New Roman" w:hAnsi="Times New Roman" w:cs="Times New Roman"/>
          <w:sz w:val="24"/>
          <w:szCs w:val="24"/>
        </w:rPr>
        <w:tab/>
      </w:r>
      <w:r w:rsidRPr="00EF1826">
        <w:rPr>
          <w:rFonts w:ascii="Times New Roman" w:hAnsi="Times New Roman" w:cs="Times New Roman"/>
          <w:sz w:val="24"/>
          <w:szCs w:val="24"/>
        </w:rPr>
        <w:tab/>
        <w:t>Tel : +33 1 49 34 83 13 / Fax : +33 1 49 34 83 10</w:t>
      </w:r>
    </w:p>
    <w:p w14:paraId="0F12932F" w14:textId="0FA25399" w:rsidR="00E70191" w:rsidRPr="00EF1826" w:rsidRDefault="009314E8" w:rsidP="00EF1826">
      <w:pPr>
        <w:tabs>
          <w:tab w:val="left" w:pos="540"/>
        </w:tabs>
        <w:spacing w:after="0" w:line="240" w:lineRule="auto"/>
        <w:jc w:val="both"/>
        <w:rPr>
          <w:rFonts w:ascii="Times New Roman" w:hAnsi="Times New Roman" w:cs="Times New Roman"/>
          <w:sz w:val="24"/>
          <w:szCs w:val="24"/>
        </w:rPr>
      </w:pPr>
      <w:r w:rsidRPr="00EF1826">
        <w:rPr>
          <w:rFonts w:ascii="Times New Roman" w:hAnsi="Times New Roman" w:cs="Times New Roman"/>
          <w:sz w:val="24"/>
          <w:szCs w:val="24"/>
        </w:rPr>
        <w:tab/>
      </w:r>
      <w:r w:rsidRPr="00EF1826">
        <w:rPr>
          <w:rFonts w:ascii="Times New Roman" w:hAnsi="Times New Roman" w:cs="Times New Roman"/>
          <w:sz w:val="24"/>
          <w:szCs w:val="24"/>
        </w:rPr>
        <w:tab/>
      </w:r>
      <w:r w:rsidRPr="00EF1826">
        <w:rPr>
          <w:rFonts w:ascii="Times New Roman" w:hAnsi="Times New Roman" w:cs="Times New Roman"/>
          <w:sz w:val="24"/>
          <w:szCs w:val="24"/>
        </w:rPr>
        <w:tab/>
        <w:t xml:space="preserve">Mail : </w:t>
      </w:r>
      <w:hyperlink r:id="rId14" w:history="1">
        <w:r w:rsidR="00A036DD" w:rsidRPr="00D11A65">
          <w:rPr>
            <w:rStyle w:val="Lienhypertexte"/>
          </w:rPr>
          <w:t>lpottier@acting-for-life.org</w:t>
        </w:r>
      </w:hyperlink>
      <w:r w:rsidR="00A036DD">
        <w:t xml:space="preserve"> </w:t>
      </w:r>
    </w:p>
    <w:p w14:paraId="56A532BC" w14:textId="77777777" w:rsidR="00E70191" w:rsidRPr="00EF1826" w:rsidRDefault="00E70191" w:rsidP="00EF1826">
      <w:pPr>
        <w:tabs>
          <w:tab w:val="left" w:pos="540"/>
        </w:tabs>
        <w:spacing w:after="0" w:line="240" w:lineRule="auto"/>
        <w:jc w:val="both"/>
        <w:rPr>
          <w:rFonts w:ascii="Times New Roman" w:hAnsi="Times New Roman" w:cs="Times New Roman"/>
          <w:sz w:val="24"/>
          <w:szCs w:val="24"/>
          <w:u w:val="single"/>
        </w:rPr>
      </w:pPr>
    </w:p>
    <w:p w14:paraId="1A984D23" w14:textId="4854213D" w:rsidR="00E70191" w:rsidRDefault="00E70191" w:rsidP="00EF1826">
      <w:pPr>
        <w:tabs>
          <w:tab w:val="left" w:pos="540"/>
        </w:tabs>
        <w:spacing w:after="0" w:line="240" w:lineRule="auto"/>
        <w:jc w:val="both"/>
        <w:rPr>
          <w:rFonts w:ascii="Times New Roman" w:hAnsi="Times New Roman" w:cs="Times New Roman"/>
          <w:sz w:val="24"/>
          <w:szCs w:val="24"/>
        </w:rPr>
      </w:pPr>
      <w:r w:rsidRPr="00EF1826">
        <w:rPr>
          <w:rFonts w:ascii="Times New Roman" w:hAnsi="Times New Roman" w:cs="Times New Roman"/>
          <w:sz w:val="24"/>
          <w:szCs w:val="24"/>
          <w:u w:val="single"/>
        </w:rPr>
        <w:t>Responsable du dossier</w:t>
      </w:r>
      <w:r w:rsidRPr="00EF1826">
        <w:rPr>
          <w:rFonts w:ascii="Times New Roman" w:hAnsi="Times New Roman" w:cs="Times New Roman"/>
          <w:sz w:val="24"/>
          <w:szCs w:val="24"/>
        </w:rPr>
        <w:t xml:space="preserve"> : </w:t>
      </w:r>
      <w:r w:rsidR="0062244B">
        <w:rPr>
          <w:rFonts w:ascii="Times New Roman" w:hAnsi="Times New Roman" w:cs="Times New Roman"/>
          <w:sz w:val="24"/>
          <w:szCs w:val="24"/>
        </w:rPr>
        <w:t>Léa POTTIER</w:t>
      </w:r>
      <w:r w:rsidRPr="00EF1826">
        <w:rPr>
          <w:rFonts w:ascii="Times New Roman" w:hAnsi="Times New Roman" w:cs="Times New Roman"/>
          <w:sz w:val="24"/>
          <w:szCs w:val="24"/>
        </w:rPr>
        <w:t xml:space="preserve">, </w:t>
      </w:r>
      <w:r w:rsidR="00A036DD">
        <w:rPr>
          <w:rFonts w:ascii="Times New Roman" w:hAnsi="Times New Roman" w:cs="Times New Roman"/>
          <w:sz w:val="24"/>
          <w:szCs w:val="24"/>
        </w:rPr>
        <w:t>Responsable</w:t>
      </w:r>
      <w:r w:rsidRPr="00EF1826">
        <w:rPr>
          <w:rFonts w:ascii="Times New Roman" w:hAnsi="Times New Roman" w:cs="Times New Roman"/>
          <w:sz w:val="24"/>
          <w:szCs w:val="24"/>
        </w:rPr>
        <w:t xml:space="preserve"> de Programmes</w:t>
      </w:r>
      <w:r w:rsidR="007E745C">
        <w:rPr>
          <w:rFonts w:ascii="Times New Roman" w:hAnsi="Times New Roman" w:cs="Times New Roman"/>
          <w:sz w:val="24"/>
          <w:szCs w:val="24"/>
        </w:rPr>
        <w:t xml:space="preserve"> FIP</w:t>
      </w:r>
    </w:p>
    <w:p w14:paraId="5FD3EE56" w14:textId="5ABED536" w:rsidR="003620C5" w:rsidRPr="00EF1826" w:rsidRDefault="00B747BA" w:rsidP="00EF1826">
      <w:pPr>
        <w:tabs>
          <w:tab w:val="left" w:pos="5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14:paraId="606B430A" w14:textId="1ECCA9E2" w:rsidR="00963631" w:rsidRDefault="00E70191" w:rsidP="00EF1826">
      <w:pPr>
        <w:spacing w:after="0" w:line="240" w:lineRule="auto"/>
        <w:ind w:right="-1"/>
        <w:jc w:val="both"/>
        <w:rPr>
          <w:rFonts w:ascii="Times New Roman" w:eastAsia="Calibri" w:hAnsi="Times New Roman" w:cs="Times New Roman"/>
          <w:sz w:val="24"/>
          <w:szCs w:val="24"/>
        </w:rPr>
      </w:pPr>
      <w:r w:rsidRPr="00EF1826">
        <w:rPr>
          <w:rFonts w:ascii="Times New Roman" w:hAnsi="Times New Roman" w:cs="Times New Roman"/>
          <w:sz w:val="24"/>
          <w:szCs w:val="24"/>
          <w:u w:val="single"/>
        </w:rPr>
        <w:t>Objet</w:t>
      </w:r>
      <w:r w:rsidRPr="00EF1826">
        <w:rPr>
          <w:rFonts w:ascii="Times New Roman" w:hAnsi="Times New Roman" w:cs="Times New Roman"/>
          <w:sz w:val="24"/>
          <w:szCs w:val="24"/>
        </w:rPr>
        <w:t> :</w:t>
      </w:r>
      <w:r w:rsidRPr="00EF1826">
        <w:rPr>
          <w:rFonts w:ascii="Times New Roman" w:hAnsi="Times New Roman" w:cs="Times New Roman"/>
          <w:sz w:val="24"/>
          <w:szCs w:val="24"/>
        </w:rPr>
        <w:tab/>
      </w:r>
      <w:r w:rsidR="00A036DD">
        <w:rPr>
          <w:rFonts w:ascii="Times New Roman" w:eastAsia="Calibri" w:hAnsi="Times New Roman" w:cs="Times New Roman"/>
          <w:sz w:val="24"/>
          <w:szCs w:val="24"/>
        </w:rPr>
        <w:t xml:space="preserve">Réaliser une étude sur les </w:t>
      </w:r>
      <w:r w:rsidR="0084690E">
        <w:rPr>
          <w:rFonts w:ascii="Times New Roman" w:eastAsia="Calibri" w:hAnsi="Times New Roman" w:cs="Times New Roman"/>
          <w:sz w:val="24"/>
          <w:szCs w:val="24"/>
        </w:rPr>
        <w:t>impacts</w:t>
      </w:r>
      <w:r w:rsidR="00A036DD">
        <w:rPr>
          <w:rFonts w:ascii="Times New Roman" w:eastAsia="Calibri" w:hAnsi="Times New Roman" w:cs="Times New Roman"/>
          <w:sz w:val="24"/>
          <w:szCs w:val="24"/>
        </w:rPr>
        <w:t xml:space="preserve"> du modèle de la formation en </w:t>
      </w:r>
      <w:r w:rsidR="00292993">
        <w:rPr>
          <w:rFonts w:ascii="Times New Roman" w:eastAsia="Calibri" w:hAnsi="Times New Roman" w:cs="Times New Roman"/>
          <w:sz w:val="24"/>
          <w:szCs w:val="24"/>
        </w:rPr>
        <w:t>apprentissage informel</w:t>
      </w:r>
      <w:r w:rsidR="00A036DD">
        <w:rPr>
          <w:rFonts w:ascii="Times New Roman" w:eastAsia="Calibri" w:hAnsi="Times New Roman" w:cs="Times New Roman"/>
          <w:sz w:val="24"/>
          <w:szCs w:val="24"/>
        </w:rPr>
        <w:t xml:space="preserve"> auprès de maîtres d’apprentissage sur l’insertion professionnelle des jeunes au Ghana, en comparaison avec l’insertion des jeunes au Bénin</w:t>
      </w:r>
      <w:r w:rsidR="00471B01">
        <w:rPr>
          <w:rFonts w:ascii="Times New Roman" w:eastAsia="Calibri" w:hAnsi="Times New Roman" w:cs="Times New Roman"/>
          <w:sz w:val="24"/>
          <w:szCs w:val="24"/>
        </w:rPr>
        <w:t xml:space="preserve"> / Togo</w:t>
      </w:r>
      <w:r w:rsidR="00A036DD">
        <w:rPr>
          <w:rFonts w:ascii="Times New Roman" w:eastAsia="Calibri" w:hAnsi="Times New Roman" w:cs="Times New Roman"/>
          <w:sz w:val="24"/>
          <w:szCs w:val="24"/>
        </w:rPr>
        <w:t xml:space="preserve">, </w:t>
      </w:r>
      <w:r w:rsidR="00292993">
        <w:rPr>
          <w:rFonts w:ascii="Times New Roman" w:eastAsia="Calibri" w:hAnsi="Times New Roman" w:cs="Times New Roman"/>
          <w:sz w:val="24"/>
          <w:szCs w:val="24"/>
        </w:rPr>
        <w:t>ayant plutôt particip</w:t>
      </w:r>
      <w:r w:rsidR="00471B01">
        <w:rPr>
          <w:rFonts w:ascii="Times New Roman" w:eastAsia="Calibri" w:hAnsi="Times New Roman" w:cs="Times New Roman"/>
          <w:sz w:val="24"/>
          <w:szCs w:val="24"/>
        </w:rPr>
        <w:t>é</w:t>
      </w:r>
      <w:r w:rsidR="00292993">
        <w:rPr>
          <w:rFonts w:ascii="Times New Roman" w:eastAsia="Calibri" w:hAnsi="Times New Roman" w:cs="Times New Roman"/>
          <w:sz w:val="24"/>
          <w:szCs w:val="24"/>
        </w:rPr>
        <w:t xml:space="preserve"> à des stages ou chantiers-écoles</w:t>
      </w:r>
    </w:p>
    <w:p w14:paraId="0DF7C2C2" w14:textId="77777777" w:rsidR="00EF1826" w:rsidRPr="00EF1826" w:rsidRDefault="00EF1826" w:rsidP="00EF1826">
      <w:pPr>
        <w:spacing w:after="0" w:line="240" w:lineRule="auto"/>
        <w:ind w:right="-1"/>
        <w:jc w:val="both"/>
        <w:rPr>
          <w:rFonts w:ascii="Times New Roman" w:eastAsia="Calibri" w:hAnsi="Times New Roman" w:cs="Times New Roman"/>
          <w:sz w:val="24"/>
          <w:szCs w:val="24"/>
        </w:rPr>
      </w:pPr>
    </w:p>
    <w:p w14:paraId="74F74412" w14:textId="77C20141" w:rsidR="005E3295" w:rsidRPr="00EF1826" w:rsidRDefault="00E70191" w:rsidP="00EF1826">
      <w:pPr>
        <w:pBdr>
          <w:bottom w:val="single" w:sz="12" w:space="1" w:color="auto"/>
        </w:pBdr>
        <w:tabs>
          <w:tab w:val="left" w:pos="540"/>
        </w:tabs>
        <w:spacing w:after="0" w:line="240" w:lineRule="auto"/>
        <w:jc w:val="both"/>
        <w:rPr>
          <w:rFonts w:ascii="Times New Roman" w:hAnsi="Times New Roman" w:cs="Times New Roman"/>
          <w:sz w:val="24"/>
          <w:szCs w:val="24"/>
        </w:rPr>
      </w:pPr>
      <w:r w:rsidRPr="00EF1826">
        <w:rPr>
          <w:rFonts w:ascii="Times New Roman" w:hAnsi="Times New Roman" w:cs="Times New Roman"/>
          <w:sz w:val="24"/>
          <w:szCs w:val="24"/>
          <w:u w:val="single"/>
        </w:rPr>
        <w:t xml:space="preserve">Durée </w:t>
      </w:r>
      <w:r w:rsidRPr="00EF1826">
        <w:rPr>
          <w:rFonts w:ascii="Times New Roman" w:hAnsi="Times New Roman" w:cs="Times New Roman"/>
          <w:sz w:val="24"/>
          <w:szCs w:val="24"/>
        </w:rPr>
        <w:t xml:space="preserve">: </w:t>
      </w:r>
      <w:r w:rsidR="005E3295" w:rsidRPr="00EF1826">
        <w:rPr>
          <w:rFonts w:ascii="Times New Roman" w:hAnsi="Times New Roman" w:cs="Times New Roman"/>
          <w:sz w:val="24"/>
          <w:szCs w:val="24"/>
        </w:rPr>
        <w:t>Le nombre de jours effectifs de travail de la présente mission</w:t>
      </w:r>
      <w:r w:rsidR="00061BCC" w:rsidRPr="00EF1826">
        <w:rPr>
          <w:rFonts w:ascii="Times New Roman" w:hAnsi="Times New Roman" w:cs="Times New Roman"/>
          <w:sz w:val="24"/>
          <w:szCs w:val="24"/>
        </w:rPr>
        <w:t xml:space="preserve"> de consultance est </w:t>
      </w:r>
      <w:r w:rsidR="00343168">
        <w:rPr>
          <w:rFonts w:ascii="Times New Roman" w:hAnsi="Times New Roman" w:cs="Times New Roman"/>
          <w:sz w:val="24"/>
          <w:szCs w:val="24"/>
        </w:rPr>
        <w:t xml:space="preserve">de </w:t>
      </w:r>
      <w:r w:rsidR="00A036DD">
        <w:rPr>
          <w:rFonts w:ascii="Times New Roman" w:hAnsi="Times New Roman" w:cs="Times New Roman"/>
          <w:sz w:val="24"/>
          <w:szCs w:val="24"/>
        </w:rPr>
        <w:t>15 à 20 jours</w:t>
      </w:r>
    </w:p>
    <w:p w14:paraId="4CFB5E33" w14:textId="77777777" w:rsidR="004571CF" w:rsidRPr="00EF1826" w:rsidRDefault="004571CF" w:rsidP="00EF1826">
      <w:pPr>
        <w:pBdr>
          <w:bottom w:val="single" w:sz="12" w:space="1" w:color="auto"/>
        </w:pBdr>
        <w:tabs>
          <w:tab w:val="left" w:pos="540"/>
        </w:tabs>
        <w:spacing w:after="0" w:line="240" w:lineRule="auto"/>
        <w:jc w:val="both"/>
        <w:rPr>
          <w:rFonts w:ascii="Times New Roman" w:hAnsi="Times New Roman" w:cs="Times New Roman"/>
          <w:sz w:val="24"/>
          <w:szCs w:val="24"/>
        </w:rPr>
      </w:pPr>
    </w:p>
    <w:p w14:paraId="4C3F6016" w14:textId="3A44C801" w:rsidR="004571CF" w:rsidRPr="00F6719A" w:rsidRDefault="004571CF" w:rsidP="00EF1826">
      <w:pPr>
        <w:pBdr>
          <w:bottom w:val="single" w:sz="12" w:space="1" w:color="auto"/>
        </w:pBdr>
        <w:tabs>
          <w:tab w:val="left" w:pos="540"/>
        </w:tabs>
        <w:spacing w:after="0" w:line="240" w:lineRule="auto"/>
        <w:jc w:val="both"/>
        <w:rPr>
          <w:rFonts w:ascii="Times New Roman" w:hAnsi="Times New Roman" w:cs="Times New Roman"/>
          <w:b/>
          <w:sz w:val="24"/>
          <w:szCs w:val="24"/>
        </w:rPr>
      </w:pPr>
      <w:r w:rsidRPr="00EF1826">
        <w:rPr>
          <w:rFonts w:ascii="Times New Roman" w:hAnsi="Times New Roman" w:cs="Times New Roman"/>
          <w:sz w:val="24"/>
          <w:szCs w:val="24"/>
          <w:u w:val="single"/>
        </w:rPr>
        <w:t>Date limite d’envoi de</w:t>
      </w:r>
      <w:r w:rsidR="006420C0" w:rsidRPr="00EF1826">
        <w:rPr>
          <w:rFonts w:ascii="Times New Roman" w:hAnsi="Times New Roman" w:cs="Times New Roman"/>
          <w:sz w:val="24"/>
          <w:szCs w:val="24"/>
          <w:u w:val="single"/>
        </w:rPr>
        <w:t xml:space="preserve">s </w:t>
      </w:r>
      <w:r w:rsidRPr="00EF1826">
        <w:rPr>
          <w:rFonts w:ascii="Times New Roman" w:hAnsi="Times New Roman" w:cs="Times New Roman"/>
          <w:sz w:val="24"/>
          <w:szCs w:val="24"/>
          <w:u w:val="single"/>
        </w:rPr>
        <w:t>offre</w:t>
      </w:r>
      <w:r w:rsidR="006420C0" w:rsidRPr="00EF1826">
        <w:rPr>
          <w:rFonts w:ascii="Times New Roman" w:hAnsi="Times New Roman" w:cs="Times New Roman"/>
          <w:sz w:val="24"/>
          <w:szCs w:val="24"/>
          <w:u w:val="single"/>
        </w:rPr>
        <w:t>s</w:t>
      </w:r>
      <w:r w:rsidRPr="00EF1826">
        <w:rPr>
          <w:rFonts w:ascii="Times New Roman" w:hAnsi="Times New Roman" w:cs="Times New Roman"/>
          <w:sz w:val="24"/>
          <w:szCs w:val="24"/>
        </w:rPr>
        <w:t xml:space="preserve"> : </w:t>
      </w:r>
      <w:r w:rsidR="00C96731">
        <w:rPr>
          <w:rFonts w:ascii="Times New Roman" w:hAnsi="Times New Roman" w:cs="Times New Roman"/>
          <w:b/>
          <w:sz w:val="24"/>
          <w:szCs w:val="24"/>
        </w:rPr>
        <w:t>1</w:t>
      </w:r>
      <w:r w:rsidR="007E745C">
        <w:rPr>
          <w:rFonts w:ascii="Times New Roman" w:hAnsi="Times New Roman" w:cs="Times New Roman"/>
          <w:b/>
          <w:sz w:val="24"/>
          <w:szCs w:val="24"/>
        </w:rPr>
        <w:t>1</w:t>
      </w:r>
      <w:r w:rsidR="00C96731">
        <w:rPr>
          <w:rFonts w:ascii="Times New Roman" w:hAnsi="Times New Roman" w:cs="Times New Roman"/>
          <w:b/>
          <w:sz w:val="24"/>
          <w:szCs w:val="24"/>
        </w:rPr>
        <w:t>/10/</w:t>
      </w:r>
      <w:r w:rsidR="00FE67BA" w:rsidRPr="00CB72FA">
        <w:rPr>
          <w:rFonts w:ascii="Times New Roman" w:hAnsi="Times New Roman" w:cs="Times New Roman"/>
          <w:b/>
          <w:sz w:val="24"/>
          <w:szCs w:val="24"/>
        </w:rPr>
        <w:t>202</w:t>
      </w:r>
      <w:r w:rsidR="00CB72FA" w:rsidRPr="00CB72FA">
        <w:rPr>
          <w:rFonts w:ascii="Times New Roman" w:hAnsi="Times New Roman" w:cs="Times New Roman"/>
          <w:b/>
          <w:sz w:val="24"/>
          <w:szCs w:val="24"/>
        </w:rPr>
        <w:t>4</w:t>
      </w:r>
    </w:p>
    <w:p w14:paraId="365609F4" w14:textId="5B2E9356" w:rsidR="004571CF" w:rsidRPr="00EF1826" w:rsidRDefault="004571CF" w:rsidP="00EF1826">
      <w:pPr>
        <w:pBdr>
          <w:bottom w:val="single" w:sz="12" w:space="1" w:color="auto"/>
        </w:pBdr>
        <w:tabs>
          <w:tab w:val="left" w:pos="540"/>
        </w:tabs>
        <w:spacing w:after="0" w:line="240" w:lineRule="auto"/>
        <w:jc w:val="both"/>
        <w:rPr>
          <w:rFonts w:ascii="Times New Roman" w:hAnsi="Times New Roman" w:cs="Times New Roman"/>
          <w:sz w:val="24"/>
          <w:szCs w:val="24"/>
        </w:rPr>
      </w:pPr>
    </w:p>
    <w:bookmarkEnd w:id="0"/>
    <w:bookmarkEnd w:id="1"/>
    <w:p w14:paraId="60389DCA" w14:textId="77777777" w:rsidR="00851497" w:rsidRDefault="00851497" w:rsidP="00851497">
      <w:pPr>
        <w:pStyle w:val="Paragraphedeliste"/>
        <w:tabs>
          <w:tab w:val="left" w:pos="540"/>
        </w:tabs>
        <w:ind w:left="420"/>
        <w:jc w:val="both"/>
        <w:rPr>
          <w:b/>
          <w:bCs/>
          <w:color w:val="FF0000"/>
        </w:rPr>
      </w:pPr>
    </w:p>
    <w:p w14:paraId="1A5DFBEA" w14:textId="27B4C0E9" w:rsidR="00E90482" w:rsidRPr="00851497" w:rsidRDefault="008C09C3" w:rsidP="00851497">
      <w:pPr>
        <w:pStyle w:val="Paragraphedeliste"/>
        <w:numPr>
          <w:ilvl w:val="0"/>
          <w:numId w:val="3"/>
        </w:numPr>
        <w:tabs>
          <w:tab w:val="left" w:pos="540"/>
        </w:tabs>
        <w:jc w:val="both"/>
        <w:rPr>
          <w:b/>
          <w:bCs/>
          <w:color w:val="FF0000"/>
        </w:rPr>
      </w:pPr>
      <w:r w:rsidRPr="00851497">
        <w:rPr>
          <w:b/>
          <w:bCs/>
          <w:color w:val="FF0000"/>
        </w:rPr>
        <w:t xml:space="preserve">CONTEXTE </w:t>
      </w:r>
      <w:r w:rsidR="00DD16B9" w:rsidRPr="00851497">
        <w:rPr>
          <w:b/>
          <w:bCs/>
          <w:color w:val="FF0000"/>
        </w:rPr>
        <w:t xml:space="preserve">DE </w:t>
      </w:r>
      <w:r w:rsidR="008844C8" w:rsidRPr="00851497">
        <w:rPr>
          <w:b/>
          <w:bCs/>
          <w:color w:val="FF0000"/>
        </w:rPr>
        <w:t>LA PRESTATION</w:t>
      </w:r>
      <w:r w:rsidR="00DD16B9" w:rsidRPr="00851497">
        <w:rPr>
          <w:b/>
          <w:bCs/>
          <w:color w:val="FF0000"/>
        </w:rPr>
        <w:t xml:space="preserve"> </w:t>
      </w:r>
    </w:p>
    <w:p w14:paraId="229609E4" w14:textId="77777777" w:rsidR="00FC37B8" w:rsidRPr="00EF1826" w:rsidRDefault="00FC37B8" w:rsidP="00EF1826">
      <w:pPr>
        <w:pStyle w:val="Paragraphedeliste"/>
        <w:tabs>
          <w:tab w:val="left" w:pos="540"/>
        </w:tabs>
        <w:ind w:left="420"/>
        <w:jc w:val="both"/>
      </w:pPr>
    </w:p>
    <w:p w14:paraId="7106270C" w14:textId="358B2726" w:rsidR="0061119D" w:rsidRPr="00EF1826" w:rsidRDefault="0061119D" w:rsidP="00EF1826">
      <w:pPr>
        <w:tabs>
          <w:tab w:val="left" w:pos="540"/>
        </w:tabs>
        <w:spacing w:after="0" w:line="240" w:lineRule="auto"/>
        <w:jc w:val="both"/>
        <w:rPr>
          <w:rFonts w:ascii="Times New Roman" w:hAnsi="Times New Roman" w:cs="Times New Roman"/>
          <w:b/>
          <w:bCs/>
          <w:sz w:val="24"/>
          <w:szCs w:val="24"/>
        </w:rPr>
      </w:pPr>
      <w:r w:rsidRPr="00EF1826">
        <w:rPr>
          <w:rFonts w:ascii="Times New Roman" w:hAnsi="Times New Roman" w:cs="Times New Roman"/>
          <w:b/>
          <w:bCs/>
          <w:sz w:val="24"/>
          <w:szCs w:val="24"/>
        </w:rPr>
        <w:tab/>
        <w:t xml:space="preserve">2.1 </w:t>
      </w:r>
      <w:r w:rsidR="00851497">
        <w:rPr>
          <w:rFonts w:ascii="Times New Roman" w:hAnsi="Times New Roman" w:cs="Times New Roman"/>
          <w:b/>
          <w:bCs/>
          <w:sz w:val="24"/>
          <w:szCs w:val="24"/>
        </w:rPr>
        <w:t>CONTEXTE</w:t>
      </w:r>
      <w:r w:rsidR="000D1C49" w:rsidRPr="00EF1826">
        <w:rPr>
          <w:rFonts w:ascii="Times New Roman" w:hAnsi="Times New Roman" w:cs="Times New Roman"/>
          <w:b/>
          <w:bCs/>
          <w:sz w:val="24"/>
          <w:szCs w:val="24"/>
        </w:rPr>
        <w:t xml:space="preserve"> </w:t>
      </w:r>
    </w:p>
    <w:p w14:paraId="1414F28B" w14:textId="77777777" w:rsidR="00963631" w:rsidRPr="00EF1826" w:rsidRDefault="00963631" w:rsidP="00EF1826">
      <w:pPr>
        <w:spacing w:after="0" w:line="240" w:lineRule="auto"/>
        <w:jc w:val="both"/>
        <w:rPr>
          <w:rFonts w:ascii="Times New Roman" w:hAnsi="Times New Roman" w:cs="Times New Roman"/>
          <w:sz w:val="24"/>
          <w:szCs w:val="24"/>
        </w:rPr>
      </w:pPr>
    </w:p>
    <w:p w14:paraId="55FFC102" w14:textId="0A7E336B" w:rsidR="00B747BA" w:rsidRPr="003412D6" w:rsidRDefault="00963631" w:rsidP="00B23C33">
      <w:pPr>
        <w:spacing w:after="0" w:line="240" w:lineRule="auto"/>
        <w:jc w:val="both"/>
        <w:rPr>
          <w:rFonts w:ascii="Times New Roman" w:hAnsi="Times New Roman" w:cs="Times New Roman"/>
          <w:sz w:val="24"/>
          <w:szCs w:val="24"/>
        </w:rPr>
      </w:pPr>
      <w:r w:rsidRPr="003412D6">
        <w:rPr>
          <w:rFonts w:ascii="Times New Roman" w:hAnsi="Times New Roman" w:cs="Times New Roman"/>
          <w:sz w:val="24"/>
          <w:szCs w:val="24"/>
        </w:rPr>
        <w:t>Dans le cadre de la mise en œuvre d</w:t>
      </w:r>
      <w:r w:rsidR="0062244B" w:rsidRPr="003412D6">
        <w:rPr>
          <w:rFonts w:ascii="Times New Roman" w:hAnsi="Times New Roman" w:cs="Times New Roman"/>
          <w:sz w:val="24"/>
          <w:szCs w:val="24"/>
        </w:rPr>
        <w:t xml:space="preserve">u Programme </w:t>
      </w:r>
      <w:r w:rsidR="00A036DD">
        <w:rPr>
          <w:rFonts w:ascii="Times New Roman" w:hAnsi="Times New Roman" w:cs="Times New Roman"/>
          <w:sz w:val="24"/>
          <w:szCs w:val="24"/>
        </w:rPr>
        <w:t>PARCS</w:t>
      </w:r>
      <w:r w:rsidR="0062244B" w:rsidRPr="003412D6">
        <w:rPr>
          <w:rFonts w:ascii="Times New Roman" w:hAnsi="Times New Roman" w:cs="Times New Roman"/>
          <w:sz w:val="24"/>
          <w:szCs w:val="24"/>
        </w:rPr>
        <w:t xml:space="preserve">, </w:t>
      </w:r>
      <w:r w:rsidRPr="003412D6">
        <w:rPr>
          <w:rFonts w:ascii="Times New Roman" w:hAnsi="Times New Roman" w:cs="Times New Roman"/>
          <w:sz w:val="24"/>
          <w:szCs w:val="24"/>
        </w:rPr>
        <w:t xml:space="preserve">l’ONG Acting for Life (AFL) souhaite </w:t>
      </w:r>
      <w:r w:rsidR="00014E3B" w:rsidRPr="003412D6">
        <w:rPr>
          <w:rFonts w:ascii="Times New Roman" w:hAnsi="Times New Roman" w:cs="Times New Roman"/>
          <w:sz w:val="24"/>
          <w:szCs w:val="24"/>
        </w:rPr>
        <w:t>bénéficier de l’expertise</w:t>
      </w:r>
      <w:r w:rsidR="006016F0" w:rsidRPr="003412D6">
        <w:rPr>
          <w:rFonts w:ascii="Times New Roman" w:hAnsi="Times New Roman" w:cs="Times New Roman"/>
          <w:sz w:val="24"/>
          <w:szCs w:val="24"/>
        </w:rPr>
        <w:t xml:space="preserve"> de consultants externes pour </w:t>
      </w:r>
      <w:r w:rsidR="00A036DD">
        <w:rPr>
          <w:rFonts w:ascii="Times New Roman" w:hAnsi="Times New Roman" w:cs="Times New Roman"/>
          <w:sz w:val="24"/>
          <w:szCs w:val="24"/>
        </w:rPr>
        <w:t xml:space="preserve">l’appuyer dans sa compréhension des impacts positifs ou </w:t>
      </w:r>
      <w:r w:rsidR="00777A8F">
        <w:rPr>
          <w:rFonts w:ascii="Times New Roman" w:hAnsi="Times New Roman" w:cs="Times New Roman"/>
          <w:sz w:val="24"/>
          <w:szCs w:val="24"/>
        </w:rPr>
        <w:t>négatifs</w:t>
      </w:r>
      <w:r w:rsidR="00A036DD">
        <w:rPr>
          <w:rFonts w:ascii="Times New Roman" w:hAnsi="Times New Roman" w:cs="Times New Roman"/>
          <w:sz w:val="24"/>
          <w:szCs w:val="24"/>
        </w:rPr>
        <w:t xml:space="preserve"> du modèle de formation </w:t>
      </w:r>
      <w:r w:rsidR="00292993">
        <w:rPr>
          <w:rFonts w:ascii="Times New Roman" w:hAnsi="Times New Roman" w:cs="Times New Roman"/>
          <w:sz w:val="24"/>
          <w:szCs w:val="24"/>
        </w:rPr>
        <w:t xml:space="preserve">en apprentissage </w:t>
      </w:r>
      <w:r w:rsidR="0084690E">
        <w:rPr>
          <w:rFonts w:ascii="Times New Roman" w:hAnsi="Times New Roman" w:cs="Times New Roman"/>
          <w:sz w:val="24"/>
          <w:szCs w:val="24"/>
        </w:rPr>
        <w:t>sur l’insertion des jeunes</w:t>
      </w:r>
      <w:r w:rsidR="00A036DD">
        <w:rPr>
          <w:rFonts w:ascii="Times New Roman" w:hAnsi="Times New Roman" w:cs="Times New Roman"/>
          <w:sz w:val="24"/>
          <w:szCs w:val="24"/>
        </w:rPr>
        <w:t>, et notamment au Ghana.</w:t>
      </w:r>
      <w:r w:rsidR="00293CA1">
        <w:rPr>
          <w:rFonts w:ascii="Times New Roman" w:hAnsi="Times New Roman" w:cs="Times New Roman"/>
          <w:sz w:val="24"/>
          <w:szCs w:val="24"/>
        </w:rPr>
        <w:t xml:space="preserve"> Ce modèle sera à comparer avec d’autres modèles utilisés au Bénin et au Togo.</w:t>
      </w:r>
    </w:p>
    <w:p w14:paraId="37C7CFA2" w14:textId="77777777" w:rsidR="00B747BA" w:rsidRPr="003412D6" w:rsidRDefault="00B747BA" w:rsidP="00B23C33">
      <w:pPr>
        <w:spacing w:after="0" w:line="240" w:lineRule="auto"/>
        <w:jc w:val="both"/>
        <w:rPr>
          <w:rFonts w:ascii="Times New Roman" w:eastAsia="Times New Roman" w:hAnsi="Times New Roman" w:cs="Times New Roman"/>
          <w:color w:val="000000"/>
          <w:sz w:val="24"/>
          <w:szCs w:val="24"/>
          <w:lang w:eastAsia="fr-FR"/>
        </w:rPr>
      </w:pPr>
    </w:p>
    <w:p w14:paraId="0AB593D5" w14:textId="4D2DF194" w:rsidR="00963631" w:rsidRPr="003B04E8" w:rsidRDefault="00014E3B" w:rsidP="00B23C33">
      <w:pPr>
        <w:spacing w:after="0" w:line="240" w:lineRule="auto"/>
        <w:jc w:val="both"/>
        <w:rPr>
          <w:rFonts w:ascii="Times New Roman" w:hAnsi="Times New Roman" w:cs="Times New Roman"/>
          <w:sz w:val="24"/>
          <w:szCs w:val="24"/>
        </w:rPr>
      </w:pPr>
      <w:r w:rsidRPr="003B04E8">
        <w:rPr>
          <w:rFonts w:ascii="Times New Roman" w:eastAsia="Times New Roman" w:hAnsi="Times New Roman" w:cs="Times New Roman"/>
          <w:color w:val="000000"/>
          <w:sz w:val="24"/>
          <w:szCs w:val="24"/>
          <w:lang w:eastAsia="fr-FR"/>
        </w:rPr>
        <w:t xml:space="preserve">Le programme </w:t>
      </w:r>
      <w:r w:rsidR="00A036DD" w:rsidRPr="003B04E8">
        <w:rPr>
          <w:rFonts w:ascii="Times New Roman" w:eastAsia="Times New Roman" w:hAnsi="Times New Roman" w:cs="Times New Roman"/>
          <w:color w:val="000000"/>
          <w:sz w:val="24"/>
          <w:szCs w:val="24"/>
          <w:lang w:eastAsia="fr-FR"/>
        </w:rPr>
        <w:t>PARCS – volet formation-insertion professionnelle -</w:t>
      </w:r>
      <w:r w:rsidR="00B23C33" w:rsidRPr="003B04E8">
        <w:rPr>
          <w:rFonts w:ascii="Times New Roman" w:eastAsia="Times New Roman" w:hAnsi="Times New Roman" w:cs="Times New Roman"/>
          <w:color w:val="000000"/>
          <w:sz w:val="24"/>
          <w:szCs w:val="24"/>
          <w:lang w:eastAsia="fr-FR"/>
        </w:rPr>
        <w:t xml:space="preserve"> intervient</w:t>
      </w:r>
      <w:r w:rsidRPr="003B04E8">
        <w:rPr>
          <w:rFonts w:ascii="Times New Roman" w:eastAsia="Times New Roman" w:hAnsi="Times New Roman" w:cs="Times New Roman"/>
          <w:color w:val="000000"/>
          <w:sz w:val="24"/>
          <w:szCs w:val="24"/>
          <w:lang w:eastAsia="fr-FR"/>
        </w:rPr>
        <w:t xml:space="preserve"> </w:t>
      </w:r>
      <w:r w:rsidR="00A036DD" w:rsidRPr="003B04E8">
        <w:rPr>
          <w:rFonts w:ascii="Times New Roman" w:eastAsia="Times New Roman" w:hAnsi="Times New Roman" w:cs="Times New Roman"/>
          <w:color w:val="000000"/>
          <w:sz w:val="24"/>
          <w:szCs w:val="24"/>
          <w:lang w:eastAsia="fr-FR"/>
        </w:rPr>
        <w:t xml:space="preserve">dans </w:t>
      </w:r>
      <w:r w:rsidR="0062244B" w:rsidRPr="003B04E8">
        <w:rPr>
          <w:rFonts w:ascii="Times New Roman" w:eastAsia="Times New Roman" w:hAnsi="Times New Roman" w:cs="Times New Roman"/>
          <w:color w:val="000000"/>
          <w:sz w:val="24"/>
          <w:szCs w:val="24"/>
          <w:lang w:eastAsia="fr-FR"/>
        </w:rPr>
        <w:t>le Nord des pays côtiers que sont le Bénin</w:t>
      </w:r>
      <w:r w:rsidR="00A036DD" w:rsidRPr="003B04E8">
        <w:rPr>
          <w:rFonts w:ascii="Times New Roman" w:eastAsia="Times New Roman" w:hAnsi="Times New Roman" w:cs="Times New Roman"/>
          <w:color w:val="000000"/>
          <w:sz w:val="24"/>
          <w:szCs w:val="24"/>
          <w:lang w:eastAsia="fr-FR"/>
        </w:rPr>
        <w:t>, le</w:t>
      </w:r>
      <w:r w:rsidR="0062244B" w:rsidRPr="003B04E8">
        <w:rPr>
          <w:rFonts w:ascii="Times New Roman" w:eastAsia="Times New Roman" w:hAnsi="Times New Roman" w:cs="Times New Roman"/>
          <w:color w:val="000000"/>
          <w:sz w:val="24"/>
          <w:szCs w:val="24"/>
          <w:lang w:eastAsia="fr-FR"/>
        </w:rPr>
        <w:t xml:space="preserve"> Togo</w:t>
      </w:r>
      <w:r w:rsidR="00A036DD" w:rsidRPr="003B04E8">
        <w:rPr>
          <w:rFonts w:ascii="Times New Roman" w:eastAsia="Times New Roman" w:hAnsi="Times New Roman" w:cs="Times New Roman"/>
          <w:color w:val="000000"/>
          <w:sz w:val="24"/>
          <w:szCs w:val="24"/>
          <w:lang w:eastAsia="fr-FR"/>
        </w:rPr>
        <w:t xml:space="preserve"> et le Ghana.</w:t>
      </w:r>
      <w:r w:rsidR="00B4330E" w:rsidRPr="003B04E8">
        <w:rPr>
          <w:rFonts w:ascii="Times New Roman" w:eastAsia="Times New Roman" w:hAnsi="Times New Roman" w:cs="Times New Roman"/>
          <w:color w:val="000000"/>
          <w:sz w:val="24"/>
          <w:szCs w:val="24"/>
          <w:lang w:eastAsia="fr-FR"/>
        </w:rPr>
        <w:t xml:space="preserve"> Il est coordonné par AFL et mis en œuvre en partenariat avec </w:t>
      </w:r>
      <w:r w:rsidR="00A036DD" w:rsidRPr="003B04E8">
        <w:rPr>
          <w:rFonts w:ascii="Times New Roman" w:eastAsia="Times New Roman" w:hAnsi="Times New Roman" w:cs="Times New Roman"/>
          <w:color w:val="000000"/>
          <w:sz w:val="24"/>
          <w:szCs w:val="24"/>
          <w:lang w:eastAsia="fr-FR"/>
        </w:rPr>
        <w:t>03</w:t>
      </w:r>
      <w:r w:rsidR="00B4330E" w:rsidRPr="003B04E8">
        <w:rPr>
          <w:rFonts w:ascii="Times New Roman" w:eastAsia="Times New Roman" w:hAnsi="Times New Roman" w:cs="Times New Roman"/>
          <w:color w:val="000000"/>
          <w:sz w:val="24"/>
          <w:szCs w:val="24"/>
          <w:lang w:eastAsia="fr-FR"/>
        </w:rPr>
        <w:t xml:space="preserve"> partenaires locaux,</w:t>
      </w:r>
      <w:r w:rsidR="0062244B" w:rsidRPr="003B04E8">
        <w:rPr>
          <w:rFonts w:ascii="Times New Roman" w:eastAsia="Times New Roman" w:hAnsi="Times New Roman" w:cs="Times New Roman"/>
          <w:color w:val="000000"/>
          <w:sz w:val="24"/>
          <w:szCs w:val="24"/>
          <w:lang w:eastAsia="fr-FR"/>
        </w:rPr>
        <w:t xml:space="preserve"> l’Association des Communes de l’</w:t>
      </w:r>
      <w:proofErr w:type="spellStart"/>
      <w:r w:rsidR="0062244B" w:rsidRPr="003B04E8">
        <w:rPr>
          <w:rFonts w:ascii="Times New Roman" w:eastAsia="Times New Roman" w:hAnsi="Times New Roman" w:cs="Times New Roman"/>
          <w:color w:val="000000"/>
          <w:sz w:val="24"/>
          <w:szCs w:val="24"/>
          <w:lang w:eastAsia="fr-FR"/>
        </w:rPr>
        <w:t>Atacora</w:t>
      </w:r>
      <w:proofErr w:type="spellEnd"/>
      <w:r w:rsidR="0062244B" w:rsidRPr="003B04E8">
        <w:rPr>
          <w:rFonts w:ascii="Times New Roman" w:eastAsia="Times New Roman" w:hAnsi="Times New Roman" w:cs="Times New Roman"/>
          <w:color w:val="000000"/>
          <w:sz w:val="24"/>
          <w:szCs w:val="24"/>
          <w:lang w:eastAsia="fr-FR"/>
        </w:rPr>
        <w:t xml:space="preserve"> et de la Donga (ACAD)</w:t>
      </w:r>
      <w:r w:rsidR="00A036DD" w:rsidRPr="003B04E8">
        <w:rPr>
          <w:rFonts w:ascii="Times New Roman" w:eastAsia="Times New Roman" w:hAnsi="Times New Roman" w:cs="Times New Roman"/>
          <w:color w:val="000000"/>
          <w:sz w:val="24"/>
          <w:szCs w:val="24"/>
          <w:lang w:eastAsia="fr-FR"/>
        </w:rPr>
        <w:t>,</w:t>
      </w:r>
      <w:r w:rsidR="0062244B" w:rsidRPr="003B04E8">
        <w:rPr>
          <w:rFonts w:ascii="Times New Roman" w:eastAsia="Times New Roman" w:hAnsi="Times New Roman" w:cs="Times New Roman"/>
          <w:color w:val="000000"/>
          <w:sz w:val="24"/>
          <w:szCs w:val="24"/>
          <w:lang w:eastAsia="fr-FR"/>
        </w:rPr>
        <w:t xml:space="preserve"> </w:t>
      </w:r>
      <w:r w:rsidR="00B23C33" w:rsidRPr="003B04E8">
        <w:rPr>
          <w:rFonts w:ascii="Times New Roman" w:hAnsi="Times New Roman" w:cs="Times New Roman"/>
          <w:sz w:val="24"/>
          <w:szCs w:val="24"/>
        </w:rPr>
        <w:t>Gestion de l’Environnement et Valorisation des produits Agropastoraux et Forestiers</w:t>
      </w:r>
      <w:r w:rsidR="00B23C33" w:rsidRPr="003B04E8">
        <w:rPr>
          <w:rFonts w:ascii="Times New Roman" w:eastAsia="Times New Roman" w:hAnsi="Times New Roman" w:cs="Times New Roman"/>
          <w:color w:val="000000"/>
          <w:sz w:val="24"/>
          <w:szCs w:val="24"/>
          <w:lang w:eastAsia="fr-FR"/>
        </w:rPr>
        <w:t xml:space="preserve"> </w:t>
      </w:r>
      <w:r w:rsidR="0062244B" w:rsidRPr="003B04E8">
        <w:rPr>
          <w:rFonts w:ascii="Times New Roman" w:eastAsia="Times New Roman" w:hAnsi="Times New Roman" w:cs="Times New Roman"/>
          <w:color w:val="000000"/>
          <w:sz w:val="24"/>
          <w:szCs w:val="24"/>
          <w:lang w:eastAsia="fr-FR"/>
        </w:rPr>
        <w:t>(GEVAPAF)</w:t>
      </w:r>
      <w:r w:rsidR="00A036DD" w:rsidRPr="003B04E8">
        <w:rPr>
          <w:rFonts w:ascii="Times New Roman" w:eastAsia="Times New Roman" w:hAnsi="Times New Roman" w:cs="Times New Roman"/>
          <w:color w:val="000000"/>
          <w:sz w:val="24"/>
          <w:szCs w:val="24"/>
          <w:lang w:eastAsia="fr-FR"/>
        </w:rPr>
        <w:t xml:space="preserve"> et Ghana </w:t>
      </w:r>
      <w:proofErr w:type="spellStart"/>
      <w:r w:rsidR="00A036DD" w:rsidRPr="003B04E8">
        <w:rPr>
          <w:rFonts w:ascii="Times New Roman" w:eastAsia="Times New Roman" w:hAnsi="Times New Roman" w:cs="Times New Roman"/>
          <w:color w:val="000000"/>
          <w:sz w:val="24"/>
          <w:szCs w:val="24"/>
          <w:lang w:eastAsia="fr-FR"/>
        </w:rPr>
        <w:t>Developping</w:t>
      </w:r>
      <w:proofErr w:type="spellEnd"/>
      <w:r w:rsidR="00A036DD" w:rsidRPr="003B04E8">
        <w:rPr>
          <w:rFonts w:ascii="Times New Roman" w:eastAsia="Times New Roman" w:hAnsi="Times New Roman" w:cs="Times New Roman"/>
          <w:color w:val="000000"/>
          <w:sz w:val="24"/>
          <w:szCs w:val="24"/>
          <w:lang w:eastAsia="fr-FR"/>
        </w:rPr>
        <w:t xml:space="preserve"> Community Association (GDCA)</w:t>
      </w:r>
      <w:r w:rsidR="00B4330E" w:rsidRPr="003B04E8">
        <w:rPr>
          <w:rFonts w:ascii="Times New Roman" w:eastAsia="Times New Roman" w:hAnsi="Times New Roman" w:cs="Times New Roman"/>
          <w:color w:val="000000"/>
          <w:sz w:val="24"/>
          <w:szCs w:val="24"/>
          <w:lang w:eastAsia="fr-FR"/>
        </w:rPr>
        <w:t>. D</w:t>
      </w:r>
      <w:r w:rsidRPr="003B04E8">
        <w:rPr>
          <w:rFonts w:ascii="Times New Roman" w:eastAsia="Times New Roman" w:hAnsi="Times New Roman" w:cs="Times New Roman"/>
          <w:color w:val="000000"/>
          <w:sz w:val="24"/>
          <w:szCs w:val="24"/>
          <w:lang w:eastAsia="fr-FR"/>
        </w:rPr>
        <w:t xml:space="preserve">’une durée de </w:t>
      </w:r>
      <w:r w:rsidR="00A036DD" w:rsidRPr="003B04E8">
        <w:rPr>
          <w:rFonts w:ascii="Times New Roman" w:eastAsia="Times New Roman" w:hAnsi="Times New Roman" w:cs="Times New Roman"/>
          <w:color w:val="000000"/>
          <w:sz w:val="24"/>
          <w:szCs w:val="24"/>
          <w:lang w:eastAsia="fr-FR"/>
        </w:rPr>
        <w:t>03</w:t>
      </w:r>
      <w:r w:rsidRPr="003B04E8">
        <w:rPr>
          <w:rFonts w:ascii="Times New Roman" w:eastAsia="Times New Roman" w:hAnsi="Times New Roman" w:cs="Times New Roman"/>
          <w:color w:val="000000"/>
          <w:sz w:val="24"/>
          <w:szCs w:val="24"/>
          <w:lang w:eastAsia="fr-FR"/>
        </w:rPr>
        <w:t xml:space="preserve"> ans, </w:t>
      </w:r>
      <w:r w:rsidR="00B4330E" w:rsidRPr="003B04E8">
        <w:rPr>
          <w:rFonts w:ascii="Times New Roman" w:eastAsia="Times New Roman" w:hAnsi="Times New Roman" w:cs="Times New Roman"/>
          <w:color w:val="000000"/>
          <w:sz w:val="24"/>
          <w:szCs w:val="24"/>
          <w:lang w:eastAsia="fr-FR"/>
        </w:rPr>
        <w:t xml:space="preserve">il </w:t>
      </w:r>
      <w:r w:rsidR="00A30DD1" w:rsidRPr="003B04E8">
        <w:rPr>
          <w:rFonts w:ascii="Times New Roman" w:hAnsi="Times New Roman" w:cs="Times New Roman"/>
          <w:sz w:val="24"/>
          <w:szCs w:val="24"/>
        </w:rPr>
        <w:t xml:space="preserve">vise à </w:t>
      </w:r>
      <w:r w:rsidR="003B04E8" w:rsidRPr="003B04E8">
        <w:rPr>
          <w:rFonts w:ascii="Times New Roman" w:hAnsi="Times New Roman" w:cs="Times New Roman"/>
          <w:sz w:val="24"/>
          <w:szCs w:val="24"/>
        </w:rPr>
        <w:t xml:space="preserve">appuyer </w:t>
      </w:r>
      <w:r w:rsidR="003B04E8" w:rsidRPr="00293CA1">
        <w:rPr>
          <w:rFonts w:ascii="Times New Roman" w:hAnsi="Times New Roman" w:cs="Times New Roman"/>
          <w:sz w:val="24"/>
          <w:szCs w:val="24"/>
        </w:rPr>
        <w:t>un développement socio-économique inclusif des territoires</w:t>
      </w:r>
      <w:r w:rsidR="003B04E8" w:rsidRPr="003B04E8">
        <w:rPr>
          <w:rFonts w:ascii="Times New Roman" w:hAnsi="Times New Roman" w:cs="Times New Roman"/>
          <w:sz w:val="24"/>
          <w:szCs w:val="24"/>
        </w:rPr>
        <w:t>, à travers des actions d’insertion socioéconomique des jeunes et de renforcement de la gouvernance des territoires au Bénin, au Ghana et au Togo</w:t>
      </w:r>
      <w:r w:rsidR="003B04E8">
        <w:rPr>
          <w:rFonts w:ascii="Times New Roman" w:hAnsi="Times New Roman" w:cs="Times New Roman"/>
          <w:sz w:val="24"/>
          <w:szCs w:val="24"/>
        </w:rPr>
        <w:t>.</w:t>
      </w:r>
    </w:p>
    <w:p w14:paraId="491174A5" w14:textId="77777777" w:rsidR="00A036DD" w:rsidRDefault="00A036DD" w:rsidP="003B354A">
      <w:pPr>
        <w:spacing w:after="0" w:line="240" w:lineRule="auto"/>
        <w:jc w:val="both"/>
        <w:rPr>
          <w:rFonts w:ascii="Times New Roman" w:eastAsia="Times New Roman" w:hAnsi="Times New Roman" w:cs="Times New Roman"/>
          <w:color w:val="000000"/>
          <w:sz w:val="24"/>
          <w:szCs w:val="24"/>
          <w:lang w:eastAsia="fr-FR"/>
        </w:rPr>
      </w:pPr>
    </w:p>
    <w:p w14:paraId="5E0B48F9" w14:textId="2E8C28F0" w:rsidR="00A036DD" w:rsidRDefault="00A036DD" w:rsidP="003B354A">
      <w:pPr>
        <w:spacing w:after="0" w:line="240" w:lineRule="auto"/>
        <w:jc w:val="both"/>
        <w:rPr>
          <w:rFonts w:ascii="Times New Roman" w:eastAsia="Times New Roman" w:hAnsi="Times New Roman" w:cs="Times New Roman"/>
          <w:color w:val="000000"/>
          <w:sz w:val="24"/>
          <w:szCs w:val="24"/>
          <w:lang w:eastAsia="fr-FR"/>
        </w:rPr>
      </w:pPr>
      <w:r w:rsidRPr="00A036DD">
        <w:rPr>
          <w:rFonts w:ascii="Times New Roman" w:eastAsia="Times New Roman" w:hAnsi="Times New Roman" w:cs="Times New Roman"/>
          <w:color w:val="000000"/>
          <w:sz w:val="24"/>
          <w:szCs w:val="24"/>
          <w:lang w:eastAsia="fr-FR"/>
        </w:rPr>
        <w:t>En effet, Acting for Life, qui t</w:t>
      </w:r>
      <w:r>
        <w:rPr>
          <w:rFonts w:ascii="Times New Roman" w:eastAsia="Times New Roman" w:hAnsi="Times New Roman" w:cs="Times New Roman"/>
          <w:color w:val="000000"/>
          <w:sz w:val="24"/>
          <w:szCs w:val="24"/>
          <w:lang w:eastAsia="fr-FR"/>
        </w:rPr>
        <w:t>ravaille généralement selon des</w:t>
      </w:r>
      <w:r w:rsidR="00292993">
        <w:rPr>
          <w:rFonts w:ascii="Times New Roman" w:eastAsia="Times New Roman" w:hAnsi="Times New Roman" w:cs="Times New Roman"/>
          <w:color w:val="000000"/>
          <w:sz w:val="24"/>
          <w:szCs w:val="24"/>
          <w:lang w:eastAsia="fr-FR"/>
        </w:rPr>
        <w:t xml:space="preserve"> parcours</w:t>
      </w:r>
      <w:r>
        <w:rPr>
          <w:rFonts w:ascii="Times New Roman" w:eastAsia="Times New Roman" w:hAnsi="Times New Roman" w:cs="Times New Roman"/>
          <w:color w:val="000000"/>
          <w:sz w:val="24"/>
          <w:szCs w:val="24"/>
          <w:lang w:eastAsia="fr-FR"/>
        </w:rPr>
        <w:t xml:space="preserve"> de formation </w:t>
      </w:r>
      <w:r w:rsidR="00292993">
        <w:rPr>
          <w:rFonts w:ascii="Times New Roman" w:eastAsia="Times New Roman" w:hAnsi="Times New Roman" w:cs="Times New Roman"/>
          <w:color w:val="000000"/>
          <w:sz w:val="24"/>
          <w:szCs w:val="24"/>
          <w:lang w:eastAsia="fr-FR"/>
        </w:rPr>
        <w:t>intégrant des modalités de</w:t>
      </w:r>
      <w:r>
        <w:rPr>
          <w:rFonts w:ascii="Times New Roman" w:eastAsia="Times New Roman" w:hAnsi="Times New Roman" w:cs="Times New Roman"/>
          <w:color w:val="000000"/>
          <w:sz w:val="24"/>
          <w:szCs w:val="24"/>
          <w:lang w:eastAsia="fr-FR"/>
        </w:rPr>
        <w:t xml:space="preserve"> type chantier</w:t>
      </w:r>
      <w:r w:rsidR="0084690E">
        <w:rPr>
          <w:rFonts w:ascii="Times New Roman" w:eastAsia="Times New Roman" w:hAnsi="Times New Roman" w:cs="Times New Roman"/>
          <w:color w:val="000000"/>
          <w:sz w:val="24"/>
          <w:szCs w:val="24"/>
          <w:lang w:eastAsia="fr-FR"/>
        </w:rPr>
        <w:t>s</w:t>
      </w:r>
      <w:r>
        <w:rPr>
          <w:rFonts w:ascii="Times New Roman" w:eastAsia="Times New Roman" w:hAnsi="Times New Roman" w:cs="Times New Roman"/>
          <w:color w:val="000000"/>
          <w:sz w:val="24"/>
          <w:szCs w:val="24"/>
          <w:lang w:eastAsia="fr-FR"/>
        </w:rPr>
        <w:t xml:space="preserve"> écoles</w:t>
      </w:r>
      <w:r w:rsidR="00292993">
        <w:rPr>
          <w:rFonts w:ascii="Times New Roman" w:eastAsia="Times New Roman" w:hAnsi="Times New Roman" w:cs="Times New Roman"/>
          <w:color w:val="000000"/>
          <w:sz w:val="24"/>
          <w:szCs w:val="24"/>
          <w:lang w:eastAsia="fr-FR"/>
        </w:rPr>
        <w:t xml:space="preserve"> ou stages</w:t>
      </w:r>
      <w:r>
        <w:rPr>
          <w:rFonts w:ascii="Times New Roman" w:eastAsia="Times New Roman" w:hAnsi="Times New Roman" w:cs="Times New Roman"/>
          <w:color w:val="000000"/>
          <w:sz w:val="24"/>
          <w:szCs w:val="24"/>
          <w:lang w:eastAsia="fr-FR"/>
        </w:rPr>
        <w:t xml:space="preserve">, a depuis 2022 démarré des formations qualifiantes de </w:t>
      </w:r>
      <w:r w:rsidR="00292993">
        <w:rPr>
          <w:rFonts w:ascii="Times New Roman" w:eastAsia="Times New Roman" w:hAnsi="Times New Roman" w:cs="Times New Roman"/>
          <w:color w:val="000000"/>
          <w:sz w:val="24"/>
          <w:szCs w:val="24"/>
          <w:lang w:eastAsia="fr-FR"/>
        </w:rPr>
        <w:t>0</w:t>
      </w:r>
      <w:r>
        <w:rPr>
          <w:rFonts w:ascii="Times New Roman" w:eastAsia="Times New Roman" w:hAnsi="Times New Roman" w:cs="Times New Roman"/>
          <w:color w:val="000000"/>
          <w:sz w:val="24"/>
          <w:szCs w:val="24"/>
          <w:lang w:eastAsia="fr-FR"/>
        </w:rPr>
        <w:t xml:space="preserve">6 à 12 mois dans les métiers du BTP et de l’agriculture, selon des modalités </w:t>
      </w:r>
      <w:r w:rsidR="00292993">
        <w:rPr>
          <w:rFonts w:ascii="Times New Roman" w:eastAsia="Times New Roman" w:hAnsi="Times New Roman" w:cs="Times New Roman"/>
          <w:color w:val="000000"/>
          <w:sz w:val="24"/>
          <w:szCs w:val="24"/>
          <w:lang w:eastAsia="fr-FR"/>
        </w:rPr>
        <w:t>de type apprentissage</w:t>
      </w:r>
      <w:r>
        <w:rPr>
          <w:rFonts w:ascii="Times New Roman" w:eastAsia="Times New Roman" w:hAnsi="Times New Roman" w:cs="Times New Roman"/>
          <w:color w:val="000000"/>
          <w:sz w:val="24"/>
          <w:szCs w:val="24"/>
          <w:lang w:eastAsia="fr-FR"/>
        </w:rPr>
        <w:t>, auprès de jeunes de 18 à 35 ans au Ghana</w:t>
      </w:r>
      <w:r w:rsidR="0084690E">
        <w:rPr>
          <w:rFonts w:ascii="Times New Roman" w:eastAsia="Times New Roman" w:hAnsi="Times New Roman" w:cs="Times New Roman"/>
          <w:color w:val="000000"/>
          <w:sz w:val="24"/>
          <w:szCs w:val="24"/>
          <w:lang w:eastAsia="fr-FR"/>
        </w:rPr>
        <w:t xml:space="preserve"> dans les régions du Nord, du Nord Est et de l’</w:t>
      </w:r>
      <w:proofErr w:type="spellStart"/>
      <w:r w:rsidR="0084690E">
        <w:rPr>
          <w:rFonts w:ascii="Times New Roman" w:eastAsia="Times New Roman" w:hAnsi="Times New Roman" w:cs="Times New Roman"/>
          <w:color w:val="000000"/>
          <w:sz w:val="24"/>
          <w:szCs w:val="24"/>
          <w:lang w:eastAsia="fr-FR"/>
        </w:rPr>
        <w:t>Upper</w:t>
      </w:r>
      <w:proofErr w:type="spellEnd"/>
      <w:r w:rsidR="0084690E">
        <w:rPr>
          <w:rFonts w:ascii="Times New Roman" w:eastAsia="Times New Roman" w:hAnsi="Times New Roman" w:cs="Times New Roman"/>
          <w:color w:val="000000"/>
          <w:sz w:val="24"/>
          <w:szCs w:val="24"/>
          <w:lang w:eastAsia="fr-FR"/>
        </w:rPr>
        <w:t xml:space="preserve"> East.</w:t>
      </w:r>
    </w:p>
    <w:p w14:paraId="6B517ECC" w14:textId="2636E5AF" w:rsidR="00A036DD" w:rsidRDefault="00A036DD" w:rsidP="003B354A">
      <w:pPr>
        <w:spacing w:after="0" w:line="240" w:lineRule="auto"/>
        <w:jc w:val="both"/>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 xml:space="preserve">Ce modèle </w:t>
      </w:r>
      <w:r w:rsidR="00292993">
        <w:rPr>
          <w:rFonts w:ascii="Times New Roman" w:eastAsia="Times New Roman" w:hAnsi="Times New Roman" w:cs="Times New Roman"/>
          <w:color w:val="000000"/>
          <w:sz w:val="24"/>
          <w:szCs w:val="24"/>
          <w:lang w:eastAsia="fr-FR"/>
        </w:rPr>
        <w:t>d’apprentissage</w:t>
      </w:r>
      <w:r>
        <w:rPr>
          <w:rFonts w:ascii="Times New Roman" w:eastAsia="Times New Roman" w:hAnsi="Times New Roman" w:cs="Times New Roman"/>
          <w:color w:val="000000"/>
          <w:sz w:val="24"/>
          <w:szCs w:val="24"/>
          <w:lang w:eastAsia="fr-FR"/>
        </w:rPr>
        <w:t xml:space="preserve"> n’est pas à comparer avec les modèles qui existent en Europe, car il ne concerne pour le moment que le secteur informel</w:t>
      </w:r>
      <w:r w:rsidR="00777A8F">
        <w:rPr>
          <w:rFonts w:ascii="Times New Roman" w:eastAsia="Times New Roman" w:hAnsi="Times New Roman" w:cs="Times New Roman"/>
          <w:color w:val="000000"/>
          <w:sz w:val="24"/>
          <w:szCs w:val="24"/>
          <w:lang w:eastAsia="fr-FR"/>
        </w:rPr>
        <w:t>.</w:t>
      </w:r>
      <w:r>
        <w:rPr>
          <w:rFonts w:ascii="Times New Roman" w:eastAsia="Times New Roman" w:hAnsi="Times New Roman" w:cs="Times New Roman"/>
          <w:color w:val="000000"/>
          <w:sz w:val="24"/>
          <w:szCs w:val="24"/>
          <w:lang w:eastAsia="fr-FR"/>
        </w:rPr>
        <w:t xml:space="preserve"> </w:t>
      </w:r>
      <w:r w:rsidR="00292993">
        <w:rPr>
          <w:rFonts w:ascii="Times New Roman" w:eastAsia="Times New Roman" w:hAnsi="Times New Roman" w:cs="Times New Roman"/>
          <w:color w:val="000000"/>
          <w:sz w:val="24"/>
          <w:szCs w:val="24"/>
          <w:lang w:eastAsia="fr-FR"/>
        </w:rPr>
        <w:t>Il s’agit d’une forme d’alternance</w:t>
      </w:r>
      <w:r>
        <w:rPr>
          <w:rFonts w:ascii="Times New Roman" w:eastAsia="Times New Roman" w:hAnsi="Times New Roman" w:cs="Times New Roman"/>
          <w:color w:val="000000"/>
          <w:sz w:val="24"/>
          <w:szCs w:val="24"/>
          <w:lang w:eastAsia="fr-FR"/>
        </w:rPr>
        <w:t xml:space="preserve"> </w:t>
      </w:r>
      <w:r>
        <w:rPr>
          <w:rFonts w:ascii="Times New Roman" w:eastAsia="Times New Roman" w:hAnsi="Times New Roman" w:cs="Times New Roman"/>
          <w:color w:val="000000"/>
          <w:sz w:val="24"/>
          <w:szCs w:val="24"/>
          <w:lang w:eastAsia="fr-FR"/>
        </w:rPr>
        <w:lastRenderedPageBreak/>
        <w:t>réalisée auprès de maîtres d’apprentissage, qui transmettent aux jeunes leur savoir pendant une période initiale de 04 mois, prolongée de 06 mois</w:t>
      </w:r>
      <w:r w:rsidR="00292993">
        <w:rPr>
          <w:rFonts w:ascii="Times New Roman" w:eastAsia="Times New Roman" w:hAnsi="Times New Roman" w:cs="Times New Roman"/>
          <w:color w:val="000000"/>
          <w:sz w:val="24"/>
          <w:szCs w:val="24"/>
          <w:lang w:eastAsia="fr-FR"/>
        </w:rPr>
        <w:t xml:space="preserve"> pour ceux qui le souhaitent.</w:t>
      </w:r>
    </w:p>
    <w:p w14:paraId="3F78ED9F" w14:textId="77777777" w:rsidR="007E3318" w:rsidRDefault="007E3318" w:rsidP="002E5A16">
      <w:pPr>
        <w:spacing w:after="0"/>
        <w:jc w:val="both"/>
        <w:rPr>
          <w:rFonts w:ascii="Times New Roman" w:eastAsia="Times New Roman" w:hAnsi="Times New Roman" w:cs="Times New Roman"/>
          <w:color w:val="000000"/>
          <w:sz w:val="24"/>
          <w:szCs w:val="24"/>
          <w:lang w:eastAsia="fr-FR"/>
        </w:rPr>
      </w:pPr>
    </w:p>
    <w:p w14:paraId="1DF7838A" w14:textId="2B282DFC" w:rsidR="002E5A16" w:rsidRPr="007E3318" w:rsidRDefault="002E5A16" w:rsidP="002E5A16">
      <w:pPr>
        <w:spacing w:after="0"/>
        <w:jc w:val="both"/>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En effet, a</w:t>
      </w:r>
      <w:r w:rsidRPr="007E3318">
        <w:rPr>
          <w:rFonts w:ascii="Times New Roman" w:eastAsia="Times New Roman" w:hAnsi="Times New Roman" w:cs="Times New Roman"/>
          <w:color w:val="000000"/>
          <w:sz w:val="24"/>
          <w:szCs w:val="24"/>
          <w:lang w:eastAsia="fr-FR"/>
        </w:rPr>
        <w:t xml:space="preserve">u sein des projets de développement et notamment des projets concernant la formation professionnelle, le modèle de l’alternance également dit dual est souvent proposé pour permettre aux jeunes d’avoir à la fois une formation en centre et auprès d’un professionnel. Le problème est que ce modèle repose principalement sur des économies formalisées reposant notamment sur des barrières à l’entrée sur le marché du travail relativement importantes, sur des besoins en RH qualifiées bien identifiés. Or, en Afrique de l’Ouest, le contexte économique est totalement différent : (i) l’économie est principalement non formelle (pas de contrats professionnels longs mais à la tâche, (ii) les barrières à l’entrée sur le marché du travail sont relativement faibles (« l’installation à son compte » est relativement facile), ce qui entraine une hyper-concurrence. </w:t>
      </w:r>
    </w:p>
    <w:p w14:paraId="4DEF5F14" w14:textId="3B7E0EB7" w:rsidR="002E5A16" w:rsidRDefault="002E5A16" w:rsidP="002E5A16">
      <w:pPr>
        <w:spacing w:after="0" w:line="240" w:lineRule="auto"/>
        <w:jc w:val="both"/>
        <w:rPr>
          <w:rFonts w:ascii="Times New Roman" w:eastAsia="Times New Roman" w:hAnsi="Times New Roman" w:cs="Times New Roman"/>
          <w:color w:val="000000"/>
          <w:sz w:val="24"/>
          <w:szCs w:val="24"/>
          <w:lang w:eastAsia="fr-FR"/>
        </w:rPr>
      </w:pPr>
      <w:r w:rsidRPr="007E3318">
        <w:rPr>
          <w:rFonts w:ascii="Times New Roman" w:eastAsia="Times New Roman" w:hAnsi="Times New Roman" w:cs="Times New Roman"/>
          <w:color w:val="000000"/>
          <w:sz w:val="24"/>
          <w:szCs w:val="24"/>
          <w:lang w:eastAsia="fr-FR"/>
        </w:rPr>
        <w:t>Cela entraine donc dans le secteur dit informel un temps d’apprentissage extrêmement long (moyenne de 7 ans) et un recrutement reposant principalement sur des registres d’interconnaissance.</w:t>
      </w:r>
    </w:p>
    <w:p w14:paraId="129EC843" w14:textId="77777777" w:rsidR="007E3318" w:rsidRDefault="007E3318" w:rsidP="003B354A">
      <w:pPr>
        <w:spacing w:after="0" w:line="240" w:lineRule="auto"/>
        <w:jc w:val="both"/>
        <w:rPr>
          <w:rFonts w:ascii="Times New Roman" w:eastAsia="Times New Roman" w:hAnsi="Times New Roman" w:cs="Times New Roman"/>
          <w:color w:val="000000"/>
          <w:sz w:val="24"/>
          <w:szCs w:val="24"/>
          <w:lang w:eastAsia="fr-FR"/>
        </w:rPr>
      </w:pPr>
    </w:p>
    <w:p w14:paraId="78402AA5" w14:textId="61764E18" w:rsidR="00A036DD" w:rsidRDefault="00A036DD" w:rsidP="003B354A">
      <w:pPr>
        <w:spacing w:after="0" w:line="240" w:lineRule="auto"/>
        <w:jc w:val="both"/>
        <w:rPr>
          <w:rFonts w:ascii="Times New Roman" w:eastAsia="Times New Roman" w:hAnsi="Times New Roman" w:cs="Times New Roman"/>
          <w:color w:val="000000"/>
          <w:sz w:val="24"/>
          <w:szCs w:val="24"/>
          <w:lang w:eastAsia="fr-FR"/>
        </w:rPr>
      </w:pPr>
      <w:r w:rsidRPr="00A036DD">
        <w:rPr>
          <w:rFonts w:ascii="Times New Roman" w:eastAsia="Times New Roman" w:hAnsi="Times New Roman" w:cs="Times New Roman"/>
          <w:color w:val="000000"/>
          <w:sz w:val="24"/>
          <w:szCs w:val="24"/>
          <w:lang w:eastAsia="fr-FR"/>
        </w:rPr>
        <w:t>Acting for Life souhaite savoir si ce</w:t>
      </w:r>
      <w:r>
        <w:rPr>
          <w:rFonts w:ascii="Times New Roman" w:eastAsia="Times New Roman" w:hAnsi="Times New Roman" w:cs="Times New Roman"/>
          <w:color w:val="000000"/>
          <w:sz w:val="24"/>
          <w:szCs w:val="24"/>
          <w:lang w:eastAsia="fr-FR"/>
        </w:rPr>
        <w:t xml:space="preserve"> modèle permet réellement aux jeunes de s’insérer professionnellement, et s</w:t>
      </w:r>
      <w:r w:rsidR="0084690E">
        <w:rPr>
          <w:rFonts w:ascii="Times New Roman" w:eastAsia="Times New Roman" w:hAnsi="Times New Roman" w:cs="Times New Roman"/>
          <w:color w:val="000000"/>
          <w:sz w:val="24"/>
          <w:szCs w:val="24"/>
          <w:lang w:eastAsia="fr-FR"/>
        </w:rPr>
        <w:t xml:space="preserve">’il </w:t>
      </w:r>
      <w:r>
        <w:rPr>
          <w:rFonts w:ascii="Times New Roman" w:eastAsia="Times New Roman" w:hAnsi="Times New Roman" w:cs="Times New Roman"/>
          <w:color w:val="000000"/>
          <w:sz w:val="24"/>
          <w:szCs w:val="24"/>
          <w:lang w:eastAsia="fr-FR"/>
        </w:rPr>
        <w:t>est à développer de façon plus large dans d’autres pays d’intervention.</w:t>
      </w:r>
    </w:p>
    <w:p w14:paraId="2EBFAB3B" w14:textId="01560EFD" w:rsidR="00777A8F" w:rsidRDefault="00777A8F" w:rsidP="003B354A">
      <w:pPr>
        <w:spacing w:after="0" w:line="240" w:lineRule="auto"/>
        <w:jc w:val="both"/>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Une mission d’une chargée de projet d’AFL réalisée en avril 2024 dans l</w:t>
      </w:r>
      <w:r w:rsidR="002C6C1F">
        <w:rPr>
          <w:rFonts w:ascii="Times New Roman" w:eastAsia="Times New Roman" w:hAnsi="Times New Roman" w:cs="Times New Roman"/>
          <w:color w:val="000000"/>
          <w:sz w:val="24"/>
          <w:szCs w:val="24"/>
          <w:lang w:eastAsia="fr-FR"/>
        </w:rPr>
        <w:t xml:space="preserve">e district de </w:t>
      </w:r>
      <w:r w:rsidR="00292993">
        <w:rPr>
          <w:rFonts w:ascii="Times New Roman" w:eastAsia="Times New Roman" w:hAnsi="Times New Roman" w:cs="Times New Roman"/>
          <w:color w:val="000000"/>
          <w:sz w:val="24"/>
          <w:szCs w:val="24"/>
          <w:lang w:eastAsia="fr-FR"/>
        </w:rPr>
        <w:t>Karanga</w:t>
      </w:r>
      <w:r w:rsidR="002C6C1F">
        <w:rPr>
          <w:rFonts w:ascii="Times New Roman" w:eastAsia="Times New Roman" w:hAnsi="Times New Roman" w:cs="Times New Roman"/>
          <w:color w:val="000000"/>
          <w:sz w:val="24"/>
          <w:szCs w:val="24"/>
          <w:lang w:eastAsia="fr-FR"/>
        </w:rPr>
        <w:t xml:space="preserve"> </w:t>
      </w:r>
      <w:r>
        <w:rPr>
          <w:rFonts w:ascii="Times New Roman" w:eastAsia="Times New Roman" w:hAnsi="Times New Roman" w:cs="Times New Roman"/>
          <w:color w:val="000000"/>
          <w:sz w:val="24"/>
          <w:szCs w:val="24"/>
          <w:lang w:eastAsia="fr-FR"/>
        </w:rPr>
        <w:t>(</w:t>
      </w:r>
      <w:r w:rsidR="002C6C1F">
        <w:rPr>
          <w:rFonts w:ascii="Times New Roman" w:eastAsia="Times New Roman" w:hAnsi="Times New Roman" w:cs="Times New Roman"/>
          <w:color w:val="000000"/>
          <w:sz w:val="24"/>
          <w:szCs w:val="24"/>
          <w:lang w:eastAsia="fr-FR"/>
        </w:rPr>
        <w:t>Région du Nord</w:t>
      </w:r>
      <w:r>
        <w:rPr>
          <w:rFonts w:ascii="Times New Roman" w:eastAsia="Times New Roman" w:hAnsi="Times New Roman" w:cs="Times New Roman"/>
          <w:color w:val="000000"/>
          <w:sz w:val="24"/>
          <w:szCs w:val="24"/>
          <w:lang w:eastAsia="fr-FR"/>
        </w:rPr>
        <w:t>) a permis de rencontrer trois maîtres d’apprentissage, qui considéraient les jeunes comme un vrai soutien et qui leur transmettaient leur savoir-faire. AFL souhaite poursuivre cette analyse, et comprendre si des logiques de concurrence existent entre les maîtres d’apprentissage et les jeunes.</w:t>
      </w:r>
    </w:p>
    <w:p w14:paraId="3C308F09" w14:textId="77777777" w:rsidR="00782A82" w:rsidRPr="00A036DD" w:rsidRDefault="00782A82" w:rsidP="004C02C5">
      <w:pPr>
        <w:pStyle w:val="NormalWeb"/>
        <w:spacing w:before="0" w:beforeAutospacing="0" w:after="0" w:afterAutospacing="0"/>
        <w:jc w:val="both"/>
        <w:rPr>
          <w:color w:val="000000"/>
        </w:rPr>
      </w:pPr>
    </w:p>
    <w:p w14:paraId="526E57A5" w14:textId="4FD0FA5A" w:rsidR="00656238" w:rsidRDefault="00F412F3" w:rsidP="00DC17F4">
      <w:pPr>
        <w:tabs>
          <w:tab w:val="left" w:pos="540"/>
        </w:tabs>
        <w:spacing w:after="0" w:line="240" w:lineRule="auto"/>
        <w:ind w:left="567"/>
        <w:jc w:val="both"/>
        <w:rPr>
          <w:rFonts w:ascii="Times New Roman" w:hAnsi="Times New Roman" w:cs="Times New Roman"/>
          <w:b/>
          <w:bCs/>
          <w:sz w:val="24"/>
          <w:szCs w:val="24"/>
        </w:rPr>
      </w:pPr>
      <w:r w:rsidRPr="00A036DD">
        <w:rPr>
          <w:rFonts w:ascii="Times New Roman" w:hAnsi="Times New Roman" w:cs="Times New Roman"/>
          <w:b/>
          <w:bCs/>
          <w:sz w:val="24"/>
          <w:szCs w:val="24"/>
        </w:rPr>
        <w:t xml:space="preserve"> </w:t>
      </w:r>
      <w:r w:rsidR="003F73F0" w:rsidRPr="00EF1826">
        <w:rPr>
          <w:rFonts w:ascii="Times New Roman" w:hAnsi="Times New Roman" w:cs="Times New Roman"/>
          <w:b/>
          <w:bCs/>
          <w:sz w:val="24"/>
          <w:szCs w:val="24"/>
        </w:rPr>
        <w:t>2.2</w:t>
      </w:r>
      <w:r w:rsidR="00FB37E8" w:rsidRPr="00EF1826">
        <w:rPr>
          <w:rFonts w:ascii="Times New Roman" w:hAnsi="Times New Roman" w:cs="Times New Roman"/>
          <w:b/>
          <w:bCs/>
          <w:sz w:val="24"/>
          <w:szCs w:val="24"/>
        </w:rPr>
        <w:t xml:space="preserve"> </w:t>
      </w:r>
      <w:r w:rsidR="00851497">
        <w:rPr>
          <w:rFonts w:ascii="Times New Roman" w:hAnsi="Times New Roman" w:cs="Times New Roman"/>
          <w:b/>
          <w:bCs/>
          <w:sz w:val="24"/>
          <w:szCs w:val="24"/>
        </w:rPr>
        <w:t>PRESENTATION D’AFL ET DES PARTENAIRES</w:t>
      </w:r>
      <w:r w:rsidR="00FB37E8" w:rsidRPr="00EF1826">
        <w:rPr>
          <w:rFonts w:ascii="Times New Roman" w:hAnsi="Times New Roman" w:cs="Times New Roman"/>
          <w:b/>
          <w:bCs/>
          <w:sz w:val="24"/>
          <w:szCs w:val="24"/>
        </w:rPr>
        <w:t xml:space="preserve"> </w:t>
      </w:r>
    </w:p>
    <w:p w14:paraId="60821E50" w14:textId="77777777" w:rsidR="00DC17F4" w:rsidRPr="00DC17F4" w:rsidRDefault="00DC17F4" w:rsidP="00DC17F4">
      <w:pPr>
        <w:tabs>
          <w:tab w:val="left" w:pos="540"/>
        </w:tabs>
        <w:spacing w:after="0" w:line="240" w:lineRule="auto"/>
        <w:ind w:left="567"/>
        <w:jc w:val="both"/>
        <w:rPr>
          <w:rFonts w:ascii="Times New Roman" w:hAnsi="Times New Roman" w:cs="Times New Roman"/>
          <w:b/>
          <w:bCs/>
          <w:sz w:val="24"/>
          <w:szCs w:val="24"/>
        </w:rPr>
      </w:pPr>
    </w:p>
    <w:p w14:paraId="6E25281C" w14:textId="77777777" w:rsidR="00D44A8D" w:rsidRPr="00EF1826" w:rsidRDefault="00883914" w:rsidP="004D2774">
      <w:pPr>
        <w:pStyle w:val="Paragraphedeliste"/>
        <w:numPr>
          <w:ilvl w:val="0"/>
          <w:numId w:val="5"/>
        </w:numPr>
        <w:ind w:left="426" w:hanging="426"/>
        <w:jc w:val="both"/>
        <w:rPr>
          <w:b/>
        </w:rPr>
      </w:pPr>
      <w:r w:rsidRPr="00EF1826">
        <w:rPr>
          <w:b/>
        </w:rPr>
        <w:t>Acting For Life</w:t>
      </w:r>
      <w:r w:rsidR="00D44A8D" w:rsidRPr="00EF1826">
        <w:rPr>
          <w:b/>
        </w:rPr>
        <w:t xml:space="preserve"> (AFL</w:t>
      </w:r>
      <w:r w:rsidRPr="00EF1826">
        <w:rPr>
          <w:b/>
        </w:rPr>
        <w:t xml:space="preserve">)  </w:t>
      </w:r>
    </w:p>
    <w:p w14:paraId="2280ABD7" w14:textId="77777777" w:rsidR="00883914" w:rsidRPr="008844C8" w:rsidRDefault="00883914" w:rsidP="00EF1826">
      <w:pPr>
        <w:pStyle w:val="Paragraphedeliste"/>
        <w:ind w:left="426"/>
        <w:jc w:val="both"/>
        <w:rPr>
          <w:b/>
          <w:sz w:val="10"/>
          <w:szCs w:val="10"/>
        </w:rPr>
      </w:pPr>
      <w:r w:rsidRPr="00EF1826">
        <w:rPr>
          <w:b/>
        </w:rPr>
        <w:t xml:space="preserve">         </w:t>
      </w:r>
    </w:p>
    <w:p w14:paraId="1FDD8208" w14:textId="0BFDA477" w:rsidR="00F17D7E" w:rsidRPr="00EF1826" w:rsidRDefault="00207D01" w:rsidP="00B747BA">
      <w:pPr>
        <w:spacing w:after="0" w:line="240" w:lineRule="auto"/>
        <w:jc w:val="both"/>
        <w:rPr>
          <w:rFonts w:ascii="Times New Roman" w:hAnsi="Times New Roman" w:cs="Times New Roman"/>
          <w:sz w:val="24"/>
          <w:szCs w:val="24"/>
        </w:rPr>
      </w:pPr>
      <w:r w:rsidRPr="00EF1826">
        <w:rPr>
          <w:rFonts w:ascii="Times New Roman" w:hAnsi="Times New Roman" w:cs="Times New Roman"/>
          <w:sz w:val="24"/>
          <w:szCs w:val="24"/>
        </w:rPr>
        <w:t xml:space="preserve">Depuis </w:t>
      </w:r>
      <w:r w:rsidR="00600F5C">
        <w:rPr>
          <w:rFonts w:ascii="Times New Roman" w:hAnsi="Times New Roman" w:cs="Times New Roman"/>
          <w:sz w:val="24"/>
          <w:szCs w:val="24"/>
        </w:rPr>
        <w:t xml:space="preserve">plus de </w:t>
      </w:r>
      <w:r w:rsidR="0084690E">
        <w:rPr>
          <w:rFonts w:ascii="Times New Roman" w:hAnsi="Times New Roman" w:cs="Times New Roman"/>
          <w:sz w:val="24"/>
          <w:szCs w:val="24"/>
        </w:rPr>
        <w:t>50</w:t>
      </w:r>
      <w:r w:rsidR="00600F5C">
        <w:rPr>
          <w:rFonts w:ascii="Times New Roman" w:hAnsi="Times New Roman" w:cs="Times New Roman"/>
          <w:sz w:val="24"/>
          <w:szCs w:val="24"/>
        </w:rPr>
        <w:t xml:space="preserve"> </w:t>
      </w:r>
      <w:r w:rsidRPr="00EF1826">
        <w:rPr>
          <w:rFonts w:ascii="Times New Roman" w:hAnsi="Times New Roman" w:cs="Times New Roman"/>
          <w:sz w:val="24"/>
          <w:szCs w:val="24"/>
        </w:rPr>
        <w:t xml:space="preserve">ans, Acting For Life soutient l’émergence et le développement d’organisations locales solides et porteuses de réponses innovantes aux défis de la pauvreté et de l’exclusion, en agissant plus particulièrement dans les domaines de </w:t>
      </w:r>
      <w:r w:rsidR="00D44A8D" w:rsidRPr="00EF1826">
        <w:rPr>
          <w:rFonts w:ascii="Times New Roman" w:hAnsi="Times New Roman" w:cs="Times New Roman"/>
          <w:sz w:val="24"/>
          <w:szCs w:val="24"/>
        </w:rPr>
        <w:t>l’agropastoralisme, des systèmes alimentaires et écosystèmes (SAE)</w:t>
      </w:r>
      <w:r w:rsidRPr="00EF1826">
        <w:rPr>
          <w:rFonts w:ascii="Times New Roman" w:hAnsi="Times New Roman" w:cs="Times New Roman"/>
          <w:sz w:val="24"/>
          <w:szCs w:val="24"/>
        </w:rPr>
        <w:t>, et de la formation insertion professionnelle</w:t>
      </w:r>
      <w:r w:rsidR="00D44A8D" w:rsidRPr="00EF1826">
        <w:rPr>
          <w:rFonts w:ascii="Times New Roman" w:hAnsi="Times New Roman" w:cs="Times New Roman"/>
          <w:sz w:val="24"/>
          <w:szCs w:val="24"/>
        </w:rPr>
        <w:t xml:space="preserve"> (FIP)</w:t>
      </w:r>
      <w:r w:rsidRPr="00EF1826">
        <w:rPr>
          <w:rFonts w:ascii="Times New Roman" w:hAnsi="Times New Roman" w:cs="Times New Roman"/>
          <w:sz w:val="24"/>
          <w:szCs w:val="24"/>
        </w:rPr>
        <w:t xml:space="preserve">. Présente dans plus de 30 pays, Acting for Life identifie, apporte un soutien technique, logistique, et financier aux partenaires qu’elle </w:t>
      </w:r>
      <w:r w:rsidR="0084690E">
        <w:rPr>
          <w:rFonts w:ascii="Times New Roman" w:hAnsi="Times New Roman" w:cs="Times New Roman"/>
          <w:sz w:val="24"/>
          <w:szCs w:val="24"/>
        </w:rPr>
        <w:t>appuie</w:t>
      </w:r>
      <w:r w:rsidRPr="00EF1826">
        <w:rPr>
          <w:rFonts w:ascii="Times New Roman" w:hAnsi="Times New Roman" w:cs="Times New Roman"/>
          <w:sz w:val="24"/>
          <w:szCs w:val="24"/>
        </w:rPr>
        <w:t xml:space="preserve"> dans le cadre de programmes de développement de territoires. </w:t>
      </w:r>
    </w:p>
    <w:p w14:paraId="0FD231B2" w14:textId="77777777" w:rsidR="00B870FC" w:rsidRPr="00EF1826" w:rsidRDefault="00B870FC" w:rsidP="00EF1826">
      <w:pPr>
        <w:spacing w:after="0" w:line="240" w:lineRule="auto"/>
        <w:ind w:right="6"/>
        <w:contextualSpacing/>
        <w:jc w:val="both"/>
        <w:textAlignment w:val="baseline"/>
        <w:rPr>
          <w:rFonts w:ascii="Times New Roman" w:eastAsia="Times New Roman" w:hAnsi="Times New Roman" w:cs="Times New Roman"/>
          <w:sz w:val="24"/>
          <w:szCs w:val="24"/>
          <w:lang w:eastAsia="fr-FR"/>
        </w:rPr>
      </w:pPr>
    </w:p>
    <w:p w14:paraId="0DC92367" w14:textId="432D2C22" w:rsidR="00B870FC" w:rsidRPr="00EF1826" w:rsidRDefault="00B870FC" w:rsidP="004D2774">
      <w:pPr>
        <w:pStyle w:val="Paragraphedeliste"/>
        <w:numPr>
          <w:ilvl w:val="0"/>
          <w:numId w:val="5"/>
        </w:numPr>
        <w:ind w:left="426" w:hanging="426"/>
        <w:jc w:val="both"/>
        <w:rPr>
          <w:b/>
        </w:rPr>
      </w:pPr>
      <w:r w:rsidRPr="00EF1826">
        <w:rPr>
          <w:b/>
        </w:rPr>
        <w:t>Les partenaires d</w:t>
      </w:r>
      <w:r w:rsidR="00A10B82" w:rsidRPr="00EF1826">
        <w:rPr>
          <w:b/>
        </w:rPr>
        <w:t>’AFL dans le cadre d</w:t>
      </w:r>
      <w:r w:rsidRPr="00EF1826">
        <w:rPr>
          <w:b/>
        </w:rPr>
        <w:t>u programme</w:t>
      </w:r>
      <w:r w:rsidR="008445F3">
        <w:rPr>
          <w:b/>
        </w:rPr>
        <w:t xml:space="preserve"> </w:t>
      </w:r>
      <w:r w:rsidR="00A036DD">
        <w:rPr>
          <w:b/>
        </w:rPr>
        <w:t>PARCS</w:t>
      </w:r>
    </w:p>
    <w:p w14:paraId="785FE08F" w14:textId="77777777" w:rsidR="00F17D7E" w:rsidRPr="008844C8" w:rsidRDefault="00F17D7E" w:rsidP="00EF1826">
      <w:pPr>
        <w:tabs>
          <w:tab w:val="left" w:pos="540"/>
        </w:tabs>
        <w:spacing w:after="0" w:line="240" w:lineRule="auto"/>
        <w:jc w:val="both"/>
        <w:rPr>
          <w:rFonts w:ascii="Times New Roman" w:hAnsi="Times New Roman" w:cs="Times New Roman"/>
          <w:bCs/>
          <w:sz w:val="10"/>
          <w:szCs w:val="10"/>
        </w:rPr>
      </w:pPr>
    </w:p>
    <w:p w14:paraId="7E4A8304" w14:textId="5797B8E1" w:rsidR="00A10B82" w:rsidRPr="00EF1826" w:rsidRDefault="00A10B82" w:rsidP="00EF1826">
      <w:pPr>
        <w:spacing w:after="0" w:line="240" w:lineRule="auto"/>
        <w:jc w:val="both"/>
        <w:rPr>
          <w:rFonts w:ascii="Times New Roman" w:eastAsia="Times New Roman" w:hAnsi="Times New Roman" w:cs="Times New Roman"/>
          <w:sz w:val="24"/>
          <w:szCs w:val="24"/>
          <w:lang w:eastAsia="fr-FR"/>
        </w:rPr>
      </w:pPr>
      <w:r w:rsidRPr="00EF1826">
        <w:rPr>
          <w:rFonts w:ascii="Times New Roman" w:eastAsia="Times New Roman" w:hAnsi="Times New Roman" w:cs="Times New Roman"/>
          <w:color w:val="000000"/>
          <w:sz w:val="24"/>
          <w:szCs w:val="24"/>
          <w:lang w:eastAsia="fr-FR"/>
        </w:rPr>
        <w:t xml:space="preserve">Le pilotage du programme </w:t>
      </w:r>
      <w:r w:rsidR="0084690E">
        <w:rPr>
          <w:rFonts w:ascii="Times New Roman" w:eastAsia="Times New Roman" w:hAnsi="Times New Roman" w:cs="Times New Roman"/>
          <w:color w:val="000000"/>
          <w:sz w:val="24"/>
          <w:szCs w:val="24"/>
          <w:lang w:eastAsia="fr-FR"/>
        </w:rPr>
        <w:t>PARCS</w:t>
      </w:r>
      <w:r w:rsidRPr="00EF1826">
        <w:rPr>
          <w:rFonts w:ascii="Times New Roman" w:eastAsia="Times New Roman" w:hAnsi="Times New Roman" w:cs="Times New Roman"/>
          <w:color w:val="000000"/>
          <w:sz w:val="24"/>
          <w:szCs w:val="24"/>
          <w:lang w:eastAsia="fr-FR"/>
        </w:rPr>
        <w:t xml:space="preserve"> est assuré par AFL qui est responsable vis-à-vis du bailleur et </w:t>
      </w:r>
      <w:proofErr w:type="gramStart"/>
      <w:r w:rsidRPr="00EF1826">
        <w:rPr>
          <w:rFonts w:ascii="Times New Roman" w:eastAsia="Times New Roman" w:hAnsi="Times New Roman" w:cs="Times New Roman"/>
          <w:color w:val="000000"/>
          <w:sz w:val="24"/>
          <w:szCs w:val="24"/>
          <w:lang w:eastAsia="fr-FR"/>
        </w:rPr>
        <w:t>est en charge</w:t>
      </w:r>
      <w:proofErr w:type="gramEnd"/>
      <w:r w:rsidRPr="00EF1826">
        <w:rPr>
          <w:rFonts w:ascii="Times New Roman" w:eastAsia="Times New Roman" w:hAnsi="Times New Roman" w:cs="Times New Roman"/>
          <w:color w:val="000000"/>
          <w:sz w:val="24"/>
          <w:szCs w:val="24"/>
          <w:lang w:eastAsia="fr-FR"/>
        </w:rPr>
        <w:t xml:space="preserve"> de la coordination technique, administrative et financière. Au niveau local, les partenaires sont responsables de la mise en œuvre opérationnelle du programme, selon leurs domaines de compétences et territoires d’intervention. L’approche partenariale privilégie l’autonomisation des partenaires afin de maximiser la durabilité des actions. Dans le cadre du </w:t>
      </w:r>
      <w:r w:rsidR="0084690E">
        <w:rPr>
          <w:rFonts w:ascii="Times New Roman" w:eastAsia="Times New Roman" w:hAnsi="Times New Roman" w:cs="Times New Roman"/>
          <w:color w:val="000000"/>
          <w:sz w:val="24"/>
          <w:szCs w:val="24"/>
          <w:lang w:eastAsia="fr-FR"/>
        </w:rPr>
        <w:t xml:space="preserve">volet FIP du </w:t>
      </w:r>
      <w:r w:rsidRPr="00EF1826">
        <w:rPr>
          <w:rFonts w:ascii="Times New Roman" w:eastAsia="Times New Roman" w:hAnsi="Times New Roman" w:cs="Times New Roman"/>
          <w:color w:val="000000"/>
          <w:sz w:val="24"/>
          <w:szCs w:val="24"/>
          <w:lang w:eastAsia="fr-FR"/>
        </w:rPr>
        <w:t xml:space="preserve">programme </w:t>
      </w:r>
      <w:r w:rsidR="0084690E">
        <w:rPr>
          <w:rFonts w:ascii="Times New Roman" w:eastAsia="Times New Roman" w:hAnsi="Times New Roman" w:cs="Times New Roman"/>
          <w:color w:val="000000"/>
          <w:sz w:val="24"/>
          <w:szCs w:val="24"/>
          <w:lang w:eastAsia="fr-FR"/>
        </w:rPr>
        <w:t>PARCS</w:t>
      </w:r>
      <w:r w:rsidRPr="00EF1826">
        <w:rPr>
          <w:rFonts w:ascii="Times New Roman" w:eastAsia="Times New Roman" w:hAnsi="Times New Roman" w:cs="Times New Roman"/>
          <w:color w:val="000000"/>
          <w:sz w:val="24"/>
          <w:szCs w:val="24"/>
          <w:lang w:eastAsia="fr-FR"/>
        </w:rPr>
        <w:t xml:space="preserve">, </w:t>
      </w:r>
      <w:r w:rsidR="0084690E">
        <w:rPr>
          <w:rFonts w:ascii="Times New Roman" w:eastAsia="Times New Roman" w:hAnsi="Times New Roman" w:cs="Times New Roman"/>
          <w:color w:val="000000"/>
          <w:sz w:val="24"/>
          <w:szCs w:val="24"/>
          <w:lang w:eastAsia="fr-FR"/>
        </w:rPr>
        <w:t xml:space="preserve">03 </w:t>
      </w:r>
      <w:r w:rsidRPr="00EF1826">
        <w:rPr>
          <w:rFonts w:ascii="Times New Roman" w:eastAsia="Times New Roman" w:hAnsi="Times New Roman" w:cs="Times New Roman"/>
          <w:color w:val="000000"/>
          <w:sz w:val="24"/>
          <w:szCs w:val="24"/>
          <w:lang w:eastAsia="fr-FR"/>
        </w:rPr>
        <w:t xml:space="preserve">partenaires locaux </w:t>
      </w:r>
      <w:r w:rsidR="0062244B">
        <w:rPr>
          <w:rFonts w:ascii="Times New Roman" w:eastAsia="Times New Roman" w:hAnsi="Times New Roman" w:cs="Times New Roman"/>
          <w:color w:val="000000"/>
          <w:sz w:val="24"/>
          <w:szCs w:val="24"/>
          <w:lang w:eastAsia="fr-FR"/>
        </w:rPr>
        <w:t>sont concernés</w:t>
      </w:r>
      <w:r w:rsidR="008445F3">
        <w:rPr>
          <w:rFonts w:ascii="Times New Roman" w:eastAsia="Times New Roman" w:hAnsi="Times New Roman" w:cs="Times New Roman"/>
          <w:color w:val="000000"/>
          <w:sz w:val="24"/>
          <w:szCs w:val="24"/>
          <w:lang w:eastAsia="fr-FR"/>
        </w:rPr>
        <w:t xml:space="preserve"> </w:t>
      </w:r>
      <w:r w:rsidR="002B6E44">
        <w:rPr>
          <w:rFonts w:ascii="Times New Roman" w:eastAsia="Times New Roman" w:hAnsi="Times New Roman" w:cs="Times New Roman"/>
          <w:color w:val="000000"/>
          <w:sz w:val="24"/>
          <w:szCs w:val="24"/>
          <w:lang w:eastAsia="fr-FR"/>
        </w:rPr>
        <w:t>:</w:t>
      </w:r>
    </w:p>
    <w:p w14:paraId="773BECAB" w14:textId="50F35CD9" w:rsidR="003B354A" w:rsidRDefault="003B354A" w:rsidP="003B354A">
      <w:pPr>
        <w:spacing w:after="0" w:line="240" w:lineRule="auto"/>
        <w:jc w:val="both"/>
        <w:rPr>
          <w:rFonts w:ascii="Times New Roman" w:hAnsi="Times New Roman" w:cs="Times New Roman"/>
          <w:lang w:eastAsia="fr-FR"/>
        </w:rPr>
      </w:pPr>
    </w:p>
    <w:p w14:paraId="14F0F605" w14:textId="7826066E" w:rsidR="003B354A" w:rsidRDefault="003B354A" w:rsidP="0084690E">
      <w:pPr>
        <w:spacing w:after="0" w:line="240" w:lineRule="auto"/>
        <w:jc w:val="both"/>
        <w:rPr>
          <w:rFonts w:ascii="Times New Roman" w:hAnsi="Times New Roman" w:cs="Times New Roman"/>
          <w:sz w:val="24"/>
          <w:lang w:eastAsia="fr-FR"/>
        </w:rPr>
      </w:pPr>
      <w:r w:rsidRPr="00CB72FA">
        <w:rPr>
          <w:rFonts w:ascii="Times New Roman" w:hAnsi="Times New Roman" w:cs="Times New Roman"/>
          <w:sz w:val="24"/>
        </w:rPr>
        <w:t xml:space="preserve">Bénin : </w:t>
      </w:r>
      <w:r w:rsidRPr="00CB72FA">
        <w:rPr>
          <w:rFonts w:ascii="Times New Roman" w:hAnsi="Times New Roman" w:cs="Times New Roman"/>
          <w:b/>
          <w:sz w:val="24"/>
        </w:rPr>
        <w:t>l’Association des Communes de l’</w:t>
      </w:r>
      <w:proofErr w:type="spellStart"/>
      <w:r w:rsidRPr="00CB72FA">
        <w:rPr>
          <w:rFonts w:ascii="Times New Roman" w:hAnsi="Times New Roman" w:cs="Times New Roman"/>
          <w:b/>
          <w:sz w:val="24"/>
        </w:rPr>
        <w:t>Atacora</w:t>
      </w:r>
      <w:proofErr w:type="spellEnd"/>
      <w:r w:rsidRPr="00CB72FA">
        <w:rPr>
          <w:rFonts w:ascii="Times New Roman" w:hAnsi="Times New Roman" w:cs="Times New Roman"/>
          <w:b/>
          <w:sz w:val="24"/>
        </w:rPr>
        <w:t xml:space="preserve"> et de la Donga (ACAD)</w:t>
      </w:r>
      <w:r w:rsidRPr="00CB72FA">
        <w:rPr>
          <w:rFonts w:ascii="Times New Roman" w:hAnsi="Times New Roman" w:cs="Times New Roman"/>
          <w:sz w:val="24"/>
        </w:rPr>
        <w:t>, fait l’interface entre 13 communes, un travail d’animation territoriale et appuie le développement de la filière pierre.</w:t>
      </w:r>
      <w:r w:rsidRPr="00CB72FA">
        <w:rPr>
          <w:rFonts w:ascii="Times New Roman" w:hAnsi="Times New Roman" w:cs="Times New Roman"/>
          <w:sz w:val="24"/>
          <w:lang w:eastAsia="fr-FR"/>
        </w:rPr>
        <w:t xml:space="preserve"> L’ACAD dispose d’une expérience de formation professionnelle et d’appui aux métiers de la pierre avec AFL depuis 2016.</w:t>
      </w:r>
    </w:p>
    <w:p w14:paraId="37E15A5A" w14:textId="77777777" w:rsidR="0084690E" w:rsidRPr="00CB72FA" w:rsidRDefault="0084690E" w:rsidP="0084690E">
      <w:pPr>
        <w:spacing w:after="0" w:line="240" w:lineRule="auto"/>
        <w:jc w:val="both"/>
        <w:rPr>
          <w:rFonts w:ascii="Times New Roman" w:hAnsi="Times New Roman" w:cs="Times New Roman"/>
          <w:sz w:val="24"/>
          <w:lang w:eastAsia="fr-FR"/>
        </w:rPr>
      </w:pPr>
    </w:p>
    <w:p w14:paraId="233DCD12" w14:textId="3FEF2A3D" w:rsidR="003B354A" w:rsidRPr="00CB72FA" w:rsidRDefault="003B354A" w:rsidP="003B354A">
      <w:pPr>
        <w:spacing w:after="0" w:line="240" w:lineRule="auto"/>
        <w:jc w:val="both"/>
        <w:rPr>
          <w:rFonts w:ascii="Times New Roman" w:hAnsi="Times New Roman" w:cs="Times New Roman"/>
          <w:sz w:val="24"/>
          <w:lang w:eastAsia="fr-FR"/>
        </w:rPr>
      </w:pPr>
      <w:r w:rsidRPr="00CB72FA">
        <w:rPr>
          <w:rFonts w:ascii="Times New Roman" w:hAnsi="Times New Roman" w:cs="Times New Roman"/>
          <w:sz w:val="24"/>
        </w:rPr>
        <w:t xml:space="preserve">Togo : </w:t>
      </w:r>
      <w:r w:rsidRPr="00CB72FA">
        <w:rPr>
          <w:rFonts w:ascii="Times New Roman" w:hAnsi="Times New Roman" w:cs="Times New Roman"/>
          <w:b/>
          <w:sz w:val="24"/>
        </w:rPr>
        <w:t>l’ONG Gestion de l’Environnement et Valorisation des Produits Agropastoraux et Forestiers (GEVAPAF)</w:t>
      </w:r>
      <w:r w:rsidRPr="00CB72FA">
        <w:rPr>
          <w:rFonts w:ascii="Times New Roman" w:hAnsi="Times New Roman" w:cs="Times New Roman"/>
          <w:sz w:val="24"/>
        </w:rPr>
        <w:t>, vise au développement durable, à l’agroécologie et à la promotion des ressources locales.</w:t>
      </w:r>
      <w:r w:rsidR="0084690E">
        <w:rPr>
          <w:rFonts w:ascii="Times New Roman" w:hAnsi="Times New Roman" w:cs="Times New Roman"/>
          <w:sz w:val="24"/>
          <w:lang w:eastAsia="fr-FR"/>
        </w:rPr>
        <w:t xml:space="preserve"> E</w:t>
      </w:r>
      <w:r w:rsidRPr="00CB72FA">
        <w:rPr>
          <w:rFonts w:ascii="Times New Roman" w:hAnsi="Times New Roman" w:cs="Times New Roman"/>
          <w:sz w:val="24"/>
          <w:lang w:eastAsia="fr-FR"/>
        </w:rPr>
        <w:t>lle dispose d’une expérience de formation professionnelle et d’appui aux métiers de la pierre avec AFL depuis 2015.</w:t>
      </w:r>
    </w:p>
    <w:p w14:paraId="7728FA89" w14:textId="77777777" w:rsidR="006E794F" w:rsidRDefault="006E794F" w:rsidP="00427704">
      <w:pPr>
        <w:tabs>
          <w:tab w:val="left" w:pos="540"/>
        </w:tabs>
        <w:spacing w:after="0" w:line="240" w:lineRule="auto"/>
        <w:jc w:val="both"/>
        <w:rPr>
          <w:rFonts w:ascii="Times New Roman" w:hAnsi="Times New Roman" w:cs="Times New Roman"/>
          <w:bCs/>
          <w:sz w:val="24"/>
          <w:szCs w:val="24"/>
        </w:rPr>
      </w:pPr>
    </w:p>
    <w:p w14:paraId="62C3345B" w14:textId="4D36152F" w:rsidR="00427704" w:rsidRPr="003B04E8" w:rsidRDefault="00427704" w:rsidP="00427704">
      <w:pPr>
        <w:tabs>
          <w:tab w:val="left" w:pos="540"/>
        </w:tabs>
        <w:spacing w:after="0" w:line="240" w:lineRule="auto"/>
        <w:jc w:val="both"/>
        <w:rPr>
          <w:rFonts w:ascii="Times New Roman" w:hAnsi="Times New Roman" w:cs="Times New Roman"/>
          <w:bCs/>
          <w:sz w:val="24"/>
          <w:szCs w:val="24"/>
        </w:rPr>
      </w:pPr>
      <w:r w:rsidRPr="003B04E8">
        <w:rPr>
          <w:rFonts w:ascii="Times New Roman" w:hAnsi="Times New Roman" w:cs="Times New Roman"/>
          <w:bCs/>
          <w:sz w:val="24"/>
          <w:szCs w:val="24"/>
        </w:rPr>
        <w:t xml:space="preserve">Ghana : </w:t>
      </w:r>
      <w:r w:rsidR="00777A8F" w:rsidRPr="003B04E8">
        <w:rPr>
          <w:rFonts w:ascii="Times New Roman" w:hAnsi="Times New Roman" w:cs="Times New Roman"/>
          <w:bCs/>
          <w:sz w:val="24"/>
          <w:szCs w:val="24"/>
        </w:rPr>
        <w:t>GDCA</w:t>
      </w:r>
      <w:r w:rsidR="003B04E8" w:rsidRPr="003B04E8">
        <w:rPr>
          <w:rFonts w:ascii="Times New Roman" w:hAnsi="Times New Roman" w:cs="Times New Roman"/>
          <w:bCs/>
          <w:sz w:val="24"/>
          <w:szCs w:val="24"/>
        </w:rPr>
        <w:t xml:space="preserve"> </w:t>
      </w:r>
      <w:r w:rsidR="003B04E8" w:rsidRPr="003B04E8">
        <w:rPr>
          <w:rFonts w:ascii="Times New Roman" w:hAnsi="Times New Roman" w:cs="Times New Roman"/>
          <w:b/>
          <w:sz w:val="24"/>
          <w:szCs w:val="24"/>
        </w:rPr>
        <w:t xml:space="preserve">Ghana </w:t>
      </w:r>
      <w:proofErr w:type="spellStart"/>
      <w:r w:rsidR="003B04E8" w:rsidRPr="003B04E8">
        <w:rPr>
          <w:rFonts w:ascii="Times New Roman" w:hAnsi="Times New Roman" w:cs="Times New Roman"/>
          <w:b/>
          <w:sz w:val="24"/>
          <w:szCs w:val="24"/>
        </w:rPr>
        <w:t>Developping</w:t>
      </w:r>
      <w:proofErr w:type="spellEnd"/>
      <w:r w:rsidR="003B04E8" w:rsidRPr="003B04E8">
        <w:rPr>
          <w:rFonts w:ascii="Times New Roman" w:hAnsi="Times New Roman" w:cs="Times New Roman"/>
          <w:b/>
          <w:sz w:val="24"/>
          <w:szCs w:val="24"/>
        </w:rPr>
        <w:t xml:space="preserve"> Community Association</w:t>
      </w:r>
      <w:r w:rsidR="003B04E8" w:rsidRPr="003B04E8">
        <w:rPr>
          <w:rFonts w:ascii="Times New Roman" w:hAnsi="Times New Roman" w:cs="Times New Roman"/>
          <w:bCs/>
          <w:sz w:val="24"/>
          <w:szCs w:val="24"/>
        </w:rPr>
        <w:t xml:space="preserve"> est une ONG qui travaille au développement dans le nord du Ghana. </w:t>
      </w:r>
      <w:r w:rsidR="003B04E8">
        <w:rPr>
          <w:rFonts w:ascii="Times New Roman" w:hAnsi="Times New Roman" w:cs="Times New Roman"/>
          <w:bCs/>
          <w:sz w:val="24"/>
          <w:szCs w:val="24"/>
        </w:rPr>
        <w:t>Elle met</w:t>
      </w:r>
      <w:r w:rsidR="003B04E8" w:rsidRPr="003B04E8">
        <w:rPr>
          <w:rFonts w:ascii="Times New Roman" w:hAnsi="Times New Roman" w:cs="Times New Roman"/>
          <w:bCs/>
          <w:sz w:val="24"/>
          <w:szCs w:val="24"/>
        </w:rPr>
        <w:t xml:space="preserve"> en œuvre des programmes avec plusieurs partenaires et </w:t>
      </w:r>
      <w:r w:rsidR="003B04E8">
        <w:rPr>
          <w:rFonts w:ascii="Times New Roman" w:hAnsi="Times New Roman" w:cs="Times New Roman"/>
          <w:bCs/>
          <w:sz w:val="24"/>
          <w:szCs w:val="24"/>
        </w:rPr>
        <w:t>a</w:t>
      </w:r>
      <w:r w:rsidR="003B04E8" w:rsidRPr="003B04E8">
        <w:rPr>
          <w:rFonts w:ascii="Times New Roman" w:hAnsi="Times New Roman" w:cs="Times New Roman"/>
          <w:bCs/>
          <w:sz w:val="24"/>
          <w:szCs w:val="24"/>
        </w:rPr>
        <w:t xml:space="preserve"> 4 domaines stratégiques clés. En outre, </w:t>
      </w:r>
      <w:r w:rsidR="003B04E8">
        <w:rPr>
          <w:rFonts w:ascii="Times New Roman" w:hAnsi="Times New Roman" w:cs="Times New Roman"/>
          <w:bCs/>
          <w:sz w:val="24"/>
          <w:szCs w:val="24"/>
        </w:rPr>
        <w:t>GDCA a</w:t>
      </w:r>
      <w:r w:rsidR="003B04E8" w:rsidRPr="003B04E8">
        <w:rPr>
          <w:rFonts w:ascii="Times New Roman" w:hAnsi="Times New Roman" w:cs="Times New Roman"/>
          <w:bCs/>
          <w:sz w:val="24"/>
          <w:szCs w:val="24"/>
        </w:rPr>
        <w:t xml:space="preserve"> 5 organisations subsidiaires sous </w:t>
      </w:r>
      <w:r w:rsidR="003B04E8">
        <w:rPr>
          <w:rFonts w:ascii="Times New Roman" w:hAnsi="Times New Roman" w:cs="Times New Roman"/>
          <w:bCs/>
          <w:sz w:val="24"/>
          <w:szCs w:val="24"/>
        </w:rPr>
        <w:t>son</w:t>
      </w:r>
      <w:r w:rsidR="003B04E8" w:rsidRPr="003B04E8">
        <w:rPr>
          <w:rFonts w:ascii="Times New Roman" w:hAnsi="Times New Roman" w:cs="Times New Roman"/>
          <w:bCs/>
          <w:sz w:val="24"/>
          <w:szCs w:val="24"/>
        </w:rPr>
        <w:t xml:space="preserve"> égide</w:t>
      </w:r>
      <w:r w:rsidR="003B04E8">
        <w:rPr>
          <w:rFonts w:ascii="Times New Roman" w:hAnsi="Times New Roman" w:cs="Times New Roman"/>
          <w:bCs/>
          <w:sz w:val="24"/>
          <w:szCs w:val="24"/>
        </w:rPr>
        <w:t xml:space="preserve">, dont le Dalun Simli Center. </w:t>
      </w:r>
      <w:r w:rsidR="0084690E">
        <w:rPr>
          <w:rFonts w:ascii="Times New Roman" w:hAnsi="Times New Roman" w:cs="Times New Roman"/>
          <w:bCs/>
          <w:sz w:val="24"/>
          <w:szCs w:val="24"/>
        </w:rPr>
        <w:t>Elle collabore avec AFL sur la FIP depuis 2022.</w:t>
      </w:r>
    </w:p>
    <w:p w14:paraId="1F73EBE8" w14:textId="77777777" w:rsidR="00427704" w:rsidRPr="003B04E8" w:rsidRDefault="00427704" w:rsidP="00427704">
      <w:pPr>
        <w:tabs>
          <w:tab w:val="left" w:pos="540"/>
        </w:tabs>
        <w:spacing w:after="0" w:line="240" w:lineRule="auto"/>
        <w:jc w:val="both"/>
        <w:rPr>
          <w:rFonts w:ascii="Times New Roman" w:hAnsi="Times New Roman" w:cs="Times New Roman"/>
          <w:bCs/>
          <w:sz w:val="24"/>
          <w:szCs w:val="24"/>
        </w:rPr>
      </w:pPr>
    </w:p>
    <w:p w14:paraId="7A206090" w14:textId="45E11B43" w:rsidR="00CC19BD" w:rsidRPr="00EF1826" w:rsidRDefault="006E794F" w:rsidP="00EF1826">
      <w:pPr>
        <w:tabs>
          <w:tab w:val="left" w:pos="540"/>
        </w:tabs>
        <w:spacing w:after="0" w:line="240" w:lineRule="auto"/>
        <w:ind w:left="567"/>
        <w:jc w:val="both"/>
        <w:rPr>
          <w:rFonts w:ascii="Times New Roman" w:hAnsi="Times New Roman" w:cs="Times New Roman"/>
          <w:b/>
          <w:bCs/>
          <w:sz w:val="24"/>
          <w:szCs w:val="24"/>
        </w:rPr>
      </w:pPr>
      <w:r>
        <w:rPr>
          <w:rFonts w:ascii="Times New Roman" w:hAnsi="Times New Roman" w:cs="Times New Roman"/>
          <w:b/>
          <w:bCs/>
          <w:sz w:val="24"/>
          <w:szCs w:val="24"/>
        </w:rPr>
        <w:t>2.3</w:t>
      </w:r>
      <w:r w:rsidR="00CC19BD" w:rsidRPr="00EF1826">
        <w:rPr>
          <w:rFonts w:ascii="Times New Roman" w:hAnsi="Times New Roman" w:cs="Times New Roman"/>
          <w:b/>
          <w:bCs/>
          <w:sz w:val="24"/>
          <w:szCs w:val="24"/>
        </w:rPr>
        <w:t xml:space="preserve"> </w:t>
      </w:r>
      <w:r w:rsidR="00851497">
        <w:rPr>
          <w:rFonts w:ascii="Times New Roman" w:hAnsi="Times New Roman" w:cs="Times New Roman"/>
          <w:b/>
          <w:bCs/>
          <w:sz w:val="24"/>
          <w:szCs w:val="24"/>
        </w:rPr>
        <w:t xml:space="preserve">PRESENTATION DU PROGRAMME </w:t>
      </w:r>
      <w:r w:rsidR="00427704">
        <w:rPr>
          <w:rFonts w:ascii="Times New Roman" w:hAnsi="Times New Roman" w:cs="Times New Roman"/>
          <w:b/>
          <w:bCs/>
          <w:sz w:val="24"/>
          <w:szCs w:val="24"/>
        </w:rPr>
        <w:t>PARCS</w:t>
      </w:r>
    </w:p>
    <w:p w14:paraId="47256BD3" w14:textId="77777777" w:rsidR="00CC19BD" w:rsidRPr="00EF1826" w:rsidRDefault="00CC19BD" w:rsidP="00EF1826">
      <w:pPr>
        <w:tabs>
          <w:tab w:val="left" w:pos="540"/>
        </w:tabs>
        <w:spacing w:after="0" w:line="240" w:lineRule="auto"/>
        <w:jc w:val="both"/>
        <w:rPr>
          <w:rFonts w:ascii="Times New Roman" w:hAnsi="Times New Roman" w:cs="Times New Roman"/>
          <w:b/>
          <w:bCs/>
          <w:sz w:val="24"/>
          <w:szCs w:val="24"/>
        </w:rPr>
      </w:pPr>
    </w:p>
    <w:p w14:paraId="19B46B3D" w14:textId="5C8F0650" w:rsidR="002C6C1F" w:rsidRPr="002C6C1F" w:rsidRDefault="002C6C1F" w:rsidP="00292993">
      <w:pPr>
        <w:jc w:val="both"/>
        <w:rPr>
          <w:rFonts w:ascii="Times New Roman" w:hAnsi="Times New Roman" w:cs="Times New Roman"/>
          <w:sz w:val="24"/>
          <w:szCs w:val="24"/>
        </w:rPr>
      </w:pPr>
      <w:r>
        <w:rPr>
          <w:rFonts w:ascii="Times New Roman" w:hAnsi="Times New Roman" w:cs="Times New Roman"/>
          <w:sz w:val="24"/>
          <w:szCs w:val="24"/>
        </w:rPr>
        <w:t>Le projet PARCS</w:t>
      </w:r>
      <w:r w:rsidRPr="002C6C1F">
        <w:rPr>
          <w:rFonts w:ascii="Times New Roman" w:hAnsi="Times New Roman" w:cs="Times New Roman"/>
          <w:sz w:val="24"/>
          <w:szCs w:val="24"/>
        </w:rPr>
        <w:t xml:space="preserve"> vise à appuyer un développement socio-économique inclusif des territoires, à travers des actions d’insertion socioéconomique des jeunes et de renforcement de la gouvernance des territoires au Bénin, au Ghana et au Togo. Il est mis en œuvre avec neuf partenaires locaux, et </w:t>
      </w:r>
      <w:r>
        <w:rPr>
          <w:rFonts w:ascii="Times New Roman" w:hAnsi="Times New Roman" w:cs="Times New Roman"/>
          <w:sz w:val="24"/>
          <w:szCs w:val="24"/>
        </w:rPr>
        <w:t>0</w:t>
      </w:r>
      <w:r w:rsidRPr="002C6C1F">
        <w:rPr>
          <w:rFonts w:ascii="Times New Roman" w:hAnsi="Times New Roman" w:cs="Times New Roman"/>
          <w:sz w:val="24"/>
          <w:szCs w:val="24"/>
        </w:rPr>
        <w:t xml:space="preserve">4 centres de formation, et repose sur 4 grands résultats : </w:t>
      </w:r>
    </w:p>
    <w:p w14:paraId="3982C8EB" w14:textId="77777777" w:rsidR="002C6C1F" w:rsidRPr="002C6C1F" w:rsidRDefault="002C6C1F" w:rsidP="00292993">
      <w:pPr>
        <w:numPr>
          <w:ilvl w:val="0"/>
          <w:numId w:val="14"/>
        </w:numPr>
        <w:spacing w:after="0" w:line="360" w:lineRule="auto"/>
        <w:jc w:val="both"/>
        <w:rPr>
          <w:rFonts w:ascii="Times New Roman" w:hAnsi="Times New Roman" w:cs="Times New Roman"/>
          <w:sz w:val="24"/>
          <w:szCs w:val="24"/>
        </w:rPr>
      </w:pPr>
      <w:r w:rsidRPr="002C6C1F">
        <w:rPr>
          <w:rFonts w:ascii="Times New Roman" w:hAnsi="Times New Roman" w:cs="Times New Roman"/>
          <w:sz w:val="24"/>
          <w:szCs w:val="24"/>
        </w:rPr>
        <w:t xml:space="preserve">Faciliter le développement des territoires grâce à un accroissement et une diversification des offres de formation.  </w:t>
      </w:r>
    </w:p>
    <w:p w14:paraId="6962BD54" w14:textId="77777777" w:rsidR="002C6C1F" w:rsidRPr="002C6C1F" w:rsidRDefault="002C6C1F" w:rsidP="00292993">
      <w:pPr>
        <w:numPr>
          <w:ilvl w:val="0"/>
          <w:numId w:val="14"/>
        </w:numPr>
        <w:spacing w:after="0" w:line="360" w:lineRule="auto"/>
        <w:jc w:val="both"/>
        <w:rPr>
          <w:rFonts w:ascii="Times New Roman" w:hAnsi="Times New Roman" w:cs="Times New Roman"/>
          <w:sz w:val="24"/>
          <w:szCs w:val="24"/>
        </w:rPr>
      </w:pPr>
      <w:r w:rsidRPr="002C6C1F">
        <w:rPr>
          <w:rFonts w:ascii="Times New Roman" w:hAnsi="Times New Roman" w:cs="Times New Roman"/>
          <w:sz w:val="24"/>
          <w:szCs w:val="24"/>
        </w:rPr>
        <w:t xml:space="preserve">Renforcer une gouvernance informée des territoires à travers la mise en place d’outils d’aide à la décision.  </w:t>
      </w:r>
    </w:p>
    <w:p w14:paraId="0F24D478" w14:textId="56DFCCF5" w:rsidR="00F65049" w:rsidRPr="00104D31" w:rsidRDefault="002C6C1F" w:rsidP="00292993">
      <w:pPr>
        <w:numPr>
          <w:ilvl w:val="0"/>
          <w:numId w:val="14"/>
        </w:numPr>
        <w:spacing w:after="0" w:line="360" w:lineRule="auto"/>
        <w:jc w:val="both"/>
        <w:rPr>
          <w:rFonts w:ascii="Times New Roman" w:hAnsi="Times New Roman" w:cs="Times New Roman"/>
          <w:sz w:val="24"/>
          <w:szCs w:val="24"/>
        </w:rPr>
      </w:pPr>
      <w:r w:rsidRPr="002C6C1F">
        <w:rPr>
          <w:rFonts w:ascii="Times New Roman" w:hAnsi="Times New Roman" w:cs="Times New Roman"/>
          <w:sz w:val="24"/>
          <w:szCs w:val="24"/>
        </w:rPr>
        <w:t>Renforcer une gouvernance multi-acteurs des territoires</w:t>
      </w:r>
    </w:p>
    <w:p w14:paraId="277B54D1" w14:textId="0EB05789" w:rsidR="003A7535" w:rsidRPr="00104D31" w:rsidRDefault="00326768" w:rsidP="00292993">
      <w:pPr>
        <w:spacing w:after="0" w:line="240" w:lineRule="auto"/>
        <w:jc w:val="both"/>
        <w:textAlignment w:val="baseline"/>
        <w:rPr>
          <w:rFonts w:ascii="Times New Roman" w:eastAsia="Times New Roman" w:hAnsi="Times New Roman" w:cs="Times New Roman"/>
          <w:color w:val="000000"/>
          <w:sz w:val="24"/>
          <w:szCs w:val="24"/>
          <w:lang w:eastAsia="fr-FR"/>
        </w:rPr>
      </w:pPr>
      <w:r w:rsidRPr="00104D31">
        <w:rPr>
          <w:rFonts w:ascii="Times New Roman" w:eastAsia="Times New Roman" w:hAnsi="Times New Roman" w:cs="Times New Roman"/>
          <w:color w:val="000000"/>
          <w:sz w:val="24"/>
          <w:szCs w:val="24"/>
          <w:lang w:eastAsia="fr-FR"/>
        </w:rPr>
        <w:t xml:space="preserve">Ce programme cible particulièrement : </w:t>
      </w:r>
    </w:p>
    <w:p w14:paraId="5A2E1DE3" w14:textId="2CA3544F" w:rsidR="00777A8F" w:rsidRPr="00104D31" w:rsidRDefault="002C6C1F" w:rsidP="00292993">
      <w:pPr>
        <w:pStyle w:val="Paragraphedeliste"/>
        <w:numPr>
          <w:ilvl w:val="0"/>
          <w:numId w:val="8"/>
        </w:numPr>
        <w:spacing w:after="160" w:line="259" w:lineRule="auto"/>
        <w:jc w:val="both"/>
      </w:pPr>
      <w:r w:rsidRPr="00104D31">
        <w:t>340 jeunes en situation de vulnérabilité économique issus du N</w:t>
      </w:r>
      <w:r w:rsidR="00292993">
        <w:t>o</w:t>
      </w:r>
      <w:r w:rsidRPr="00104D31">
        <w:t>rd de pays côtiers</w:t>
      </w:r>
      <w:r w:rsidR="00422925" w:rsidRPr="00104D31">
        <w:t>, dont 240 jeunes au Ghana</w:t>
      </w:r>
      <w:r w:rsidR="00292993">
        <w:t> ; 6</w:t>
      </w:r>
      <w:r w:rsidR="00104F8D">
        <w:t>0 jeunes au Togo</w:t>
      </w:r>
      <w:r w:rsidR="00292993">
        <w:t xml:space="preserve"> et 40 jeunes au Bénin</w:t>
      </w:r>
    </w:p>
    <w:p w14:paraId="55DB4136" w14:textId="6B22E368" w:rsidR="002C6C1F" w:rsidRPr="00104D31" w:rsidRDefault="002C6C1F" w:rsidP="00292993">
      <w:pPr>
        <w:pStyle w:val="Paragraphedeliste"/>
        <w:numPr>
          <w:ilvl w:val="0"/>
          <w:numId w:val="8"/>
        </w:numPr>
        <w:spacing w:after="160" w:line="259" w:lineRule="auto"/>
        <w:jc w:val="both"/>
      </w:pPr>
      <w:r w:rsidRPr="00104D31">
        <w:t>04 centres de formation professionnelle</w:t>
      </w:r>
      <w:r w:rsidR="00422925" w:rsidRPr="00104D31">
        <w:t xml:space="preserve"> dont le Dalun Simli Center au Ghana</w:t>
      </w:r>
      <w:r w:rsidR="00345E85">
        <w:t xml:space="preserve"> à Tamale</w:t>
      </w:r>
      <w:r w:rsidR="00422925" w:rsidRPr="00104D31">
        <w:t xml:space="preserve"> </w:t>
      </w:r>
      <w:r w:rsidR="00422925" w:rsidRPr="00C835E5">
        <w:t>(région d</w:t>
      </w:r>
      <w:r w:rsidR="00C835E5" w:rsidRPr="00C835E5">
        <w:t>u</w:t>
      </w:r>
      <w:r w:rsidR="00422925" w:rsidRPr="00C835E5">
        <w:t xml:space="preserve"> </w:t>
      </w:r>
      <w:r w:rsidR="00345E85" w:rsidRPr="00C835E5">
        <w:t>Nord</w:t>
      </w:r>
      <w:r w:rsidR="00422925" w:rsidRPr="00C835E5">
        <w:t>)</w:t>
      </w:r>
      <w:r w:rsidR="00292993" w:rsidRPr="00C835E5">
        <w:t>,</w:t>
      </w:r>
      <w:r w:rsidR="00292993">
        <w:t xml:space="preserve"> le</w:t>
      </w:r>
      <w:r w:rsidR="00104F8D">
        <w:t xml:space="preserve"> CRETFP de Dapaong au Togo</w:t>
      </w:r>
      <w:r w:rsidR="00292993">
        <w:t xml:space="preserve">, la ferme </w:t>
      </w:r>
      <w:proofErr w:type="spellStart"/>
      <w:r w:rsidR="00292993">
        <w:t>Isso</w:t>
      </w:r>
      <w:proofErr w:type="spellEnd"/>
      <w:r w:rsidR="00292993">
        <w:t xml:space="preserve"> Hana et le CFAP de Djougou au Bénin.</w:t>
      </w:r>
    </w:p>
    <w:p w14:paraId="5F081A15" w14:textId="6689140F" w:rsidR="00777A8F" w:rsidRPr="00777A8F" w:rsidRDefault="00777A8F" w:rsidP="00292993">
      <w:pPr>
        <w:spacing w:after="0" w:line="240" w:lineRule="auto"/>
        <w:jc w:val="both"/>
        <w:rPr>
          <w:rFonts w:ascii="Times New Roman" w:eastAsia="Calibri" w:hAnsi="Times New Roman" w:cs="Times New Roman"/>
          <w:sz w:val="24"/>
          <w:szCs w:val="24"/>
        </w:rPr>
      </w:pPr>
      <w:r w:rsidRPr="00777A8F">
        <w:rPr>
          <w:rFonts w:ascii="Times New Roman" w:eastAsia="Calibri" w:hAnsi="Times New Roman" w:cs="Times New Roman"/>
          <w:sz w:val="24"/>
          <w:szCs w:val="24"/>
        </w:rPr>
        <w:t xml:space="preserve">Au Ghana, 120 jeunes ont été formés pendant </w:t>
      </w:r>
      <w:r w:rsidR="002C6C1F">
        <w:rPr>
          <w:rFonts w:ascii="Times New Roman" w:eastAsia="Calibri" w:hAnsi="Times New Roman" w:cs="Times New Roman"/>
          <w:sz w:val="24"/>
          <w:szCs w:val="24"/>
        </w:rPr>
        <w:t>0</w:t>
      </w:r>
      <w:r w:rsidRPr="00777A8F">
        <w:rPr>
          <w:rFonts w:ascii="Times New Roman" w:eastAsia="Calibri" w:hAnsi="Times New Roman" w:cs="Times New Roman"/>
          <w:sz w:val="24"/>
          <w:szCs w:val="24"/>
        </w:rPr>
        <w:t xml:space="preserve">6 mois aux métiers suivants : </w:t>
      </w:r>
    </w:p>
    <w:p w14:paraId="0B95AFD0" w14:textId="3B7CB3BB" w:rsidR="00777A8F" w:rsidRDefault="00777A8F" w:rsidP="00292993">
      <w:pPr>
        <w:pStyle w:val="Paragraphedeliste"/>
        <w:numPr>
          <w:ilvl w:val="0"/>
          <w:numId w:val="8"/>
        </w:numPr>
        <w:jc w:val="both"/>
        <w:rPr>
          <w:rFonts w:eastAsia="Calibri"/>
        </w:rPr>
      </w:pPr>
      <w:r w:rsidRPr="00422925">
        <w:rPr>
          <w:rFonts w:eastAsia="Calibri"/>
        </w:rPr>
        <w:t>Aviculture</w:t>
      </w:r>
      <w:r w:rsidR="00422925" w:rsidRPr="00422925">
        <w:rPr>
          <w:rFonts w:eastAsia="Calibri"/>
        </w:rPr>
        <w:t xml:space="preserve">, </w:t>
      </w:r>
      <w:r w:rsidR="00422925">
        <w:rPr>
          <w:rFonts w:eastAsia="Calibri"/>
        </w:rPr>
        <w:t>m</w:t>
      </w:r>
      <w:r w:rsidRPr="00422925">
        <w:rPr>
          <w:rFonts w:eastAsia="Calibri"/>
        </w:rPr>
        <w:t>araîchage</w:t>
      </w:r>
      <w:r w:rsidR="00422925" w:rsidRPr="00422925">
        <w:rPr>
          <w:rFonts w:eastAsia="Calibri"/>
        </w:rPr>
        <w:t xml:space="preserve">, </w:t>
      </w:r>
      <w:r w:rsidR="00422925">
        <w:rPr>
          <w:rFonts w:eastAsia="Calibri"/>
        </w:rPr>
        <w:t>é</w:t>
      </w:r>
      <w:r w:rsidRPr="00422925">
        <w:rPr>
          <w:rFonts w:eastAsia="Calibri"/>
        </w:rPr>
        <w:t>lectricité</w:t>
      </w:r>
      <w:r w:rsidR="00422925" w:rsidRPr="00422925">
        <w:rPr>
          <w:rFonts w:eastAsia="Calibri"/>
        </w:rPr>
        <w:t xml:space="preserve">, </w:t>
      </w:r>
      <w:r w:rsidR="00422925">
        <w:rPr>
          <w:rFonts w:eastAsia="Calibri"/>
        </w:rPr>
        <w:t>p</w:t>
      </w:r>
      <w:r w:rsidRPr="00422925">
        <w:rPr>
          <w:rFonts w:eastAsia="Calibri"/>
        </w:rPr>
        <w:t xml:space="preserve">lomberie </w:t>
      </w:r>
    </w:p>
    <w:p w14:paraId="74205DBC" w14:textId="57265746" w:rsidR="00422925" w:rsidRDefault="004A61C7" w:rsidP="00292993">
      <w:pPr>
        <w:pStyle w:val="Paragraphedeliste"/>
        <w:numPr>
          <w:ilvl w:val="0"/>
          <w:numId w:val="8"/>
        </w:numPr>
        <w:jc w:val="both"/>
        <w:rPr>
          <w:rFonts w:eastAsia="Calibri"/>
        </w:rPr>
      </w:pPr>
      <w:r>
        <w:rPr>
          <w:rFonts w:eastAsia="Calibri"/>
        </w:rPr>
        <w:t xml:space="preserve">Electricité, plomberie, plâtre et carrelage </w:t>
      </w:r>
    </w:p>
    <w:p w14:paraId="40A8B828" w14:textId="77777777" w:rsidR="004A61C7" w:rsidRPr="00422925" w:rsidRDefault="004A61C7" w:rsidP="004A61C7">
      <w:pPr>
        <w:pStyle w:val="Paragraphedeliste"/>
        <w:jc w:val="both"/>
        <w:rPr>
          <w:rFonts w:eastAsia="Calibri"/>
        </w:rPr>
      </w:pPr>
    </w:p>
    <w:p w14:paraId="088688AC" w14:textId="3FF5BBCA" w:rsidR="00777A8F" w:rsidRPr="00777A8F" w:rsidRDefault="00777A8F" w:rsidP="00777A8F">
      <w:pPr>
        <w:jc w:val="both"/>
        <w:rPr>
          <w:rFonts w:ascii="Times New Roman" w:eastAsia="Calibri" w:hAnsi="Times New Roman" w:cs="Times New Roman"/>
          <w:sz w:val="24"/>
          <w:szCs w:val="24"/>
        </w:rPr>
      </w:pPr>
      <w:r w:rsidRPr="00777A8F">
        <w:rPr>
          <w:rFonts w:ascii="Times New Roman" w:eastAsia="Calibri" w:hAnsi="Times New Roman" w:cs="Times New Roman"/>
          <w:sz w:val="24"/>
          <w:szCs w:val="24"/>
        </w:rPr>
        <w:t>Les formations se déroul</w:t>
      </w:r>
      <w:r w:rsidR="004A61C7">
        <w:rPr>
          <w:rFonts w:ascii="Times New Roman" w:eastAsia="Calibri" w:hAnsi="Times New Roman" w:cs="Times New Roman"/>
          <w:sz w:val="24"/>
          <w:szCs w:val="24"/>
        </w:rPr>
        <w:t xml:space="preserve">ent </w:t>
      </w:r>
      <w:r w:rsidRPr="00777A8F">
        <w:rPr>
          <w:rFonts w:ascii="Times New Roman" w:eastAsia="Calibri" w:hAnsi="Times New Roman" w:cs="Times New Roman"/>
          <w:sz w:val="24"/>
          <w:szCs w:val="24"/>
        </w:rPr>
        <w:t>selon le calendrier suivant :</w:t>
      </w:r>
    </w:p>
    <w:p w14:paraId="2C35D440" w14:textId="77777777" w:rsidR="00777A8F" w:rsidRPr="00777A8F" w:rsidRDefault="00777A8F" w:rsidP="00777A8F">
      <w:pPr>
        <w:pStyle w:val="Paragraphedeliste"/>
        <w:numPr>
          <w:ilvl w:val="0"/>
          <w:numId w:val="9"/>
        </w:numPr>
        <w:jc w:val="both"/>
        <w:rPr>
          <w:rFonts w:eastAsia="Calibri"/>
        </w:rPr>
      </w:pPr>
      <w:r w:rsidRPr="00777A8F">
        <w:rPr>
          <w:rFonts w:eastAsia="Calibri"/>
        </w:rPr>
        <w:t xml:space="preserve">06 semaines en centres de formation, avec des cours théoriques dans les métiers choisis, ainsi que des formations de type </w:t>
      </w:r>
      <w:r w:rsidRPr="00777A8F">
        <w:rPr>
          <w:rFonts w:eastAsia="Calibri"/>
          <w:i/>
          <w:iCs/>
        </w:rPr>
        <w:t xml:space="preserve">soft </w:t>
      </w:r>
      <w:proofErr w:type="spellStart"/>
      <w:r w:rsidRPr="00777A8F">
        <w:rPr>
          <w:rFonts w:eastAsia="Calibri"/>
          <w:i/>
          <w:iCs/>
        </w:rPr>
        <w:t>skills</w:t>
      </w:r>
      <w:proofErr w:type="spellEnd"/>
      <w:r w:rsidRPr="00777A8F">
        <w:rPr>
          <w:rFonts w:eastAsia="Calibri"/>
          <w:i/>
          <w:iCs/>
        </w:rPr>
        <w:t xml:space="preserve"> </w:t>
      </w:r>
      <w:r w:rsidRPr="00777A8F">
        <w:rPr>
          <w:rFonts w:eastAsia="Calibri"/>
        </w:rPr>
        <w:t>chaque matin.</w:t>
      </w:r>
    </w:p>
    <w:p w14:paraId="281C63B5" w14:textId="77777777" w:rsidR="00777A8F" w:rsidRPr="00777A8F" w:rsidRDefault="00777A8F" w:rsidP="00777A8F">
      <w:pPr>
        <w:pStyle w:val="Paragraphedeliste"/>
        <w:numPr>
          <w:ilvl w:val="0"/>
          <w:numId w:val="9"/>
        </w:numPr>
        <w:jc w:val="both"/>
        <w:rPr>
          <w:rFonts w:eastAsia="Calibri"/>
        </w:rPr>
      </w:pPr>
      <w:r w:rsidRPr="00777A8F">
        <w:rPr>
          <w:rFonts w:eastAsia="Calibri"/>
        </w:rPr>
        <w:t xml:space="preserve">04 mois auprès de maîtres d’apprentissage, les jeunes étant répartis auprès des différents professionnels </w:t>
      </w:r>
    </w:p>
    <w:p w14:paraId="6429E307" w14:textId="77777777" w:rsidR="00777A8F" w:rsidRPr="00777A8F" w:rsidRDefault="00777A8F" w:rsidP="00777A8F">
      <w:pPr>
        <w:pStyle w:val="Paragraphedeliste"/>
        <w:numPr>
          <w:ilvl w:val="0"/>
          <w:numId w:val="9"/>
        </w:numPr>
        <w:jc w:val="both"/>
        <w:rPr>
          <w:rFonts w:eastAsia="Calibri"/>
        </w:rPr>
      </w:pPr>
      <w:r w:rsidRPr="00777A8F">
        <w:rPr>
          <w:rFonts w:eastAsia="Calibri"/>
        </w:rPr>
        <w:t>01 semaine en centre de formation, pour une formation spécifique sur l’entreprenariat.</w:t>
      </w:r>
    </w:p>
    <w:p w14:paraId="7301CE01" w14:textId="51321244" w:rsidR="00777A8F" w:rsidRPr="00777A8F" w:rsidRDefault="004A61C7" w:rsidP="00777A8F">
      <w:pPr>
        <w:jc w:val="both"/>
        <w:rPr>
          <w:rFonts w:ascii="Times New Roman" w:eastAsia="Calibri" w:hAnsi="Times New Roman" w:cs="Times New Roman"/>
          <w:sz w:val="24"/>
          <w:szCs w:val="24"/>
        </w:rPr>
      </w:pPr>
      <w:r>
        <w:rPr>
          <w:rFonts w:ascii="Times New Roman" w:eastAsia="Calibri" w:hAnsi="Times New Roman" w:cs="Times New Roman"/>
          <w:sz w:val="24"/>
          <w:szCs w:val="24"/>
        </w:rPr>
        <w:br/>
      </w:r>
      <w:r w:rsidR="00777A8F" w:rsidRPr="00777A8F">
        <w:rPr>
          <w:rFonts w:ascii="Times New Roman" w:eastAsia="Calibri" w:hAnsi="Times New Roman" w:cs="Times New Roman"/>
          <w:sz w:val="24"/>
          <w:szCs w:val="24"/>
        </w:rPr>
        <w:t xml:space="preserve">Les jeunes ont ensuite été encouragés par le partenaire GDCA à rester 06 mois supplémentaires auprès de leurs maîtres d’apprentissage, de manière à acquérir davantage d’expérience. Ces 06 mois supplémentaires n’ont pas été pris en charge par le projet. </w:t>
      </w:r>
    </w:p>
    <w:p w14:paraId="2CCFDE0F" w14:textId="1DEBF949" w:rsidR="003A7535" w:rsidRDefault="00777A8F" w:rsidP="00777A8F">
      <w:pPr>
        <w:jc w:val="both"/>
        <w:rPr>
          <w:rFonts w:ascii="Times New Roman" w:eastAsia="Calibri" w:hAnsi="Times New Roman" w:cs="Times New Roman"/>
          <w:sz w:val="24"/>
          <w:szCs w:val="24"/>
        </w:rPr>
      </w:pPr>
      <w:r w:rsidRPr="00777A8F">
        <w:rPr>
          <w:rFonts w:ascii="Times New Roman" w:eastAsia="Calibri" w:hAnsi="Times New Roman" w:cs="Times New Roman"/>
          <w:sz w:val="24"/>
          <w:szCs w:val="24"/>
        </w:rPr>
        <w:t xml:space="preserve">Dans le cadre des formations, les jeunes sont logés et nourris en centres de formation, puis reçoivent des allocations leur permettant de subvenir à leurs besoins. Les maîtres </w:t>
      </w:r>
      <w:r w:rsidRPr="00777A8F">
        <w:rPr>
          <w:rFonts w:ascii="Times New Roman" w:eastAsia="Calibri" w:hAnsi="Times New Roman" w:cs="Times New Roman"/>
          <w:sz w:val="24"/>
          <w:szCs w:val="24"/>
        </w:rPr>
        <w:lastRenderedPageBreak/>
        <w:t>d’apprentissage reçoivent également un pécule pour l’accompagnement des jeunes, ainsi que du matériel.</w:t>
      </w:r>
    </w:p>
    <w:p w14:paraId="23046B26" w14:textId="6B8AA6DB" w:rsidR="00104F8D" w:rsidRDefault="00104F8D" w:rsidP="00777A8F">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Au Togo, la formation a duré </w:t>
      </w:r>
      <w:r w:rsidR="005E1CA4">
        <w:rPr>
          <w:rFonts w:ascii="Times New Roman" w:eastAsia="Calibri" w:hAnsi="Times New Roman" w:cs="Times New Roman"/>
          <w:sz w:val="24"/>
          <w:szCs w:val="24"/>
        </w:rPr>
        <w:t>0</w:t>
      </w:r>
      <w:r>
        <w:rPr>
          <w:rFonts w:ascii="Times New Roman" w:eastAsia="Calibri" w:hAnsi="Times New Roman" w:cs="Times New Roman"/>
          <w:sz w:val="24"/>
          <w:szCs w:val="24"/>
        </w:rPr>
        <w:t xml:space="preserve">6 mois en centre de formation pour les agriculteurs, et seulement </w:t>
      </w:r>
      <w:r w:rsidR="005E1CA4">
        <w:rPr>
          <w:rFonts w:ascii="Times New Roman" w:eastAsia="Calibri" w:hAnsi="Times New Roman" w:cs="Times New Roman"/>
          <w:sz w:val="24"/>
          <w:szCs w:val="24"/>
        </w:rPr>
        <w:t>0</w:t>
      </w:r>
      <w:r>
        <w:rPr>
          <w:rFonts w:ascii="Times New Roman" w:eastAsia="Calibri" w:hAnsi="Times New Roman" w:cs="Times New Roman"/>
          <w:sz w:val="24"/>
          <w:szCs w:val="24"/>
        </w:rPr>
        <w:t>1 mois pour les électriciens (focus photovoltaïque). Ces derniers sont actuellement en train de s’insérer professionnellement et des premières données sont disponibles sur leurs parcours.</w:t>
      </w:r>
    </w:p>
    <w:p w14:paraId="2399B552" w14:textId="2CEAA2AA" w:rsidR="00292993" w:rsidRDefault="00292993" w:rsidP="00777A8F">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Au Bénin, 02 formation ont démarré début 2024 et sont prévues pour 06 mois : aviculture et électricité photovoltaïque. </w:t>
      </w:r>
    </w:p>
    <w:p w14:paraId="4B60372F" w14:textId="2A5C2B20" w:rsidR="007E38D6" w:rsidRPr="00CB72FA" w:rsidRDefault="007E38D6" w:rsidP="007E38D6">
      <w:pPr>
        <w:tabs>
          <w:tab w:val="left" w:pos="540"/>
        </w:tabs>
        <w:spacing w:after="0" w:line="240" w:lineRule="auto"/>
        <w:jc w:val="both"/>
        <w:rPr>
          <w:rFonts w:ascii="Times New Roman" w:hAnsi="Times New Roman" w:cs="Times New Roman"/>
          <w:b/>
          <w:bCs/>
          <w:color w:val="FF0000"/>
          <w:sz w:val="24"/>
          <w:szCs w:val="24"/>
        </w:rPr>
      </w:pPr>
      <w:r w:rsidRPr="00CB72FA">
        <w:rPr>
          <w:rFonts w:ascii="Times New Roman" w:hAnsi="Times New Roman" w:cs="Times New Roman"/>
          <w:b/>
          <w:bCs/>
          <w:color w:val="FF0000"/>
          <w:sz w:val="24"/>
          <w:szCs w:val="24"/>
        </w:rPr>
        <w:t>3. DESCRIPTION DE LA PRESTATION</w:t>
      </w:r>
      <w:r w:rsidR="00CA0FD9" w:rsidRPr="00CB72FA">
        <w:rPr>
          <w:rFonts w:ascii="Times New Roman" w:hAnsi="Times New Roman" w:cs="Times New Roman"/>
          <w:b/>
          <w:bCs/>
          <w:color w:val="FF0000"/>
          <w:sz w:val="24"/>
          <w:szCs w:val="24"/>
        </w:rPr>
        <w:t xml:space="preserve"> ET MODALITES D’INTERVENTION</w:t>
      </w:r>
    </w:p>
    <w:p w14:paraId="4531E6E2" w14:textId="77777777" w:rsidR="007E38D6" w:rsidRPr="00504A91" w:rsidRDefault="007E38D6" w:rsidP="00807832">
      <w:pPr>
        <w:tabs>
          <w:tab w:val="left" w:pos="540"/>
        </w:tabs>
        <w:spacing w:after="0" w:line="240" w:lineRule="auto"/>
        <w:jc w:val="both"/>
        <w:rPr>
          <w:rFonts w:ascii="Times New Roman" w:hAnsi="Times New Roman" w:cs="Times New Roman"/>
          <w:b/>
          <w:bCs/>
          <w:sz w:val="24"/>
          <w:szCs w:val="24"/>
          <w:highlight w:val="yellow"/>
        </w:rPr>
      </w:pPr>
    </w:p>
    <w:p w14:paraId="2739DC05" w14:textId="4AF9DD30" w:rsidR="00154147" w:rsidRPr="00504A91" w:rsidRDefault="00154147" w:rsidP="00F479FF">
      <w:pPr>
        <w:pStyle w:val="Paragraphedeliste"/>
        <w:tabs>
          <w:tab w:val="left" w:pos="540"/>
        </w:tabs>
        <w:jc w:val="both"/>
        <w:rPr>
          <w:b/>
          <w:bCs/>
        </w:rPr>
      </w:pPr>
      <w:r w:rsidRPr="00504A91">
        <w:rPr>
          <w:b/>
          <w:bCs/>
        </w:rPr>
        <w:t>3.</w:t>
      </w:r>
      <w:r w:rsidR="00134F68" w:rsidRPr="00504A91">
        <w:rPr>
          <w:b/>
          <w:bCs/>
        </w:rPr>
        <w:t>1</w:t>
      </w:r>
      <w:r w:rsidRPr="00504A91">
        <w:rPr>
          <w:b/>
          <w:bCs/>
        </w:rPr>
        <w:t xml:space="preserve"> </w:t>
      </w:r>
      <w:r w:rsidR="00851497" w:rsidRPr="00504A91">
        <w:rPr>
          <w:b/>
          <w:bCs/>
        </w:rPr>
        <w:t>OBJECTIFS ET RESULTATS ATTENDUS DE LA PRESTATION</w:t>
      </w:r>
    </w:p>
    <w:p w14:paraId="71BA7AF0" w14:textId="77777777" w:rsidR="00154147" w:rsidRPr="00262303" w:rsidRDefault="00154147" w:rsidP="00154147">
      <w:pPr>
        <w:tabs>
          <w:tab w:val="left" w:pos="540"/>
        </w:tabs>
        <w:spacing w:after="0" w:line="240" w:lineRule="auto"/>
        <w:jc w:val="both"/>
        <w:rPr>
          <w:rFonts w:ascii="Times New Roman" w:hAnsi="Times New Roman" w:cs="Times New Roman"/>
          <w:b/>
          <w:bCs/>
          <w:sz w:val="24"/>
          <w:szCs w:val="24"/>
        </w:rPr>
      </w:pPr>
    </w:p>
    <w:p w14:paraId="3F57D041" w14:textId="4896703A" w:rsidR="00480CAF" w:rsidRPr="00262303" w:rsidRDefault="00154147" w:rsidP="001E1356">
      <w:pPr>
        <w:spacing w:after="0" w:line="240" w:lineRule="auto"/>
        <w:ind w:right="-1"/>
        <w:jc w:val="both"/>
        <w:rPr>
          <w:rFonts w:ascii="Times New Roman" w:eastAsia="Calibri" w:hAnsi="Times New Roman" w:cs="Times New Roman"/>
          <w:sz w:val="24"/>
          <w:szCs w:val="24"/>
        </w:rPr>
      </w:pPr>
      <w:r w:rsidRPr="00262303">
        <w:rPr>
          <w:rFonts w:ascii="Times New Roman" w:eastAsia="Calibri" w:hAnsi="Times New Roman" w:cs="Times New Roman"/>
          <w:b/>
          <w:sz w:val="24"/>
          <w:szCs w:val="24"/>
        </w:rPr>
        <w:t xml:space="preserve">Objectifs de </w:t>
      </w:r>
      <w:r w:rsidR="00134F68" w:rsidRPr="00262303">
        <w:rPr>
          <w:rFonts w:ascii="Times New Roman" w:eastAsia="Calibri" w:hAnsi="Times New Roman" w:cs="Times New Roman"/>
          <w:b/>
          <w:sz w:val="24"/>
          <w:szCs w:val="24"/>
        </w:rPr>
        <w:t>la prestation</w:t>
      </w:r>
      <w:r w:rsidRPr="00262303">
        <w:rPr>
          <w:rFonts w:ascii="Times New Roman" w:eastAsia="Calibri" w:hAnsi="Times New Roman" w:cs="Times New Roman"/>
          <w:sz w:val="24"/>
          <w:szCs w:val="24"/>
        </w:rPr>
        <w:t xml:space="preserve"> : </w:t>
      </w:r>
    </w:p>
    <w:p w14:paraId="1450DC42" w14:textId="64A51670" w:rsidR="002C6C1F" w:rsidRPr="00262303" w:rsidRDefault="002C6C1F" w:rsidP="001E1356">
      <w:pPr>
        <w:widowControl w:val="0"/>
        <w:spacing w:after="0" w:line="240" w:lineRule="auto"/>
        <w:jc w:val="both"/>
        <w:rPr>
          <w:rFonts w:ascii="Times New Roman" w:eastAsia="Calibri" w:hAnsi="Times New Roman" w:cs="Times New Roman"/>
          <w:sz w:val="24"/>
          <w:szCs w:val="24"/>
        </w:rPr>
      </w:pPr>
      <w:r w:rsidRPr="00262303">
        <w:rPr>
          <w:rFonts w:ascii="Times New Roman" w:eastAsia="Calibri" w:hAnsi="Times New Roman" w:cs="Times New Roman"/>
          <w:sz w:val="24"/>
          <w:szCs w:val="24"/>
        </w:rPr>
        <w:t xml:space="preserve">L’objectif de la prestation </w:t>
      </w:r>
      <w:r w:rsidR="00262303" w:rsidRPr="00262303">
        <w:rPr>
          <w:rFonts w:ascii="Times New Roman" w:eastAsia="Calibri" w:hAnsi="Times New Roman" w:cs="Times New Roman"/>
          <w:sz w:val="24"/>
          <w:szCs w:val="24"/>
        </w:rPr>
        <w:t xml:space="preserve">est de permettre à AFL d’adapter sa stratégie d’intervention et de proposer aux jeunes des territoires du Nord </w:t>
      </w:r>
      <w:r w:rsidR="003B04E8">
        <w:rPr>
          <w:rFonts w:ascii="Times New Roman" w:eastAsia="Calibri" w:hAnsi="Times New Roman" w:cs="Times New Roman"/>
          <w:sz w:val="24"/>
          <w:szCs w:val="24"/>
        </w:rPr>
        <w:t>d</w:t>
      </w:r>
      <w:r w:rsidR="00262303" w:rsidRPr="00262303">
        <w:rPr>
          <w:rFonts w:ascii="Times New Roman" w:eastAsia="Calibri" w:hAnsi="Times New Roman" w:cs="Times New Roman"/>
          <w:sz w:val="24"/>
          <w:szCs w:val="24"/>
        </w:rPr>
        <w:t xml:space="preserve">es pays côtiers des modalités de formation adaptées : maintenir uniquement l’approche </w:t>
      </w:r>
      <w:r w:rsidR="00293CA1">
        <w:rPr>
          <w:rFonts w:ascii="Times New Roman" w:eastAsia="Calibri" w:hAnsi="Times New Roman" w:cs="Times New Roman"/>
          <w:sz w:val="24"/>
          <w:szCs w:val="24"/>
        </w:rPr>
        <w:t xml:space="preserve">stage / </w:t>
      </w:r>
      <w:r w:rsidR="00262303" w:rsidRPr="00262303">
        <w:rPr>
          <w:rFonts w:ascii="Times New Roman" w:eastAsia="Calibri" w:hAnsi="Times New Roman" w:cs="Times New Roman"/>
          <w:sz w:val="24"/>
          <w:szCs w:val="24"/>
        </w:rPr>
        <w:t xml:space="preserve">chantiers école ou s’ouvrir davantage aux modalités </w:t>
      </w:r>
      <w:r w:rsidR="00292993">
        <w:rPr>
          <w:rFonts w:ascii="Times New Roman" w:eastAsia="Calibri" w:hAnsi="Times New Roman" w:cs="Times New Roman"/>
          <w:sz w:val="24"/>
          <w:szCs w:val="24"/>
        </w:rPr>
        <w:t xml:space="preserve">d’apprentissage, </w:t>
      </w:r>
      <w:r w:rsidR="00293CA1">
        <w:rPr>
          <w:rFonts w:ascii="Times New Roman" w:eastAsia="Calibri" w:hAnsi="Times New Roman" w:cs="Times New Roman"/>
          <w:sz w:val="24"/>
          <w:szCs w:val="24"/>
        </w:rPr>
        <w:t>voire</w:t>
      </w:r>
      <w:r w:rsidR="00292993">
        <w:rPr>
          <w:rFonts w:ascii="Times New Roman" w:eastAsia="Calibri" w:hAnsi="Times New Roman" w:cs="Times New Roman"/>
          <w:sz w:val="24"/>
          <w:szCs w:val="24"/>
        </w:rPr>
        <w:t xml:space="preserve"> d’alternance</w:t>
      </w:r>
      <w:r w:rsidR="003B04E8">
        <w:rPr>
          <w:rFonts w:ascii="Times New Roman" w:eastAsia="Calibri" w:hAnsi="Times New Roman" w:cs="Times New Roman"/>
          <w:sz w:val="24"/>
          <w:szCs w:val="24"/>
        </w:rPr>
        <w:t>, au-delà du Ghana.</w:t>
      </w:r>
    </w:p>
    <w:p w14:paraId="16F92711" w14:textId="77777777" w:rsidR="002C6C1F" w:rsidRDefault="002C6C1F" w:rsidP="001E1356">
      <w:pPr>
        <w:widowControl w:val="0"/>
        <w:spacing w:after="0" w:line="240" w:lineRule="auto"/>
        <w:jc w:val="both"/>
        <w:rPr>
          <w:rFonts w:eastAsia="Calibri"/>
          <w:highlight w:val="yellow"/>
        </w:rPr>
      </w:pPr>
    </w:p>
    <w:p w14:paraId="79172AC1" w14:textId="7D1E859F" w:rsidR="00154147" w:rsidRPr="009F1B33" w:rsidRDefault="00CC6461" w:rsidP="001E1356">
      <w:pPr>
        <w:widowControl w:val="0"/>
        <w:spacing w:after="0" w:line="240" w:lineRule="auto"/>
        <w:jc w:val="both"/>
        <w:rPr>
          <w:rFonts w:ascii="Times New Roman" w:hAnsi="Times New Roman" w:cs="Times New Roman"/>
          <w:sz w:val="24"/>
          <w:szCs w:val="24"/>
        </w:rPr>
      </w:pPr>
      <w:r w:rsidRPr="009F1B33">
        <w:rPr>
          <w:rFonts w:ascii="Times New Roman" w:hAnsi="Times New Roman" w:cs="Times New Roman"/>
          <w:b/>
          <w:sz w:val="24"/>
          <w:szCs w:val="24"/>
        </w:rPr>
        <w:t>R</w:t>
      </w:r>
      <w:r w:rsidR="00154147" w:rsidRPr="009F1B33">
        <w:rPr>
          <w:rFonts w:ascii="Times New Roman" w:hAnsi="Times New Roman" w:cs="Times New Roman"/>
          <w:b/>
          <w:sz w:val="24"/>
          <w:szCs w:val="24"/>
        </w:rPr>
        <w:t>ésultats attendus</w:t>
      </w:r>
      <w:r w:rsidR="008C535C" w:rsidRPr="009F1B33">
        <w:rPr>
          <w:rFonts w:ascii="Times New Roman" w:hAnsi="Times New Roman" w:cs="Times New Roman"/>
          <w:b/>
          <w:sz w:val="24"/>
          <w:szCs w:val="24"/>
        </w:rPr>
        <w:t xml:space="preserve"> </w:t>
      </w:r>
      <w:r w:rsidR="00154147" w:rsidRPr="009F1B33">
        <w:rPr>
          <w:rFonts w:ascii="Times New Roman" w:hAnsi="Times New Roman" w:cs="Times New Roman"/>
          <w:sz w:val="24"/>
          <w:szCs w:val="24"/>
        </w:rPr>
        <w:t>:</w:t>
      </w:r>
    </w:p>
    <w:p w14:paraId="3BD0CCB9" w14:textId="2F6422A1" w:rsidR="00BC3C85" w:rsidRPr="0036307E" w:rsidRDefault="00262303" w:rsidP="00CA0FD9">
      <w:pPr>
        <w:spacing w:after="0" w:line="240" w:lineRule="auto"/>
        <w:jc w:val="both"/>
        <w:rPr>
          <w:rFonts w:ascii="Times New Roman" w:eastAsia="Calibri" w:hAnsi="Times New Roman" w:cs="Times New Roman"/>
          <w:sz w:val="24"/>
          <w:szCs w:val="24"/>
          <w:lang w:val="fr-BE"/>
        </w:rPr>
      </w:pPr>
      <w:r w:rsidRPr="009F1B33">
        <w:rPr>
          <w:rFonts w:ascii="Times New Roman" w:eastAsia="Calibri" w:hAnsi="Times New Roman" w:cs="Times New Roman"/>
          <w:sz w:val="24"/>
          <w:szCs w:val="24"/>
          <w:lang w:val="fr-BE"/>
        </w:rPr>
        <w:t>Il s’agira d</w:t>
      </w:r>
      <w:r w:rsidR="009F1B33" w:rsidRPr="009F1B33">
        <w:rPr>
          <w:rFonts w:ascii="Times New Roman" w:eastAsia="Calibri" w:hAnsi="Times New Roman" w:cs="Times New Roman"/>
          <w:sz w:val="24"/>
          <w:szCs w:val="24"/>
          <w:lang w:val="fr-BE"/>
        </w:rPr>
        <w:t>’appuyer AFL dans la définition de sa stratégie en matière de modalités de formation à proposer aux jeunes formés dans les métiers du BTP et l’agriculture dans le Nord des pays côtiers, en se basant sur le cas du Ghana</w:t>
      </w:r>
      <w:r w:rsidR="00104F8D">
        <w:rPr>
          <w:rFonts w:ascii="Times New Roman" w:eastAsia="Calibri" w:hAnsi="Times New Roman" w:cs="Times New Roman"/>
          <w:sz w:val="24"/>
          <w:szCs w:val="24"/>
          <w:lang w:val="fr-BE"/>
        </w:rPr>
        <w:t>. Il s’agira dans un premier temps d’analyser le cas du Ghana, puis de faire un parallèle avec l’insertion de jeunes agriculteurs et</w:t>
      </w:r>
      <w:r w:rsidR="00293CA1">
        <w:rPr>
          <w:rFonts w:ascii="Times New Roman" w:eastAsia="Calibri" w:hAnsi="Times New Roman" w:cs="Times New Roman"/>
          <w:sz w:val="24"/>
          <w:szCs w:val="24"/>
          <w:lang w:val="fr-BE"/>
        </w:rPr>
        <w:t xml:space="preserve">, maçons ou </w:t>
      </w:r>
      <w:r w:rsidR="00104F8D">
        <w:rPr>
          <w:rFonts w:ascii="Times New Roman" w:eastAsia="Calibri" w:hAnsi="Times New Roman" w:cs="Times New Roman"/>
          <w:sz w:val="24"/>
          <w:szCs w:val="24"/>
          <w:lang w:val="fr-BE"/>
        </w:rPr>
        <w:t>électriciens au Togo</w:t>
      </w:r>
      <w:r w:rsidR="00292993">
        <w:rPr>
          <w:rFonts w:ascii="Times New Roman" w:eastAsia="Calibri" w:hAnsi="Times New Roman" w:cs="Times New Roman"/>
          <w:sz w:val="24"/>
          <w:szCs w:val="24"/>
          <w:lang w:val="fr-BE"/>
        </w:rPr>
        <w:t xml:space="preserve"> et au Bénin</w:t>
      </w:r>
      <w:r w:rsidR="00293CA1">
        <w:rPr>
          <w:rFonts w:ascii="Times New Roman" w:eastAsia="Calibri" w:hAnsi="Times New Roman" w:cs="Times New Roman"/>
          <w:sz w:val="24"/>
          <w:szCs w:val="24"/>
          <w:lang w:val="fr-BE"/>
        </w:rPr>
        <w:t xml:space="preserve"> ayant plutôt réalisé des stages ou chantiers écoles.</w:t>
      </w:r>
    </w:p>
    <w:p w14:paraId="173B098A" w14:textId="4EE9BF8F" w:rsidR="00D56132" w:rsidRPr="009F1B33" w:rsidRDefault="00D56132" w:rsidP="001E1356">
      <w:pPr>
        <w:pStyle w:val="NormalWeb"/>
        <w:spacing w:before="0" w:beforeAutospacing="0" w:after="0" w:afterAutospacing="0"/>
        <w:jc w:val="both"/>
        <w:rPr>
          <w:rFonts w:eastAsiaTheme="minorHAnsi"/>
          <w:lang w:eastAsia="en-US"/>
        </w:rPr>
      </w:pPr>
    </w:p>
    <w:p w14:paraId="28908A34" w14:textId="6EAA22DD" w:rsidR="00134F68" w:rsidRPr="009F1B33" w:rsidRDefault="00134F68" w:rsidP="001E1356">
      <w:pPr>
        <w:pStyle w:val="Paragraphedeliste"/>
        <w:tabs>
          <w:tab w:val="left" w:pos="540"/>
        </w:tabs>
        <w:jc w:val="both"/>
        <w:rPr>
          <w:b/>
          <w:bCs/>
        </w:rPr>
      </w:pPr>
      <w:r w:rsidRPr="009F1B33">
        <w:rPr>
          <w:b/>
          <w:bCs/>
        </w:rPr>
        <w:t xml:space="preserve">3.2 METHODOLOGIE </w:t>
      </w:r>
    </w:p>
    <w:p w14:paraId="6D3FB6EB" w14:textId="77777777" w:rsidR="008C535C" w:rsidRPr="009F1B33" w:rsidRDefault="008C535C" w:rsidP="001E1356">
      <w:pPr>
        <w:pStyle w:val="Paragraphedeliste"/>
        <w:tabs>
          <w:tab w:val="left" w:pos="540"/>
        </w:tabs>
        <w:jc w:val="both"/>
        <w:rPr>
          <w:b/>
          <w:bCs/>
        </w:rPr>
      </w:pPr>
    </w:p>
    <w:p w14:paraId="1FF63119" w14:textId="6698B219" w:rsidR="00134F68" w:rsidRPr="009F1B33" w:rsidRDefault="00134F68" w:rsidP="001E1356">
      <w:pPr>
        <w:spacing w:after="0" w:line="240" w:lineRule="auto"/>
        <w:jc w:val="both"/>
        <w:rPr>
          <w:rFonts w:ascii="Times New Roman" w:eastAsia="Calibri" w:hAnsi="Times New Roman" w:cs="Times New Roman"/>
          <w:sz w:val="24"/>
          <w:szCs w:val="24"/>
        </w:rPr>
      </w:pPr>
      <w:r w:rsidRPr="009F1B33">
        <w:rPr>
          <w:rFonts w:ascii="Times New Roman" w:eastAsia="Calibri" w:hAnsi="Times New Roman" w:cs="Times New Roman"/>
          <w:sz w:val="24"/>
          <w:szCs w:val="24"/>
          <w:lang w:val="fr-BE"/>
        </w:rPr>
        <w:t>Afin de réaliser les activités ci-dessus, le prestataire devra mettre en place une méthodologie participative et s’assurer à toutes les étapes que les équipes projets</w:t>
      </w:r>
      <w:r w:rsidR="00A61BDA" w:rsidRPr="009F1B33">
        <w:rPr>
          <w:rFonts w:ascii="Times New Roman" w:eastAsia="Calibri" w:hAnsi="Times New Roman" w:cs="Times New Roman"/>
          <w:sz w:val="24"/>
          <w:szCs w:val="24"/>
          <w:lang w:val="fr-BE"/>
        </w:rPr>
        <w:t xml:space="preserve">, les jeunes et les maîtres d’apprentissage </w:t>
      </w:r>
      <w:r w:rsidRPr="009F1B33">
        <w:rPr>
          <w:rFonts w:ascii="Times New Roman" w:eastAsia="Calibri" w:hAnsi="Times New Roman" w:cs="Times New Roman"/>
          <w:sz w:val="24"/>
          <w:szCs w:val="24"/>
          <w:lang w:val="fr-BE"/>
        </w:rPr>
        <w:t>sont impliqués et consulté</w:t>
      </w:r>
      <w:r w:rsidR="009A7AE8" w:rsidRPr="009F1B33">
        <w:rPr>
          <w:rFonts w:ascii="Times New Roman" w:eastAsia="Calibri" w:hAnsi="Times New Roman" w:cs="Times New Roman"/>
          <w:sz w:val="24"/>
          <w:szCs w:val="24"/>
          <w:lang w:val="fr-BE"/>
        </w:rPr>
        <w:t>s</w:t>
      </w:r>
      <w:r w:rsidR="00104F8D">
        <w:rPr>
          <w:rFonts w:ascii="Times New Roman" w:eastAsia="Calibri" w:hAnsi="Times New Roman" w:cs="Times New Roman"/>
          <w:sz w:val="24"/>
          <w:szCs w:val="24"/>
          <w:lang w:val="fr-BE"/>
        </w:rPr>
        <w:t xml:space="preserve"> dans les </w:t>
      </w:r>
      <w:r w:rsidR="00292993">
        <w:rPr>
          <w:rFonts w:ascii="Times New Roman" w:eastAsia="Calibri" w:hAnsi="Times New Roman" w:cs="Times New Roman"/>
          <w:sz w:val="24"/>
          <w:szCs w:val="24"/>
          <w:lang w:val="fr-BE"/>
        </w:rPr>
        <w:t>trois</w:t>
      </w:r>
      <w:r w:rsidR="00104F8D">
        <w:rPr>
          <w:rFonts w:ascii="Times New Roman" w:eastAsia="Calibri" w:hAnsi="Times New Roman" w:cs="Times New Roman"/>
          <w:sz w:val="24"/>
          <w:szCs w:val="24"/>
          <w:lang w:val="fr-BE"/>
        </w:rPr>
        <w:t xml:space="preserve"> pays faisant l’objet de l’étude</w:t>
      </w:r>
      <w:r w:rsidRPr="009F1B33">
        <w:rPr>
          <w:rFonts w:ascii="Times New Roman" w:eastAsia="Calibri" w:hAnsi="Times New Roman" w:cs="Times New Roman"/>
          <w:sz w:val="24"/>
          <w:szCs w:val="24"/>
          <w:lang w:val="fr-BE"/>
        </w:rPr>
        <w:t xml:space="preserve">. Pour cela le prestataire devra réaliser des entretiens préalables </w:t>
      </w:r>
      <w:r w:rsidRPr="009F1B33">
        <w:rPr>
          <w:rFonts w:ascii="Times New Roman" w:eastAsia="Calibri" w:hAnsi="Times New Roman" w:cs="Times New Roman"/>
          <w:sz w:val="24"/>
          <w:szCs w:val="24"/>
        </w:rPr>
        <w:t>avec les partenaires locaux</w:t>
      </w:r>
      <w:r w:rsidR="00104F8D">
        <w:rPr>
          <w:rFonts w:ascii="Times New Roman" w:eastAsia="Calibri" w:hAnsi="Times New Roman" w:cs="Times New Roman"/>
          <w:sz w:val="24"/>
          <w:szCs w:val="24"/>
        </w:rPr>
        <w:t xml:space="preserve"> GDCA</w:t>
      </w:r>
      <w:r w:rsidR="00293CA1">
        <w:rPr>
          <w:rFonts w:ascii="Times New Roman" w:eastAsia="Calibri" w:hAnsi="Times New Roman" w:cs="Times New Roman"/>
          <w:sz w:val="24"/>
          <w:szCs w:val="24"/>
        </w:rPr>
        <w:t>, ACAD</w:t>
      </w:r>
      <w:r w:rsidR="00104F8D">
        <w:rPr>
          <w:rFonts w:ascii="Times New Roman" w:eastAsia="Calibri" w:hAnsi="Times New Roman" w:cs="Times New Roman"/>
          <w:sz w:val="24"/>
          <w:szCs w:val="24"/>
        </w:rPr>
        <w:t xml:space="preserve"> et GEVAPAF.</w:t>
      </w:r>
    </w:p>
    <w:p w14:paraId="51E33DD8" w14:textId="77777777" w:rsidR="00293CA1" w:rsidRDefault="00104F8D" w:rsidP="001E1356">
      <w:pPr>
        <w:pStyle w:val="NormalWeb"/>
        <w:spacing w:before="0" w:beforeAutospacing="0" w:after="0" w:afterAutospacing="0"/>
        <w:jc w:val="both"/>
        <w:rPr>
          <w:rFonts w:eastAsiaTheme="minorHAnsi"/>
          <w:lang w:eastAsia="en-US"/>
        </w:rPr>
      </w:pPr>
      <w:r>
        <w:rPr>
          <w:rFonts w:eastAsiaTheme="minorHAnsi"/>
          <w:lang w:eastAsia="en-US"/>
        </w:rPr>
        <w:t>Des entretiens individuels et focus groups seront réalisés auprès des jeunes et maîtres d’apprentissage au Nord Ghana et</w:t>
      </w:r>
      <w:r w:rsidR="00293CA1">
        <w:rPr>
          <w:rFonts w:eastAsiaTheme="minorHAnsi"/>
          <w:lang w:eastAsia="en-US"/>
        </w:rPr>
        <w:t xml:space="preserve">, au Nord Bénin </w:t>
      </w:r>
      <w:r>
        <w:rPr>
          <w:rFonts w:eastAsiaTheme="minorHAnsi"/>
          <w:lang w:eastAsia="en-US"/>
        </w:rPr>
        <w:t>au Nord Togo (Kara) et se focaliseront sur les filières de</w:t>
      </w:r>
      <w:r w:rsidR="00293CA1">
        <w:rPr>
          <w:rFonts w:eastAsiaTheme="minorHAnsi"/>
          <w:lang w:eastAsia="en-US"/>
        </w:rPr>
        <w:t xml:space="preserve"> la maçonnerie, de</w:t>
      </w:r>
      <w:r>
        <w:rPr>
          <w:rFonts w:eastAsiaTheme="minorHAnsi"/>
          <w:lang w:eastAsia="en-US"/>
        </w:rPr>
        <w:t xml:space="preserve"> l’électricité et du maraichage, communes aux deux pays.</w:t>
      </w:r>
    </w:p>
    <w:p w14:paraId="42838E4B" w14:textId="3E305368" w:rsidR="00293CA1" w:rsidRDefault="00293CA1" w:rsidP="001E1356">
      <w:pPr>
        <w:pStyle w:val="NormalWeb"/>
        <w:spacing w:before="0" w:beforeAutospacing="0" w:after="0" w:afterAutospacing="0"/>
        <w:jc w:val="both"/>
        <w:rPr>
          <w:rFonts w:eastAsiaTheme="minorHAnsi"/>
          <w:lang w:eastAsia="en-US"/>
        </w:rPr>
      </w:pPr>
      <w:r>
        <w:rPr>
          <w:rFonts w:eastAsiaTheme="minorHAnsi"/>
          <w:lang w:eastAsia="en-US"/>
        </w:rPr>
        <w:t>Etant donné que le projet PARCS est assez récent et que plusieurs jeunes sont encore en formation, il sera intéressant d’interroger des jeunes maçons formés dans le cadre d’un autre programme coordonné par AFL – programme MADE, maçons de demain</w:t>
      </w:r>
      <w:r w:rsidR="00442EBD">
        <w:rPr>
          <w:rFonts w:eastAsiaTheme="minorHAnsi"/>
          <w:lang w:eastAsia="en-US"/>
        </w:rPr>
        <w:t xml:space="preserve"> au Togo et Bénin</w:t>
      </w:r>
      <w:r>
        <w:rPr>
          <w:rFonts w:eastAsiaTheme="minorHAnsi"/>
          <w:lang w:eastAsia="en-US"/>
        </w:rPr>
        <w:t xml:space="preserve"> - et déjà insérés.</w:t>
      </w:r>
    </w:p>
    <w:p w14:paraId="458267FE" w14:textId="329BE6A0" w:rsidR="00104F8D" w:rsidRDefault="005E1CA4" w:rsidP="001E1356">
      <w:pPr>
        <w:pStyle w:val="NormalWeb"/>
        <w:spacing w:before="0" w:beforeAutospacing="0" w:after="0" w:afterAutospacing="0"/>
        <w:jc w:val="both"/>
        <w:rPr>
          <w:rFonts w:eastAsiaTheme="minorHAnsi"/>
          <w:lang w:eastAsia="en-US"/>
        </w:rPr>
      </w:pPr>
      <w:r>
        <w:rPr>
          <w:rFonts w:eastAsiaTheme="minorHAnsi"/>
          <w:lang w:eastAsia="en-US"/>
        </w:rPr>
        <w:t>Tous les jeunes ne s’exprimant pas en Anglais ou en Français, des traducteurs locaux seront à prévoir.</w:t>
      </w:r>
    </w:p>
    <w:p w14:paraId="5906B4CC" w14:textId="14D782B9" w:rsidR="009909FC" w:rsidRDefault="009909FC" w:rsidP="001E1356">
      <w:pPr>
        <w:pStyle w:val="NormalWeb"/>
        <w:spacing w:before="0" w:beforeAutospacing="0" w:after="0" w:afterAutospacing="0"/>
        <w:jc w:val="both"/>
        <w:rPr>
          <w:rFonts w:eastAsiaTheme="minorHAnsi"/>
          <w:lang w:eastAsia="en-US"/>
        </w:rPr>
      </w:pPr>
    </w:p>
    <w:p w14:paraId="707D48B1" w14:textId="6F3B2E15" w:rsidR="009909FC" w:rsidRDefault="009909FC" w:rsidP="001E1356">
      <w:pPr>
        <w:pStyle w:val="NormalWeb"/>
        <w:spacing w:before="0" w:beforeAutospacing="0" w:after="0" w:afterAutospacing="0"/>
        <w:jc w:val="both"/>
        <w:rPr>
          <w:rFonts w:eastAsiaTheme="minorHAnsi"/>
          <w:lang w:eastAsia="en-US"/>
        </w:rPr>
      </w:pPr>
      <w:r>
        <w:rPr>
          <w:rFonts w:eastAsiaTheme="minorHAnsi"/>
          <w:lang w:eastAsia="en-US"/>
        </w:rPr>
        <w:t xml:space="preserve">Les entretiens concerneront donc les jeunes dans les 03 pays d’intervention du PARCS, et au moins 02 filières de formation. Voici une proposition d’entretiens à mener : </w:t>
      </w:r>
    </w:p>
    <w:p w14:paraId="2CF577B6" w14:textId="77777777" w:rsidR="009909FC" w:rsidRDefault="009909FC" w:rsidP="001E1356">
      <w:pPr>
        <w:pStyle w:val="NormalWeb"/>
        <w:spacing w:before="0" w:beforeAutospacing="0" w:after="0" w:afterAutospacing="0"/>
        <w:jc w:val="both"/>
        <w:rPr>
          <w:rFonts w:eastAsiaTheme="minorHAnsi"/>
          <w:lang w:eastAsia="en-US"/>
        </w:rPr>
      </w:pPr>
    </w:p>
    <w:tbl>
      <w:tblPr>
        <w:tblStyle w:val="Grilledutableau"/>
        <w:tblW w:w="9761" w:type="dxa"/>
        <w:tblLook w:val="04A0" w:firstRow="1" w:lastRow="0" w:firstColumn="1" w:lastColumn="0" w:noHBand="0" w:noVBand="1"/>
      </w:tblPr>
      <w:tblGrid>
        <w:gridCol w:w="1664"/>
        <w:gridCol w:w="1664"/>
        <w:gridCol w:w="3574"/>
        <w:gridCol w:w="2859"/>
      </w:tblGrid>
      <w:tr w:rsidR="009909FC" w14:paraId="34D907FE" w14:textId="77777777" w:rsidTr="004E36FC">
        <w:trPr>
          <w:trHeight w:val="261"/>
        </w:trPr>
        <w:tc>
          <w:tcPr>
            <w:tcW w:w="1664" w:type="dxa"/>
            <w:shd w:val="clear" w:color="auto" w:fill="D9D9D9" w:themeFill="background1" w:themeFillShade="D9"/>
          </w:tcPr>
          <w:p w14:paraId="5B7717A4" w14:textId="4735F061" w:rsidR="009909FC" w:rsidRPr="004E36FC" w:rsidRDefault="009909FC" w:rsidP="004E36FC">
            <w:pPr>
              <w:pStyle w:val="NormalWeb"/>
              <w:spacing w:before="0" w:beforeAutospacing="0" w:after="0" w:afterAutospacing="0"/>
              <w:jc w:val="center"/>
              <w:rPr>
                <w:rFonts w:eastAsiaTheme="minorHAnsi"/>
                <w:b/>
                <w:bCs/>
                <w:lang w:eastAsia="en-US"/>
              </w:rPr>
            </w:pPr>
            <w:r w:rsidRPr="004E36FC">
              <w:rPr>
                <w:rFonts w:eastAsiaTheme="minorHAnsi"/>
                <w:b/>
                <w:bCs/>
                <w:lang w:eastAsia="en-US"/>
              </w:rPr>
              <w:t>Projet</w:t>
            </w:r>
          </w:p>
        </w:tc>
        <w:tc>
          <w:tcPr>
            <w:tcW w:w="1664" w:type="dxa"/>
            <w:shd w:val="clear" w:color="auto" w:fill="D9D9D9" w:themeFill="background1" w:themeFillShade="D9"/>
          </w:tcPr>
          <w:p w14:paraId="09EF61F2" w14:textId="3914FE9E" w:rsidR="009909FC" w:rsidRPr="004E36FC" w:rsidRDefault="00934A5E" w:rsidP="004E36FC">
            <w:pPr>
              <w:pStyle w:val="NormalWeb"/>
              <w:spacing w:before="0" w:beforeAutospacing="0" w:after="0" w:afterAutospacing="0"/>
              <w:jc w:val="center"/>
              <w:rPr>
                <w:rFonts w:eastAsiaTheme="minorHAnsi"/>
                <w:b/>
                <w:bCs/>
                <w:lang w:eastAsia="en-US"/>
              </w:rPr>
            </w:pPr>
            <w:r w:rsidRPr="004E36FC">
              <w:rPr>
                <w:rFonts w:eastAsiaTheme="minorHAnsi"/>
                <w:b/>
                <w:bCs/>
                <w:lang w:eastAsia="en-US"/>
              </w:rPr>
              <w:t>Pays</w:t>
            </w:r>
          </w:p>
        </w:tc>
        <w:tc>
          <w:tcPr>
            <w:tcW w:w="3574" w:type="dxa"/>
            <w:shd w:val="clear" w:color="auto" w:fill="D9D9D9" w:themeFill="background1" w:themeFillShade="D9"/>
          </w:tcPr>
          <w:p w14:paraId="3F8D446D" w14:textId="6B02D38F" w:rsidR="009909FC" w:rsidRPr="004E36FC" w:rsidRDefault="009909FC" w:rsidP="004E36FC">
            <w:pPr>
              <w:pStyle w:val="NormalWeb"/>
              <w:spacing w:before="0" w:beforeAutospacing="0" w:after="0" w:afterAutospacing="0"/>
              <w:jc w:val="center"/>
              <w:rPr>
                <w:rFonts w:eastAsiaTheme="minorHAnsi"/>
                <w:b/>
                <w:bCs/>
                <w:lang w:eastAsia="en-US"/>
              </w:rPr>
            </w:pPr>
            <w:r w:rsidRPr="004E36FC">
              <w:rPr>
                <w:rFonts w:eastAsiaTheme="minorHAnsi"/>
                <w:b/>
                <w:bCs/>
                <w:lang w:eastAsia="en-US"/>
              </w:rPr>
              <w:t>BTP</w:t>
            </w:r>
          </w:p>
        </w:tc>
        <w:tc>
          <w:tcPr>
            <w:tcW w:w="2859" w:type="dxa"/>
            <w:shd w:val="clear" w:color="auto" w:fill="D9D9D9" w:themeFill="background1" w:themeFillShade="D9"/>
          </w:tcPr>
          <w:p w14:paraId="2986D653" w14:textId="632A428D" w:rsidR="009909FC" w:rsidRPr="004E36FC" w:rsidRDefault="009909FC" w:rsidP="004E36FC">
            <w:pPr>
              <w:pStyle w:val="NormalWeb"/>
              <w:spacing w:before="0" w:beforeAutospacing="0" w:after="0" w:afterAutospacing="0"/>
              <w:jc w:val="center"/>
              <w:rPr>
                <w:rFonts w:eastAsiaTheme="minorHAnsi"/>
                <w:b/>
                <w:bCs/>
                <w:lang w:eastAsia="en-US"/>
              </w:rPr>
            </w:pPr>
            <w:r w:rsidRPr="004E36FC">
              <w:rPr>
                <w:rFonts w:eastAsiaTheme="minorHAnsi"/>
                <w:b/>
                <w:bCs/>
                <w:lang w:eastAsia="en-US"/>
              </w:rPr>
              <w:t>Agriculture</w:t>
            </w:r>
          </w:p>
        </w:tc>
      </w:tr>
      <w:tr w:rsidR="009909FC" w14:paraId="3C4482F9" w14:textId="77777777" w:rsidTr="009909FC">
        <w:trPr>
          <w:trHeight w:val="764"/>
        </w:trPr>
        <w:tc>
          <w:tcPr>
            <w:tcW w:w="1664" w:type="dxa"/>
            <w:vMerge w:val="restart"/>
          </w:tcPr>
          <w:p w14:paraId="514F2F7F" w14:textId="77777777" w:rsidR="009909FC" w:rsidRDefault="009909FC" w:rsidP="009909FC">
            <w:pPr>
              <w:pStyle w:val="NormalWeb"/>
              <w:spacing w:before="0" w:beforeAutospacing="0" w:after="0" w:afterAutospacing="0"/>
              <w:jc w:val="both"/>
              <w:rPr>
                <w:rFonts w:eastAsiaTheme="minorHAnsi"/>
                <w:lang w:eastAsia="en-US"/>
              </w:rPr>
            </w:pPr>
          </w:p>
          <w:p w14:paraId="6E9E3D2A" w14:textId="5E49D3CC" w:rsidR="009909FC" w:rsidRDefault="009909FC" w:rsidP="009909FC">
            <w:pPr>
              <w:pStyle w:val="NormalWeb"/>
              <w:spacing w:before="0" w:beforeAutospacing="0" w:after="0" w:afterAutospacing="0"/>
              <w:jc w:val="both"/>
              <w:rPr>
                <w:rFonts w:eastAsiaTheme="minorHAnsi"/>
                <w:lang w:eastAsia="en-US"/>
              </w:rPr>
            </w:pPr>
            <w:r>
              <w:rPr>
                <w:rFonts w:eastAsiaTheme="minorHAnsi"/>
                <w:lang w:eastAsia="en-US"/>
              </w:rPr>
              <w:t>PARCS</w:t>
            </w:r>
          </w:p>
        </w:tc>
        <w:tc>
          <w:tcPr>
            <w:tcW w:w="1664" w:type="dxa"/>
          </w:tcPr>
          <w:p w14:paraId="6E66FBBE" w14:textId="4047ECEB" w:rsidR="009909FC" w:rsidRDefault="009909FC" w:rsidP="009909FC">
            <w:pPr>
              <w:pStyle w:val="NormalWeb"/>
              <w:spacing w:before="0" w:beforeAutospacing="0" w:after="0" w:afterAutospacing="0"/>
              <w:jc w:val="both"/>
              <w:rPr>
                <w:rFonts w:eastAsiaTheme="minorHAnsi"/>
                <w:lang w:eastAsia="en-US"/>
              </w:rPr>
            </w:pPr>
            <w:r>
              <w:rPr>
                <w:rFonts w:eastAsiaTheme="minorHAnsi"/>
                <w:lang w:eastAsia="en-US"/>
              </w:rPr>
              <w:t>Ghana</w:t>
            </w:r>
          </w:p>
        </w:tc>
        <w:tc>
          <w:tcPr>
            <w:tcW w:w="3574" w:type="dxa"/>
          </w:tcPr>
          <w:p w14:paraId="3311B694" w14:textId="76A1793B" w:rsidR="009909FC" w:rsidRDefault="009909FC" w:rsidP="009909FC">
            <w:pPr>
              <w:pStyle w:val="NormalWeb"/>
              <w:spacing w:before="0" w:beforeAutospacing="0" w:after="0" w:afterAutospacing="0"/>
              <w:jc w:val="both"/>
              <w:rPr>
                <w:rFonts w:eastAsiaTheme="minorHAnsi"/>
                <w:lang w:eastAsia="en-US"/>
              </w:rPr>
            </w:pPr>
            <w:r>
              <w:rPr>
                <w:rFonts w:eastAsiaTheme="minorHAnsi"/>
                <w:lang w:eastAsia="en-US"/>
              </w:rPr>
              <w:t>3 électriciens / apprentissage</w:t>
            </w:r>
          </w:p>
          <w:p w14:paraId="5001D312" w14:textId="6530AEAE" w:rsidR="009909FC" w:rsidRDefault="009909FC" w:rsidP="009909FC">
            <w:pPr>
              <w:pStyle w:val="NormalWeb"/>
              <w:spacing w:before="0" w:beforeAutospacing="0" w:after="0" w:afterAutospacing="0"/>
              <w:jc w:val="both"/>
              <w:rPr>
                <w:rFonts w:eastAsiaTheme="minorHAnsi"/>
                <w:lang w:eastAsia="en-US"/>
              </w:rPr>
            </w:pPr>
            <w:r>
              <w:rPr>
                <w:rFonts w:eastAsiaTheme="minorHAnsi"/>
                <w:lang w:eastAsia="en-US"/>
              </w:rPr>
              <w:t>3 Maîtres d’apprentissage</w:t>
            </w:r>
          </w:p>
          <w:p w14:paraId="7FD4933E" w14:textId="6A5C1ADC" w:rsidR="009909FC" w:rsidRDefault="009909FC" w:rsidP="009909FC">
            <w:pPr>
              <w:pStyle w:val="NormalWeb"/>
              <w:spacing w:before="0" w:beforeAutospacing="0" w:after="0" w:afterAutospacing="0"/>
              <w:jc w:val="both"/>
              <w:rPr>
                <w:rFonts w:eastAsiaTheme="minorHAnsi"/>
                <w:lang w:eastAsia="en-US"/>
              </w:rPr>
            </w:pPr>
          </w:p>
        </w:tc>
        <w:tc>
          <w:tcPr>
            <w:tcW w:w="2859" w:type="dxa"/>
          </w:tcPr>
          <w:p w14:paraId="1180C41D" w14:textId="4913465E" w:rsidR="009909FC" w:rsidRDefault="009909FC" w:rsidP="009909FC">
            <w:pPr>
              <w:pStyle w:val="NormalWeb"/>
              <w:spacing w:before="0" w:beforeAutospacing="0" w:after="0" w:afterAutospacing="0"/>
              <w:jc w:val="both"/>
              <w:rPr>
                <w:rFonts w:eastAsiaTheme="minorHAnsi"/>
                <w:lang w:eastAsia="en-US"/>
              </w:rPr>
            </w:pPr>
            <w:r>
              <w:rPr>
                <w:rFonts w:eastAsiaTheme="minorHAnsi"/>
                <w:lang w:eastAsia="en-US"/>
              </w:rPr>
              <w:t>3 jeunes maraîchers / apprentissage</w:t>
            </w:r>
          </w:p>
          <w:p w14:paraId="1921AF08" w14:textId="5BE47B72" w:rsidR="009909FC" w:rsidRDefault="009909FC" w:rsidP="009909FC">
            <w:pPr>
              <w:pStyle w:val="NormalWeb"/>
              <w:spacing w:before="0" w:beforeAutospacing="0" w:after="0" w:afterAutospacing="0"/>
              <w:jc w:val="both"/>
              <w:rPr>
                <w:rFonts w:eastAsiaTheme="minorHAnsi"/>
                <w:lang w:eastAsia="en-US"/>
              </w:rPr>
            </w:pPr>
            <w:r>
              <w:rPr>
                <w:rFonts w:eastAsiaTheme="minorHAnsi"/>
                <w:lang w:eastAsia="en-US"/>
              </w:rPr>
              <w:t>3 MA</w:t>
            </w:r>
          </w:p>
        </w:tc>
      </w:tr>
      <w:tr w:rsidR="009909FC" w14:paraId="3EBD84F0" w14:textId="77777777" w:rsidTr="009909FC">
        <w:trPr>
          <w:trHeight w:val="134"/>
        </w:trPr>
        <w:tc>
          <w:tcPr>
            <w:tcW w:w="1664" w:type="dxa"/>
            <w:vMerge/>
          </w:tcPr>
          <w:p w14:paraId="7E365F5D" w14:textId="77777777" w:rsidR="009909FC" w:rsidRDefault="009909FC" w:rsidP="009909FC">
            <w:pPr>
              <w:pStyle w:val="NormalWeb"/>
              <w:spacing w:before="0" w:beforeAutospacing="0" w:after="0" w:afterAutospacing="0"/>
              <w:jc w:val="both"/>
              <w:rPr>
                <w:rFonts w:eastAsiaTheme="minorHAnsi"/>
                <w:lang w:eastAsia="en-US"/>
              </w:rPr>
            </w:pPr>
          </w:p>
        </w:tc>
        <w:tc>
          <w:tcPr>
            <w:tcW w:w="1664" w:type="dxa"/>
          </w:tcPr>
          <w:p w14:paraId="2B6165B9" w14:textId="431929C0" w:rsidR="009909FC" w:rsidRDefault="009909FC" w:rsidP="009909FC">
            <w:pPr>
              <w:pStyle w:val="NormalWeb"/>
              <w:spacing w:before="0" w:beforeAutospacing="0" w:after="0" w:afterAutospacing="0"/>
              <w:jc w:val="both"/>
              <w:rPr>
                <w:rFonts w:eastAsiaTheme="minorHAnsi"/>
                <w:lang w:eastAsia="en-US"/>
              </w:rPr>
            </w:pPr>
            <w:r>
              <w:rPr>
                <w:rFonts w:eastAsiaTheme="minorHAnsi"/>
                <w:lang w:eastAsia="en-US"/>
              </w:rPr>
              <w:t>Togo</w:t>
            </w:r>
          </w:p>
        </w:tc>
        <w:tc>
          <w:tcPr>
            <w:tcW w:w="3574" w:type="dxa"/>
          </w:tcPr>
          <w:p w14:paraId="528826D3" w14:textId="2667EE01" w:rsidR="009909FC" w:rsidRDefault="009909FC" w:rsidP="009909FC">
            <w:pPr>
              <w:pStyle w:val="NormalWeb"/>
              <w:spacing w:before="0" w:beforeAutospacing="0" w:after="0" w:afterAutospacing="0"/>
              <w:jc w:val="both"/>
              <w:rPr>
                <w:rFonts w:eastAsiaTheme="minorHAnsi"/>
                <w:lang w:eastAsia="en-US"/>
              </w:rPr>
            </w:pPr>
            <w:r>
              <w:rPr>
                <w:rFonts w:eastAsiaTheme="minorHAnsi"/>
                <w:lang w:eastAsia="en-US"/>
              </w:rPr>
              <w:t>3 électriciens / en centre</w:t>
            </w:r>
          </w:p>
        </w:tc>
        <w:tc>
          <w:tcPr>
            <w:tcW w:w="2859" w:type="dxa"/>
          </w:tcPr>
          <w:p w14:paraId="4C464478" w14:textId="34EA0039" w:rsidR="009909FC" w:rsidRDefault="009909FC" w:rsidP="009909FC">
            <w:pPr>
              <w:pStyle w:val="NormalWeb"/>
              <w:spacing w:before="0" w:beforeAutospacing="0" w:after="0" w:afterAutospacing="0"/>
              <w:jc w:val="both"/>
              <w:rPr>
                <w:rFonts w:eastAsiaTheme="minorHAnsi"/>
                <w:lang w:eastAsia="en-US"/>
              </w:rPr>
            </w:pPr>
            <w:r>
              <w:rPr>
                <w:rFonts w:eastAsiaTheme="minorHAnsi"/>
                <w:lang w:eastAsia="en-US"/>
              </w:rPr>
              <w:t>3 agriculteurs / en centre</w:t>
            </w:r>
          </w:p>
        </w:tc>
      </w:tr>
      <w:tr w:rsidR="009909FC" w14:paraId="208E14B7" w14:textId="77777777" w:rsidTr="009909FC">
        <w:trPr>
          <w:trHeight w:val="513"/>
        </w:trPr>
        <w:tc>
          <w:tcPr>
            <w:tcW w:w="1664" w:type="dxa"/>
            <w:vMerge w:val="restart"/>
          </w:tcPr>
          <w:p w14:paraId="0F006D03" w14:textId="77777777" w:rsidR="009909FC" w:rsidRDefault="009909FC" w:rsidP="009909FC">
            <w:pPr>
              <w:pStyle w:val="NormalWeb"/>
              <w:spacing w:before="0" w:beforeAutospacing="0" w:after="0" w:afterAutospacing="0"/>
              <w:jc w:val="both"/>
              <w:rPr>
                <w:rFonts w:eastAsiaTheme="minorHAnsi"/>
                <w:lang w:eastAsia="en-US"/>
              </w:rPr>
            </w:pPr>
          </w:p>
          <w:p w14:paraId="1191025A" w14:textId="65DDF4AD" w:rsidR="009909FC" w:rsidRDefault="009909FC" w:rsidP="009909FC">
            <w:pPr>
              <w:pStyle w:val="NormalWeb"/>
              <w:spacing w:before="0" w:beforeAutospacing="0" w:after="0" w:afterAutospacing="0"/>
              <w:jc w:val="both"/>
              <w:rPr>
                <w:rFonts w:eastAsiaTheme="minorHAnsi"/>
                <w:lang w:eastAsia="en-US"/>
              </w:rPr>
            </w:pPr>
            <w:r>
              <w:rPr>
                <w:rFonts w:eastAsiaTheme="minorHAnsi"/>
                <w:lang w:eastAsia="en-US"/>
              </w:rPr>
              <w:t>MADE</w:t>
            </w:r>
          </w:p>
        </w:tc>
        <w:tc>
          <w:tcPr>
            <w:tcW w:w="1664" w:type="dxa"/>
          </w:tcPr>
          <w:p w14:paraId="7F95235A" w14:textId="0BBFA13D" w:rsidR="009909FC" w:rsidRDefault="009909FC" w:rsidP="009909FC">
            <w:pPr>
              <w:pStyle w:val="NormalWeb"/>
              <w:spacing w:before="0" w:beforeAutospacing="0" w:after="0" w:afterAutospacing="0"/>
              <w:jc w:val="both"/>
              <w:rPr>
                <w:rFonts w:eastAsiaTheme="minorHAnsi"/>
                <w:lang w:eastAsia="en-US"/>
              </w:rPr>
            </w:pPr>
            <w:r>
              <w:rPr>
                <w:rFonts w:eastAsiaTheme="minorHAnsi"/>
                <w:lang w:eastAsia="en-US"/>
              </w:rPr>
              <w:t>Togo</w:t>
            </w:r>
          </w:p>
        </w:tc>
        <w:tc>
          <w:tcPr>
            <w:tcW w:w="3574" w:type="dxa"/>
          </w:tcPr>
          <w:p w14:paraId="5F7AE0A6" w14:textId="23745A14" w:rsidR="009909FC" w:rsidRDefault="009909FC" w:rsidP="009909FC">
            <w:pPr>
              <w:pStyle w:val="NormalWeb"/>
              <w:spacing w:before="0" w:beforeAutospacing="0" w:after="0" w:afterAutospacing="0"/>
              <w:jc w:val="both"/>
              <w:rPr>
                <w:rFonts w:eastAsiaTheme="minorHAnsi"/>
                <w:lang w:eastAsia="en-US"/>
              </w:rPr>
            </w:pPr>
            <w:r>
              <w:rPr>
                <w:rFonts w:eastAsiaTheme="minorHAnsi"/>
                <w:lang w:eastAsia="en-US"/>
              </w:rPr>
              <w:t>2 maçons (qualifiante) / CE</w:t>
            </w:r>
          </w:p>
          <w:p w14:paraId="177A1DCC" w14:textId="52521CDF" w:rsidR="009909FC" w:rsidRDefault="009909FC" w:rsidP="009909FC">
            <w:pPr>
              <w:pStyle w:val="NormalWeb"/>
              <w:spacing w:before="0" w:beforeAutospacing="0" w:after="0" w:afterAutospacing="0"/>
              <w:jc w:val="both"/>
              <w:rPr>
                <w:rFonts w:eastAsiaTheme="minorHAnsi"/>
                <w:lang w:eastAsia="en-US"/>
              </w:rPr>
            </w:pPr>
            <w:r>
              <w:rPr>
                <w:rFonts w:eastAsiaTheme="minorHAnsi"/>
                <w:lang w:eastAsia="en-US"/>
              </w:rPr>
              <w:t>2 maçons (diplômante) / stages</w:t>
            </w:r>
          </w:p>
        </w:tc>
        <w:tc>
          <w:tcPr>
            <w:tcW w:w="2859" w:type="dxa"/>
          </w:tcPr>
          <w:p w14:paraId="42D5D661" w14:textId="275A2A3E" w:rsidR="009909FC" w:rsidRDefault="009909FC" w:rsidP="009909FC">
            <w:pPr>
              <w:pStyle w:val="NormalWeb"/>
              <w:spacing w:before="0" w:beforeAutospacing="0" w:after="0" w:afterAutospacing="0"/>
              <w:jc w:val="both"/>
              <w:rPr>
                <w:rFonts w:eastAsiaTheme="minorHAnsi"/>
                <w:lang w:eastAsia="en-US"/>
              </w:rPr>
            </w:pPr>
            <w:r>
              <w:rPr>
                <w:rFonts w:eastAsiaTheme="minorHAnsi"/>
                <w:lang w:eastAsia="en-US"/>
              </w:rPr>
              <w:t>X</w:t>
            </w:r>
          </w:p>
        </w:tc>
      </w:tr>
      <w:tr w:rsidR="009909FC" w14:paraId="5204FF5D" w14:textId="77777777" w:rsidTr="009909FC">
        <w:trPr>
          <w:trHeight w:val="513"/>
        </w:trPr>
        <w:tc>
          <w:tcPr>
            <w:tcW w:w="1664" w:type="dxa"/>
            <w:vMerge/>
          </w:tcPr>
          <w:p w14:paraId="2FC8F79D" w14:textId="77777777" w:rsidR="009909FC" w:rsidRDefault="009909FC" w:rsidP="009909FC">
            <w:pPr>
              <w:pStyle w:val="NormalWeb"/>
              <w:spacing w:before="0" w:beforeAutospacing="0" w:after="0" w:afterAutospacing="0"/>
              <w:jc w:val="both"/>
              <w:rPr>
                <w:rFonts w:eastAsiaTheme="minorHAnsi"/>
                <w:lang w:eastAsia="en-US"/>
              </w:rPr>
            </w:pPr>
          </w:p>
        </w:tc>
        <w:tc>
          <w:tcPr>
            <w:tcW w:w="1664" w:type="dxa"/>
          </w:tcPr>
          <w:p w14:paraId="443C0661" w14:textId="2758FA9F" w:rsidR="009909FC" w:rsidRDefault="009909FC" w:rsidP="009909FC">
            <w:pPr>
              <w:pStyle w:val="NormalWeb"/>
              <w:spacing w:before="0" w:beforeAutospacing="0" w:after="0" w:afterAutospacing="0"/>
              <w:jc w:val="both"/>
              <w:rPr>
                <w:rFonts w:eastAsiaTheme="minorHAnsi"/>
                <w:lang w:eastAsia="en-US"/>
              </w:rPr>
            </w:pPr>
            <w:r>
              <w:rPr>
                <w:rFonts w:eastAsiaTheme="minorHAnsi"/>
                <w:lang w:eastAsia="en-US"/>
              </w:rPr>
              <w:t>Bénin</w:t>
            </w:r>
          </w:p>
        </w:tc>
        <w:tc>
          <w:tcPr>
            <w:tcW w:w="3574" w:type="dxa"/>
          </w:tcPr>
          <w:p w14:paraId="633964C4" w14:textId="46AC393A" w:rsidR="009909FC" w:rsidRDefault="009909FC" w:rsidP="009909FC">
            <w:pPr>
              <w:pStyle w:val="NormalWeb"/>
              <w:spacing w:before="0" w:beforeAutospacing="0" w:after="0" w:afterAutospacing="0"/>
              <w:jc w:val="both"/>
              <w:rPr>
                <w:rFonts w:eastAsiaTheme="minorHAnsi"/>
                <w:lang w:eastAsia="en-US"/>
              </w:rPr>
            </w:pPr>
            <w:r>
              <w:rPr>
                <w:rFonts w:eastAsiaTheme="minorHAnsi"/>
                <w:lang w:eastAsia="en-US"/>
              </w:rPr>
              <w:t>3 maçons (qualifiante) / CE</w:t>
            </w:r>
          </w:p>
          <w:p w14:paraId="4DCD9AD1" w14:textId="6997F65D" w:rsidR="009909FC" w:rsidRDefault="009909FC" w:rsidP="009909FC">
            <w:pPr>
              <w:pStyle w:val="NormalWeb"/>
              <w:spacing w:before="0" w:beforeAutospacing="0" w:after="0" w:afterAutospacing="0"/>
              <w:jc w:val="both"/>
              <w:rPr>
                <w:rFonts w:eastAsiaTheme="minorHAnsi"/>
                <w:lang w:eastAsia="en-US"/>
              </w:rPr>
            </w:pPr>
            <w:r>
              <w:rPr>
                <w:rFonts w:eastAsiaTheme="minorHAnsi"/>
                <w:lang w:eastAsia="en-US"/>
              </w:rPr>
              <w:t>3 maçons (diplômante) / stages</w:t>
            </w:r>
          </w:p>
        </w:tc>
        <w:tc>
          <w:tcPr>
            <w:tcW w:w="2859" w:type="dxa"/>
          </w:tcPr>
          <w:p w14:paraId="63B92D20" w14:textId="2FA8B325" w:rsidR="009909FC" w:rsidRDefault="009909FC" w:rsidP="009909FC">
            <w:pPr>
              <w:pStyle w:val="NormalWeb"/>
              <w:spacing w:before="0" w:beforeAutospacing="0" w:after="0" w:afterAutospacing="0"/>
              <w:jc w:val="both"/>
              <w:rPr>
                <w:rFonts w:eastAsiaTheme="minorHAnsi"/>
                <w:lang w:eastAsia="en-US"/>
              </w:rPr>
            </w:pPr>
            <w:r>
              <w:rPr>
                <w:rFonts w:eastAsiaTheme="minorHAnsi"/>
                <w:lang w:eastAsia="en-US"/>
              </w:rPr>
              <w:t>X</w:t>
            </w:r>
          </w:p>
        </w:tc>
      </w:tr>
    </w:tbl>
    <w:p w14:paraId="75E843D8" w14:textId="77777777" w:rsidR="0036307E" w:rsidRDefault="0036307E" w:rsidP="0036307E">
      <w:pPr>
        <w:spacing w:after="0" w:line="240" w:lineRule="auto"/>
        <w:jc w:val="both"/>
        <w:rPr>
          <w:rFonts w:ascii="Times New Roman" w:eastAsia="Times New Roman" w:hAnsi="Times New Roman" w:cs="Times New Roman"/>
          <w:color w:val="000000"/>
          <w:sz w:val="24"/>
          <w:szCs w:val="24"/>
          <w:lang w:eastAsia="fr-FR"/>
        </w:rPr>
      </w:pPr>
    </w:p>
    <w:p w14:paraId="61BDEC9C" w14:textId="228938EB" w:rsidR="0036307E" w:rsidRPr="009F1B33" w:rsidRDefault="0036307E" w:rsidP="0036307E">
      <w:pPr>
        <w:spacing w:after="0" w:line="240" w:lineRule="auto"/>
        <w:jc w:val="both"/>
        <w:rPr>
          <w:rFonts w:ascii="Times New Roman" w:eastAsia="Times New Roman" w:hAnsi="Times New Roman" w:cs="Times New Roman"/>
          <w:color w:val="000000"/>
          <w:sz w:val="24"/>
          <w:szCs w:val="24"/>
          <w:lang w:eastAsia="fr-FR"/>
        </w:rPr>
      </w:pPr>
      <w:r w:rsidRPr="009F1B33">
        <w:rPr>
          <w:rFonts w:ascii="Times New Roman" w:eastAsia="Times New Roman" w:hAnsi="Times New Roman" w:cs="Times New Roman"/>
          <w:color w:val="000000"/>
          <w:sz w:val="24"/>
          <w:szCs w:val="24"/>
          <w:lang w:eastAsia="fr-FR"/>
        </w:rPr>
        <w:t>Les questions</w:t>
      </w:r>
      <w:r w:rsidR="00442EBD">
        <w:rPr>
          <w:rFonts w:ascii="Times New Roman" w:eastAsia="Times New Roman" w:hAnsi="Times New Roman" w:cs="Times New Roman"/>
          <w:color w:val="000000"/>
          <w:sz w:val="24"/>
          <w:szCs w:val="24"/>
          <w:lang w:eastAsia="fr-FR"/>
        </w:rPr>
        <w:t>, non exhaustives,</w:t>
      </w:r>
      <w:r w:rsidRPr="009F1B33">
        <w:rPr>
          <w:rFonts w:ascii="Times New Roman" w:eastAsia="Times New Roman" w:hAnsi="Times New Roman" w:cs="Times New Roman"/>
          <w:color w:val="000000"/>
          <w:sz w:val="24"/>
          <w:szCs w:val="24"/>
          <w:lang w:eastAsia="fr-FR"/>
        </w:rPr>
        <w:t xml:space="preserve"> qui se posent dans le cadre de ce travail sont les suivantes : </w:t>
      </w:r>
    </w:p>
    <w:p w14:paraId="4E2AFDF7" w14:textId="4DB008CB" w:rsidR="0036307E" w:rsidRDefault="0036307E" w:rsidP="007E3318">
      <w:pPr>
        <w:pStyle w:val="Paragraphedeliste"/>
        <w:jc w:val="both"/>
        <w:rPr>
          <w:color w:val="000000"/>
        </w:rPr>
      </w:pPr>
    </w:p>
    <w:p w14:paraId="427161A7" w14:textId="4E385A47" w:rsidR="00442EBD" w:rsidRPr="009F1B33" w:rsidRDefault="00442EBD" w:rsidP="0036307E">
      <w:pPr>
        <w:pStyle w:val="Paragraphedeliste"/>
        <w:numPr>
          <w:ilvl w:val="0"/>
          <w:numId w:val="8"/>
        </w:numPr>
        <w:jc w:val="both"/>
        <w:rPr>
          <w:color w:val="000000"/>
        </w:rPr>
      </w:pPr>
      <w:r>
        <w:rPr>
          <w:color w:val="000000"/>
        </w:rPr>
        <w:t xml:space="preserve">Quels sont les principaux freins à l’insertion dans la durée des jeunes formés, dans leur secteur de formation ? </w:t>
      </w:r>
    </w:p>
    <w:p w14:paraId="625DD46E" w14:textId="77777777" w:rsidR="0036307E" w:rsidRPr="009F1B33" w:rsidRDefault="0036307E" w:rsidP="0036307E">
      <w:pPr>
        <w:pStyle w:val="Paragraphedeliste"/>
        <w:numPr>
          <w:ilvl w:val="0"/>
          <w:numId w:val="8"/>
        </w:numPr>
        <w:jc w:val="both"/>
        <w:rPr>
          <w:color w:val="000000"/>
        </w:rPr>
      </w:pPr>
      <w:r w:rsidRPr="009F1B33">
        <w:rPr>
          <w:color w:val="000000"/>
        </w:rPr>
        <w:t xml:space="preserve">Les </w:t>
      </w:r>
      <w:r>
        <w:rPr>
          <w:color w:val="000000"/>
        </w:rPr>
        <w:t xml:space="preserve">maîtres d’apprentissage </w:t>
      </w:r>
      <w:r w:rsidRPr="009F1B33">
        <w:rPr>
          <w:color w:val="000000"/>
        </w:rPr>
        <w:t>transmettent-ils réellement leurs connaissances aux apprenants ? Et leurs contacts </w:t>
      </w:r>
      <w:r>
        <w:rPr>
          <w:color w:val="000000"/>
        </w:rPr>
        <w:t>professionnels</w:t>
      </w:r>
      <w:r w:rsidRPr="009F1B33">
        <w:rPr>
          <w:color w:val="000000"/>
        </w:rPr>
        <w:t xml:space="preserve"> ? </w:t>
      </w:r>
    </w:p>
    <w:p w14:paraId="44AB68C9" w14:textId="77777777" w:rsidR="0036307E" w:rsidRPr="009F1B33" w:rsidRDefault="0036307E" w:rsidP="0036307E">
      <w:pPr>
        <w:pStyle w:val="Paragraphedeliste"/>
        <w:numPr>
          <w:ilvl w:val="0"/>
          <w:numId w:val="8"/>
        </w:numPr>
        <w:jc w:val="both"/>
        <w:rPr>
          <w:color w:val="000000"/>
        </w:rPr>
      </w:pPr>
      <w:r w:rsidRPr="009F1B33">
        <w:rPr>
          <w:color w:val="000000"/>
        </w:rPr>
        <w:t xml:space="preserve">Les connaissances transmises permettent-elles aux jeunes d’être autonomes sur des chantiers ? </w:t>
      </w:r>
    </w:p>
    <w:p w14:paraId="7EDFC547" w14:textId="587FE14F" w:rsidR="0036307E" w:rsidRDefault="0036307E" w:rsidP="0036307E">
      <w:pPr>
        <w:pStyle w:val="Paragraphedeliste"/>
        <w:numPr>
          <w:ilvl w:val="0"/>
          <w:numId w:val="8"/>
        </w:numPr>
        <w:jc w:val="both"/>
        <w:rPr>
          <w:color w:val="000000"/>
        </w:rPr>
      </w:pPr>
      <w:r w:rsidRPr="009F1B33">
        <w:rPr>
          <w:color w:val="000000"/>
        </w:rPr>
        <w:t xml:space="preserve">Des logiques de concurrence existent-elles entre </w:t>
      </w:r>
      <w:r w:rsidR="007E745C">
        <w:rPr>
          <w:color w:val="000000"/>
        </w:rPr>
        <w:t>les jeunes</w:t>
      </w:r>
      <w:r w:rsidR="007E745C" w:rsidRPr="009F1B33">
        <w:rPr>
          <w:color w:val="000000"/>
        </w:rPr>
        <w:t> </w:t>
      </w:r>
      <w:r w:rsidRPr="009F1B33">
        <w:rPr>
          <w:color w:val="000000"/>
        </w:rPr>
        <w:t>? Ont-ils commencé à développer leur réseau de contacts ?</w:t>
      </w:r>
    </w:p>
    <w:p w14:paraId="69A021F6" w14:textId="4905493E" w:rsidR="0036307E" w:rsidRDefault="0036307E" w:rsidP="0036307E">
      <w:pPr>
        <w:pStyle w:val="Paragraphedeliste"/>
        <w:numPr>
          <w:ilvl w:val="0"/>
          <w:numId w:val="8"/>
        </w:numPr>
        <w:jc w:val="both"/>
        <w:rPr>
          <w:color w:val="000000"/>
        </w:rPr>
      </w:pPr>
      <w:r>
        <w:rPr>
          <w:color w:val="000000"/>
        </w:rPr>
        <w:t>Quelles sont les différences en termes de parcours d’insertion entre les jeunes électriciens</w:t>
      </w:r>
      <w:r w:rsidR="00293CA1">
        <w:rPr>
          <w:color w:val="000000"/>
        </w:rPr>
        <w:t>/maçons/</w:t>
      </w:r>
      <w:r>
        <w:rPr>
          <w:color w:val="000000"/>
        </w:rPr>
        <w:t>maraichers togolais</w:t>
      </w:r>
      <w:r w:rsidR="00442EBD">
        <w:rPr>
          <w:color w:val="000000"/>
        </w:rPr>
        <w:t>, béninois</w:t>
      </w:r>
      <w:r>
        <w:rPr>
          <w:color w:val="000000"/>
        </w:rPr>
        <w:t xml:space="preserve"> et ghanéens ? </w:t>
      </w:r>
    </w:p>
    <w:p w14:paraId="78CEADF3" w14:textId="0870ECD6" w:rsidR="00442EBD" w:rsidRDefault="00442EBD" w:rsidP="0036307E">
      <w:pPr>
        <w:pStyle w:val="Paragraphedeliste"/>
        <w:numPr>
          <w:ilvl w:val="0"/>
          <w:numId w:val="8"/>
        </w:numPr>
        <w:jc w:val="both"/>
        <w:rPr>
          <w:color w:val="000000"/>
        </w:rPr>
      </w:pPr>
      <w:r>
        <w:rPr>
          <w:color w:val="000000"/>
        </w:rPr>
        <w:t xml:space="preserve">Quel est le modèle de mise en pratique (chantiers écoles, stage, alternance, </w:t>
      </w:r>
      <w:proofErr w:type="spellStart"/>
      <w:r>
        <w:rPr>
          <w:color w:val="000000"/>
        </w:rPr>
        <w:t>etc</w:t>
      </w:r>
      <w:proofErr w:type="spellEnd"/>
      <w:r>
        <w:rPr>
          <w:color w:val="000000"/>
        </w:rPr>
        <w:t xml:space="preserve">) qui semble le plus adapté </w:t>
      </w:r>
      <w:r w:rsidR="002C74C4">
        <w:rPr>
          <w:color w:val="000000"/>
        </w:rPr>
        <w:t>au regard des zones du projet et des filières ?</w:t>
      </w:r>
    </w:p>
    <w:p w14:paraId="5E697E66" w14:textId="6CDB8DAD" w:rsidR="00442EBD" w:rsidRPr="009F1B33" w:rsidRDefault="00442EBD" w:rsidP="0036307E">
      <w:pPr>
        <w:pStyle w:val="Paragraphedeliste"/>
        <w:numPr>
          <w:ilvl w:val="0"/>
          <w:numId w:val="8"/>
        </w:numPr>
        <w:jc w:val="both"/>
        <w:rPr>
          <w:color w:val="000000"/>
        </w:rPr>
      </w:pPr>
      <w:r>
        <w:rPr>
          <w:color w:val="000000"/>
        </w:rPr>
        <w:t>Etc.</w:t>
      </w:r>
    </w:p>
    <w:p w14:paraId="0678C22D" w14:textId="77777777" w:rsidR="0036307E" w:rsidRDefault="0036307E" w:rsidP="001E1356">
      <w:pPr>
        <w:pStyle w:val="NormalWeb"/>
        <w:spacing w:before="0" w:beforeAutospacing="0" w:after="0" w:afterAutospacing="0"/>
        <w:jc w:val="both"/>
        <w:rPr>
          <w:rFonts w:eastAsiaTheme="minorHAnsi"/>
          <w:lang w:eastAsia="en-US"/>
        </w:rPr>
      </w:pPr>
    </w:p>
    <w:p w14:paraId="3A6D9714" w14:textId="5DE258E3" w:rsidR="00104F8D" w:rsidRDefault="0036307E" w:rsidP="001E1356">
      <w:pPr>
        <w:pStyle w:val="NormalWeb"/>
        <w:spacing w:before="0" w:beforeAutospacing="0" w:after="0" w:afterAutospacing="0"/>
        <w:jc w:val="both"/>
        <w:rPr>
          <w:rFonts w:eastAsiaTheme="minorHAnsi"/>
          <w:lang w:eastAsia="en-US"/>
        </w:rPr>
      </w:pPr>
      <w:r>
        <w:rPr>
          <w:rFonts w:eastAsiaTheme="minorHAnsi"/>
          <w:lang w:eastAsia="en-US"/>
        </w:rPr>
        <w:t xml:space="preserve">Par ailleurs, le prestataire s’appuiera sur la documentation issue du projet et notamment les rapports trimestriels des partenaires, les données sur l’insertion et relatives aux maîtres d’apprentissage, etc. </w:t>
      </w:r>
    </w:p>
    <w:p w14:paraId="692706FD" w14:textId="77777777" w:rsidR="0036307E" w:rsidRPr="009F1B33" w:rsidRDefault="0036307E" w:rsidP="001E1356">
      <w:pPr>
        <w:pStyle w:val="NormalWeb"/>
        <w:spacing w:before="0" w:beforeAutospacing="0" w:after="0" w:afterAutospacing="0"/>
        <w:jc w:val="both"/>
        <w:rPr>
          <w:rFonts w:eastAsiaTheme="minorHAnsi"/>
          <w:lang w:eastAsia="en-US"/>
        </w:rPr>
      </w:pPr>
    </w:p>
    <w:p w14:paraId="13DFE0D2" w14:textId="3916DDEF" w:rsidR="006370EE" w:rsidRPr="009F1B33" w:rsidRDefault="00134F68" w:rsidP="003A7535">
      <w:pPr>
        <w:spacing w:after="0" w:line="240" w:lineRule="auto"/>
        <w:jc w:val="both"/>
        <w:rPr>
          <w:rFonts w:ascii="Times New Roman" w:eastAsia="Calibri" w:hAnsi="Times New Roman" w:cs="Times New Roman"/>
          <w:sz w:val="24"/>
          <w:szCs w:val="24"/>
        </w:rPr>
      </w:pPr>
      <w:r w:rsidRPr="009F1B33">
        <w:rPr>
          <w:rFonts w:ascii="Times New Roman" w:eastAsia="Calibri" w:hAnsi="Times New Roman" w:cs="Times New Roman"/>
          <w:sz w:val="24"/>
          <w:szCs w:val="24"/>
        </w:rPr>
        <w:t>Le prestataire fournira les différents livrables dans les délais impartis en version française sous format électronique</w:t>
      </w:r>
      <w:r w:rsidR="00104F8D">
        <w:rPr>
          <w:rFonts w:ascii="Times New Roman" w:eastAsia="Calibri" w:hAnsi="Times New Roman" w:cs="Times New Roman"/>
          <w:sz w:val="24"/>
          <w:szCs w:val="24"/>
        </w:rPr>
        <w:t xml:space="preserve"> </w:t>
      </w:r>
      <w:r w:rsidRPr="009F1B33">
        <w:rPr>
          <w:rFonts w:ascii="Times New Roman" w:eastAsia="Calibri" w:hAnsi="Times New Roman" w:cs="Times New Roman"/>
          <w:sz w:val="24"/>
          <w:szCs w:val="24"/>
        </w:rPr>
        <w:t>:</w:t>
      </w:r>
      <w:r w:rsidR="003A7535" w:rsidRPr="009F1B33">
        <w:rPr>
          <w:rFonts w:ascii="Times New Roman" w:eastAsia="Calibri" w:hAnsi="Times New Roman" w:cs="Times New Roman"/>
          <w:sz w:val="24"/>
          <w:szCs w:val="24"/>
        </w:rPr>
        <w:t xml:space="preserve"> u</w:t>
      </w:r>
      <w:r w:rsidRPr="009F1B33">
        <w:rPr>
          <w:rFonts w:ascii="Times New Roman" w:eastAsia="Calibri" w:hAnsi="Times New Roman" w:cs="Times New Roman"/>
          <w:sz w:val="24"/>
          <w:szCs w:val="24"/>
        </w:rPr>
        <w:t>n</w:t>
      </w:r>
      <w:r w:rsidR="008C535C" w:rsidRPr="009F1B33">
        <w:rPr>
          <w:rFonts w:ascii="Times New Roman" w:eastAsia="Calibri" w:hAnsi="Times New Roman" w:cs="Times New Roman"/>
          <w:sz w:val="24"/>
          <w:szCs w:val="24"/>
        </w:rPr>
        <w:t xml:space="preserve">e note </w:t>
      </w:r>
      <w:r w:rsidR="006370EE" w:rsidRPr="009F1B33">
        <w:rPr>
          <w:rFonts w:ascii="Times New Roman" w:eastAsia="Calibri" w:hAnsi="Times New Roman" w:cs="Times New Roman"/>
          <w:sz w:val="24"/>
          <w:szCs w:val="24"/>
        </w:rPr>
        <w:t xml:space="preserve">succincte </w:t>
      </w:r>
      <w:r w:rsidR="008C535C" w:rsidRPr="009F1B33">
        <w:rPr>
          <w:rFonts w:ascii="Times New Roman" w:eastAsia="Calibri" w:hAnsi="Times New Roman" w:cs="Times New Roman"/>
          <w:sz w:val="24"/>
          <w:szCs w:val="24"/>
        </w:rPr>
        <w:t>de</w:t>
      </w:r>
      <w:r w:rsidRPr="009F1B33">
        <w:rPr>
          <w:rFonts w:ascii="Times New Roman" w:eastAsia="Calibri" w:hAnsi="Times New Roman" w:cs="Times New Roman"/>
          <w:sz w:val="24"/>
          <w:szCs w:val="24"/>
        </w:rPr>
        <w:t xml:space="preserve"> démarrage</w:t>
      </w:r>
      <w:r w:rsidR="003A7535" w:rsidRPr="009F1B33">
        <w:rPr>
          <w:rFonts w:ascii="Times New Roman" w:eastAsia="Calibri" w:hAnsi="Times New Roman" w:cs="Times New Roman"/>
          <w:sz w:val="24"/>
          <w:szCs w:val="24"/>
        </w:rPr>
        <w:t> ; u</w:t>
      </w:r>
      <w:r w:rsidR="006370EE" w:rsidRPr="009F1B33">
        <w:rPr>
          <w:rFonts w:ascii="Times New Roman" w:eastAsia="Calibri" w:hAnsi="Times New Roman" w:cs="Times New Roman"/>
          <w:sz w:val="24"/>
          <w:szCs w:val="24"/>
        </w:rPr>
        <w:t xml:space="preserve">n rapport </w:t>
      </w:r>
      <w:r w:rsidR="000A186E" w:rsidRPr="009F1B33">
        <w:rPr>
          <w:rFonts w:ascii="Times New Roman" w:eastAsia="Calibri" w:hAnsi="Times New Roman" w:cs="Times New Roman"/>
          <w:sz w:val="24"/>
          <w:szCs w:val="24"/>
        </w:rPr>
        <w:t>intermédiaire de l’étude ainsi qu’un rapport final.</w:t>
      </w:r>
    </w:p>
    <w:p w14:paraId="50A8522E" w14:textId="77777777" w:rsidR="003A7535" w:rsidRPr="009F1B33" w:rsidRDefault="003A7535" w:rsidP="001E1356">
      <w:pPr>
        <w:pStyle w:val="Paragraphedeliste"/>
        <w:tabs>
          <w:tab w:val="left" w:pos="540"/>
        </w:tabs>
        <w:jc w:val="both"/>
        <w:rPr>
          <w:b/>
          <w:bCs/>
        </w:rPr>
      </w:pPr>
    </w:p>
    <w:p w14:paraId="73D0F136" w14:textId="2CEF2D50" w:rsidR="00134F68" w:rsidRPr="009F1B33" w:rsidRDefault="00134F68" w:rsidP="001E1356">
      <w:pPr>
        <w:pStyle w:val="Paragraphedeliste"/>
        <w:tabs>
          <w:tab w:val="left" w:pos="540"/>
        </w:tabs>
        <w:jc w:val="both"/>
        <w:rPr>
          <w:b/>
          <w:bCs/>
        </w:rPr>
      </w:pPr>
      <w:r w:rsidRPr="009F1B33">
        <w:rPr>
          <w:b/>
          <w:bCs/>
        </w:rPr>
        <w:t>3.</w:t>
      </w:r>
      <w:r w:rsidR="003A7535" w:rsidRPr="009F1B33">
        <w:rPr>
          <w:b/>
          <w:bCs/>
        </w:rPr>
        <w:t>3</w:t>
      </w:r>
      <w:r w:rsidRPr="009F1B33">
        <w:rPr>
          <w:b/>
          <w:bCs/>
        </w:rPr>
        <w:t xml:space="preserve"> CALENDRIER DE LA PRESTATION </w:t>
      </w:r>
    </w:p>
    <w:p w14:paraId="73EB5493" w14:textId="77777777" w:rsidR="006370EE" w:rsidRPr="009F1B33" w:rsidRDefault="006370EE" w:rsidP="001E1356">
      <w:pPr>
        <w:pStyle w:val="Paragraphedeliste"/>
        <w:tabs>
          <w:tab w:val="left" w:pos="540"/>
        </w:tabs>
        <w:jc w:val="both"/>
        <w:rPr>
          <w:b/>
          <w:bCs/>
        </w:rPr>
      </w:pPr>
    </w:p>
    <w:p w14:paraId="31C29FCD" w14:textId="79C4D229" w:rsidR="00134F68" w:rsidRPr="009F1B33" w:rsidRDefault="00134F68" w:rsidP="001E1356">
      <w:pPr>
        <w:spacing w:after="0" w:line="240" w:lineRule="auto"/>
        <w:jc w:val="both"/>
        <w:rPr>
          <w:rFonts w:ascii="Times New Roman" w:eastAsia="Calibri" w:hAnsi="Times New Roman" w:cs="Times New Roman"/>
          <w:sz w:val="24"/>
          <w:szCs w:val="24"/>
        </w:rPr>
      </w:pPr>
      <w:r w:rsidRPr="009F1B33">
        <w:rPr>
          <w:rFonts w:ascii="Times New Roman" w:eastAsia="Calibri" w:hAnsi="Times New Roman" w:cs="Times New Roman"/>
          <w:sz w:val="24"/>
          <w:szCs w:val="24"/>
        </w:rPr>
        <w:t xml:space="preserve">La durée de la prestation devra être comprise entre </w:t>
      </w:r>
      <w:r w:rsidR="007E745C">
        <w:rPr>
          <w:rFonts w:ascii="Times New Roman" w:eastAsia="Calibri" w:hAnsi="Times New Roman" w:cs="Times New Roman"/>
          <w:sz w:val="24"/>
          <w:szCs w:val="24"/>
        </w:rPr>
        <w:t>20 et 30 jours</w:t>
      </w:r>
      <w:r w:rsidRPr="009F1B33">
        <w:rPr>
          <w:rFonts w:ascii="Times New Roman" w:eastAsia="Calibri" w:hAnsi="Times New Roman" w:cs="Times New Roman"/>
          <w:sz w:val="24"/>
          <w:szCs w:val="24"/>
        </w:rPr>
        <w:t xml:space="preserve"> comprenant la préparation,</w:t>
      </w:r>
      <w:r w:rsidR="007E745C">
        <w:rPr>
          <w:rFonts w:ascii="Times New Roman" w:eastAsia="Calibri" w:hAnsi="Times New Roman" w:cs="Times New Roman"/>
          <w:sz w:val="24"/>
          <w:szCs w:val="24"/>
        </w:rPr>
        <w:t xml:space="preserve"> </w:t>
      </w:r>
      <w:r w:rsidR="006370EE" w:rsidRPr="009F1B33">
        <w:rPr>
          <w:rFonts w:ascii="Times New Roman" w:eastAsia="Calibri" w:hAnsi="Times New Roman" w:cs="Times New Roman"/>
          <w:sz w:val="24"/>
          <w:szCs w:val="24"/>
        </w:rPr>
        <w:t>les rencontres des équipes programme, la session de formation et la rédaction des livrables</w:t>
      </w:r>
      <w:r w:rsidRPr="009F1B33">
        <w:rPr>
          <w:rFonts w:ascii="Times New Roman" w:eastAsia="Calibri" w:hAnsi="Times New Roman" w:cs="Times New Roman"/>
          <w:sz w:val="24"/>
          <w:szCs w:val="24"/>
        </w:rPr>
        <w:t xml:space="preserve">. </w:t>
      </w:r>
    </w:p>
    <w:p w14:paraId="72D83D2F" w14:textId="2F759B7A" w:rsidR="002B2DE7" w:rsidRPr="009F1B33" w:rsidRDefault="00134F68" w:rsidP="00CA0FD9">
      <w:pPr>
        <w:spacing w:after="0" w:line="240" w:lineRule="auto"/>
        <w:jc w:val="both"/>
        <w:rPr>
          <w:rFonts w:ascii="Times New Roman" w:eastAsia="Calibri" w:hAnsi="Times New Roman" w:cs="Times New Roman"/>
          <w:sz w:val="24"/>
          <w:szCs w:val="24"/>
        </w:rPr>
      </w:pPr>
      <w:r w:rsidRPr="009F1B33">
        <w:rPr>
          <w:rFonts w:ascii="Times New Roman" w:eastAsia="Calibri" w:hAnsi="Times New Roman" w:cs="Times New Roman"/>
          <w:sz w:val="24"/>
          <w:szCs w:val="24"/>
        </w:rPr>
        <w:t xml:space="preserve">La version finale des livrables sera à rendre au plus tard le </w:t>
      </w:r>
      <w:r w:rsidRPr="009F1B33">
        <w:rPr>
          <w:rFonts w:ascii="Times New Roman" w:eastAsia="Calibri" w:hAnsi="Times New Roman" w:cs="Times New Roman"/>
          <w:sz w:val="24"/>
          <w:szCs w:val="24"/>
          <w:u w:val="single"/>
        </w:rPr>
        <w:t xml:space="preserve">31 </w:t>
      </w:r>
      <w:r w:rsidR="000A186E" w:rsidRPr="009F1B33">
        <w:rPr>
          <w:rFonts w:ascii="Times New Roman" w:eastAsia="Calibri" w:hAnsi="Times New Roman" w:cs="Times New Roman"/>
          <w:sz w:val="24"/>
          <w:szCs w:val="24"/>
          <w:u w:val="single"/>
        </w:rPr>
        <w:t>janvier</w:t>
      </w:r>
      <w:r w:rsidR="006370EE" w:rsidRPr="009F1B33">
        <w:rPr>
          <w:rFonts w:ascii="Times New Roman" w:eastAsia="Calibri" w:hAnsi="Times New Roman" w:cs="Times New Roman"/>
          <w:sz w:val="24"/>
          <w:szCs w:val="24"/>
          <w:u w:val="single"/>
        </w:rPr>
        <w:t xml:space="preserve"> </w:t>
      </w:r>
      <w:r w:rsidR="006370EE" w:rsidRPr="00C835E5">
        <w:rPr>
          <w:rFonts w:ascii="Times New Roman" w:eastAsia="Calibri" w:hAnsi="Times New Roman" w:cs="Times New Roman"/>
          <w:sz w:val="24"/>
          <w:szCs w:val="24"/>
          <w:u w:val="single"/>
        </w:rPr>
        <w:t>202</w:t>
      </w:r>
      <w:r w:rsidR="000A186E" w:rsidRPr="00C835E5">
        <w:rPr>
          <w:rFonts w:ascii="Times New Roman" w:eastAsia="Calibri" w:hAnsi="Times New Roman" w:cs="Times New Roman"/>
          <w:sz w:val="24"/>
          <w:szCs w:val="24"/>
          <w:u w:val="single"/>
        </w:rPr>
        <w:t>5</w:t>
      </w:r>
      <w:r w:rsidR="006370EE" w:rsidRPr="009F1B33">
        <w:rPr>
          <w:rFonts w:ascii="Times New Roman" w:eastAsia="Calibri" w:hAnsi="Times New Roman" w:cs="Times New Roman"/>
          <w:sz w:val="24"/>
          <w:szCs w:val="24"/>
        </w:rPr>
        <w:t>.</w:t>
      </w:r>
      <w:r w:rsidRPr="009F1B33">
        <w:rPr>
          <w:rFonts w:ascii="Times New Roman" w:eastAsia="Calibri" w:hAnsi="Times New Roman" w:cs="Times New Roman"/>
          <w:sz w:val="24"/>
          <w:szCs w:val="24"/>
        </w:rPr>
        <w:t xml:space="preserve"> </w:t>
      </w:r>
    </w:p>
    <w:p w14:paraId="2D90C027" w14:textId="77777777" w:rsidR="000A186E" w:rsidRPr="009F1B33" w:rsidRDefault="000A186E" w:rsidP="00CA0FD9">
      <w:pPr>
        <w:tabs>
          <w:tab w:val="left" w:pos="540"/>
        </w:tabs>
        <w:spacing w:after="0" w:line="240" w:lineRule="auto"/>
        <w:jc w:val="both"/>
        <w:rPr>
          <w:rFonts w:ascii="Times New Roman" w:eastAsia="Times New Roman" w:hAnsi="Times New Roman" w:cs="Times New Roman"/>
          <w:sz w:val="24"/>
          <w:szCs w:val="24"/>
          <w:u w:val="single"/>
          <w:lang w:eastAsia="fr-FR"/>
        </w:rPr>
      </w:pPr>
    </w:p>
    <w:p w14:paraId="13BFD96F" w14:textId="00BEAA1D" w:rsidR="00CA0FD9" w:rsidRPr="009F1B33" w:rsidRDefault="00CA0FD9" w:rsidP="00CA0FD9">
      <w:pPr>
        <w:tabs>
          <w:tab w:val="left" w:pos="540"/>
        </w:tabs>
        <w:spacing w:after="0" w:line="240" w:lineRule="auto"/>
        <w:jc w:val="both"/>
        <w:rPr>
          <w:rFonts w:ascii="Times New Roman" w:eastAsia="Times New Roman" w:hAnsi="Times New Roman" w:cs="Times New Roman"/>
          <w:sz w:val="24"/>
          <w:szCs w:val="24"/>
          <w:u w:val="single"/>
          <w:lang w:eastAsia="fr-FR"/>
        </w:rPr>
      </w:pPr>
      <w:r w:rsidRPr="009F1B33">
        <w:rPr>
          <w:rFonts w:ascii="Times New Roman" w:eastAsia="Times New Roman" w:hAnsi="Times New Roman" w:cs="Times New Roman"/>
          <w:sz w:val="24"/>
          <w:szCs w:val="24"/>
          <w:u w:val="single"/>
          <w:lang w:eastAsia="fr-FR"/>
        </w:rPr>
        <w:t>Calendrier prévisionnel </w:t>
      </w:r>
    </w:p>
    <w:p w14:paraId="096CA6A8" w14:textId="1ECED88C" w:rsidR="00326768" w:rsidRPr="009F1B33" w:rsidRDefault="00A61BDA" w:rsidP="00CA0FD9">
      <w:pPr>
        <w:tabs>
          <w:tab w:val="left" w:pos="540"/>
        </w:tabs>
        <w:spacing w:after="0" w:line="240" w:lineRule="auto"/>
        <w:jc w:val="both"/>
        <w:rPr>
          <w:rFonts w:ascii="Times New Roman" w:eastAsia="Times New Roman" w:hAnsi="Times New Roman" w:cs="Times New Roman"/>
          <w:sz w:val="24"/>
          <w:szCs w:val="24"/>
          <w:lang w:eastAsia="fr-FR"/>
        </w:rPr>
      </w:pPr>
      <w:r w:rsidRPr="009F1B33">
        <w:rPr>
          <w:rFonts w:ascii="Times New Roman" w:eastAsia="Times New Roman" w:hAnsi="Times New Roman" w:cs="Times New Roman"/>
          <w:sz w:val="24"/>
          <w:szCs w:val="24"/>
          <w:lang w:eastAsia="fr-FR"/>
        </w:rPr>
        <w:t xml:space="preserve">23 septembre </w:t>
      </w:r>
      <w:r w:rsidR="00CA0FD9" w:rsidRPr="009F1B33">
        <w:rPr>
          <w:rFonts w:ascii="Times New Roman" w:eastAsia="Times New Roman" w:hAnsi="Times New Roman" w:cs="Times New Roman"/>
          <w:sz w:val="24"/>
          <w:szCs w:val="24"/>
          <w:lang w:eastAsia="fr-FR"/>
        </w:rPr>
        <w:t>202</w:t>
      </w:r>
      <w:r w:rsidR="00326768" w:rsidRPr="009F1B33">
        <w:rPr>
          <w:rFonts w:ascii="Times New Roman" w:eastAsia="Times New Roman" w:hAnsi="Times New Roman" w:cs="Times New Roman"/>
          <w:sz w:val="24"/>
          <w:szCs w:val="24"/>
          <w:lang w:eastAsia="fr-FR"/>
        </w:rPr>
        <w:t>4</w:t>
      </w:r>
      <w:r w:rsidR="00CA0FD9" w:rsidRPr="009F1B33">
        <w:rPr>
          <w:rFonts w:ascii="Times New Roman" w:eastAsia="Times New Roman" w:hAnsi="Times New Roman" w:cs="Times New Roman"/>
          <w:sz w:val="24"/>
          <w:szCs w:val="24"/>
          <w:lang w:eastAsia="fr-FR"/>
        </w:rPr>
        <w:t xml:space="preserve"> : </w:t>
      </w:r>
      <w:r w:rsidR="00326768" w:rsidRPr="009F1B33">
        <w:rPr>
          <w:rFonts w:ascii="Times New Roman" w:eastAsia="Times New Roman" w:hAnsi="Times New Roman" w:cs="Times New Roman"/>
          <w:sz w:val="24"/>
          <w:szCs w:val="24"/>
          <w:lang w:eastAsia="fr-FR"/>
        </w:rPr>
        <w:t>Diffusion de l’offre</w:t>
      </w:r>
    </w:p>
    <w:p w14:paraId="5F0DA0B0" w14:textId="290CFD03" w:rsidR="00CA0FD9" w:rsidRPr="009F1B33" w:rsidRDefault="00A61BDA" w:rsidP="00CA0FD9">
      <w:pPr>
        <w:tabs>
          <w:tab w:val="left" w:pos="540"/>
        </w:tabs>
        <w:spacing w:after="0" w:line="240" w:lineRule="auto"/>
        <w:jc w:val="both"/>
        <w:rPr>
          <w:rFonts w:ascii="Times New Roman" w:eastAsia="Times New Roman" w:hAnsi="Times New Roman" w:cs="Times New Roman"/>
          <w:sz w:val="24"/>
          <w:szCs w:val="24"/>
          <w:lang w:eastAsia="fr-FR"/>
        </w:rPr>
      </w:pPr>
      <w:r w:rsidRPr="009F1B33">
        <w:rPr>
          <w:rFonts w:ascii="Times New Roman" w:eastAsia="Times New Roman" w:hAnsi="Times New Roman" w:cs="Times New Roman"/>
          <w:sz w:val="24"/>
          <w:szCs w:val="24"/>
          <w:lang w:eastAsia="fr-FR"/>
        </w:rPr>
        <w:t>1</w:t>
      </w:r>
      <w:r w:rsidR="007E745C">
        <w:rPr>
          <w:rFonts w:ascii="Times New Roman" w:eastAsia="Times New Roman" w:hAnsi="Times New Roman" w:cs="Times New Roman"/>
          <w:sz w:val="24"/>
          <w:szCs w:val="24"/>
          <w:lang w:eastAsia="fr-FR"/>
        </w:rPr>
        <w:t>1</w:t>
      </w:r>
      <w:r w:rsidRPr="009F1B33">
        <w:rPr>
          <w:rFonts w:ascii="Times New Roman" w:eastAsia="Times New Roman" w:hAnsi="Times New Roman" w:cs="Times New Roman"/>
          <w:sz w:val="24"/>
          <w:szCs w:val="24"/>
          <w:lang w:eastAsia="fr-FR"/>
        </w:rPr>
        <w:t xml:space="preserve"> octobre</w:t>
      </w:r>
      <w:r w:rsidR="00326768" w:rsidRPr="009F1B33">
        <w:rPr>
          <w:rFonts w:ascii="Times New Roman" w:eastAsia="Times New Roman" w:hAnsi="Times New Roman" w:cs="Times New Roman"/>
          <w:sz w:val="24"/>
          <w:szCs w:val="24"/>
          <w:lang w:eastAsia="fr-FR"/>
        </w:rPr>
        <w:t xml:space="preserve"> </w:t>
      </w:r>
      <w:r w:rsidR="00CA0FD9" w:rsidRPr="009F1B33">
        <w:rPr>
          <w:rFonts w:ascii="Times New Roman" w:eastAsia="Times New Roman" w:hAnsi="Times New Roman" w:cs="Times New Roman"/>
          <w:sz w:val="24"/>
          <w:szCs w:val="24"/>
          <w:lang w:eastAsia="fr-FR"/>
        </w:rPr>
        <w:t>202</w:t>
      </w:r>
      <w:r w:rsidR="00326768" w:rsidRPr="009F1B33">
        <w:rPr>
          <w:rFonts w:ascii="Times New Roman" w:eastAsia="Times New Roman" w:hAnsi="Times New Roman" w:cs="Times New Roman"/>
          <w:sz w:val="24"/>
          <w:szCs w:val="24"/>
          <w:lang w:eastAsia="fr-FR"/>
        </w:rPr>
        <w:t xml:space="preserve">4 </w:t>
      </w:r>
      <w:r w:rsidR="00CA0FD9" w:rsidRPr="009F1B33">
        <w:rPr>
          <w:rFonts w:ascii="Times New Roman" w:eastAsia="Times New Roman" w:hAnsi="Times New Roman" w:cs="Times New Roman"/>
          <w:sz w:val="24"/>
          <w:szCs w:val="24"/>
          <w:lang w:eastAsia="fr-FR"/>
        </w:rPr>
        <w:t xml:space="preserve">: </w:t>
      </w:r>
      <w:r w:rsidR="00326768" w:rsidRPr="009F1B33">
        <w:rPr>
          <w:rFonts w:ascii="Times New Roman" w:eastAsia="Times New Roman" w:hAnsi="Times New Roman" w:cs="Times New Roman"/>
          <w:sz w:val="24"/>
          <w:szCs w:val="24"/>
          <w:lang w:eastAsia="fr-FR"/>
        </w:rPr>
        <w:t xml:space="preserve">date limite de </w:t>
      </w:r>
      <w:r w:rsidR="00CA0FD9" w:rsidRPr="009F1B33">
        <w:rPr>
          <w:rFonts w:ascii="Times New Roman" w:eastAsia="Times New Roman" w:hAnsi="Times New Roman" w:cs="Times New Roman"/>
          <w:sz w:val="24"/>
          <w:szCs w:val="24"/>
          <w:lang w:eastAsia="fr-FR"/>
        </w:rPr>
        <w:t xml:space="preserve">réception des offres de consultance </w:t>
      </w:r>
    </w:p>
    <w:p w14:paraId="28DA7C18" w14:textId="358C656A" w:rsidR="00CA0FD9" w:rsidRPr="009F1B33" w:rsidRDefault="007E745C" w:rsidP="00CA0FD9">
      <w:pPr>
        <w:tabs>
          <w:tab w:val="left" w:pos="540"/>
        </w:tabs>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25 octobre 2024 </w:t>
      </w:r>
      <w:r w:rsidR="00CA0FD9" w:rsidRPr="009F1B33">
        <w:rPr>
          <w:rFonts w:ascii="Times New Roman" w:eastAsia="Times New Roman" w:hAnsi="Times New Roman" w:cs="Times New Roman"/>
          <w:sz w:val="24"/>
          <w:szCs w:val="24"/>
          <w:lang w:eastAsia="fr-FR"/>
        </w:rPr>
        <w:t xml:space="preserve">: </w:t>
      </w:r>
      <w:r w:rsidR="00326768" w:rsidRPr="009F1B33">
        <w:rPr>
          <w:rFonts w:ascii="Times New Roman" w:eastAsia="Times New Roman" w:hAnsi="Times New Roman" w:cs="Times New Roman"/>
          <w:sz w:val="24"/>
          <w:szCs w:val="24"/>
          <w:lang w:eastAsia="fr-FR"/>
        </w:rPr>
        <w:t xml:space="preserve">sélection du consultant </w:t>
      </w:r>
    </w:p>
    <w:p w14:paraId="37AE515E" w14:textId="4F52D7E3" w:rsidR="00326768" w:rsidRPr="009F1B33" w:rsidRDefault="00A61BDA" w:rsidP="00CA0FD9">
      <w:pPr>
        <w:tabs>
          <w:tab w:val="left" w:pos="540"/>
        </w:tabs>
        <w:spacing w:after="0" w:line="240" w:lineRule="auto"/>
        <w:jc w:val="both"/>
        <w:rPr>
          <w:rFonts w:ascii="Times New Roman" w:eastAsia="Times New Roman" w:hAnsi="Times New Roman" w:cs="Times New Roman"/>
          <w:sz w:val="24"/>
          <w:szCs w:val="24"/>
          <w:lang w:eastAsia="fr-FR"/>
        </w:rPr>
      </w:pPr>
      <w:r w:rsidRPr="009F1B33">
        <w:rPr>
          <w:rFonts w:ascii="Times New Roman" w:eastAsia="Times New Roman" w:hAnsi="Times New Roman" w:cs="Times New Roman"/>
          <w:sz w:val="24"/>
          <w:szCs w:val="24"/>
          <w:lang w:eastAsia="fr-FR"/>
        </w:rPr>
        <w:t xml:space="preserve">Semaine </w:t>
      </w:r>
      <w:r w:rsidR="007E745C">
        <w:rPr>
          <w:rFonts w:ascii="Times New Roman" w:eastAsia="Times New Roman" w:hAnsi="Times New Roman" w:cs="Times New Roman"/>
          <w:sz w:val="24"/>
          <w:szCs w:val="24"/>
          <w:lang w:eastAsia="fr-FR"/>
        </w:rPr>
        <w:t xml:space="preserve">28 octobre </w:t>
      </w:r>
      <w:r w:rsidR="00326768" w:rsidRPr="009F1B33">
        <w:rPr>
          <w:rFonts w:ascii="Times New Roman" w:eastAsia="Times New Roman" w:hAnsi="Times New Roman" w:cs="Times New Roman"/>
          <w:sz w:val="24"/>
          <w:szCs w:val="24"/>
          <w:lang w:eastAsia="fr-FR"/>
        </w:rPr>
        <w:t>: contractualisation</w:t>
      </w:r>
      <w:r w:rsidR="00CB72FA" w:rsidRPr="009F1B33">
        <w:rPr>
          <w:rFonts w:ascii="Times New Roman" w:eastAsia="Times New Roman" w:hAnsi="Times New Roman" w:cs="Times New Roman"/>
          <w:sz w:val="24"/>
          <w:szCs w:val="24"/>
          <w:lang w:eastAsia="fr-FR"/>
        </w:rPr>
        <w:t xml:space="preserve"> </w:t>
      </w:r>
      <w:r w:rsidRPr="009F1B33">
        <w:rPr>
          <w:rFonts w:ascii="Times New Roman" w:eastAsia="Times New Roman" w:hAnsi="Times New Roman" w:cs="Times New Roman"/>
          <w:sz w:val="24"/>
          <w:szCs w:val="24"/>
          <w:lang w:eastAsia="fr-FR"/>
        </w:rPr>
        <w:t>et</w:t>
      </w:r>
      <w:r w:rsidR="00326768" w:rsidRPr="009F1B33">
        <w:rPr>
          <w:rFonts w:ascii="Times New Roman" w:eastAsia="Times New Roman" w:hAnsi="Times New Roman" w:cs="Times New Roman"/>
          <w:sz w:val="24"/>
          <w:szCs w:val="24"/>
          <w:lang w:eastAsia="fr-FR"/>
        </w:rPr>
        <w:t xml:space="preserve"> réunion de cadrage </w:t>
      </w:r>
      <w:r w:rsidR="00CB72FA" w:rsidRPr="009F1B33">
        <w:rPr>
          <w:rFonts w:ascii="Times New Roman" w:eastAsia="Times New Roman" w:hAnsi="Times New Roman" w:cs="Times New Roman"/>
          <w:sz w:val="24"/>
          <w:szCs w:val="24"/>
          <w:lang w:eastAsia="fr-FR"/>
        </w:rPr>
        <w:t>avec l’équipe d’Acting for Life et ses partenaires</w:t>
      </w:r>
    </w:p>
    <w:p w14:paraId="60D77DBB" w14:textId="647AF656" w:rsidR="00CA0FD9" w:rsidRPr="009F1B33" w:rsidRDefault="00A61BDA" w:rsidP="00CA0FD9">
      <w:pPr>
        <w:tabs>
          <w:tab w:val="left" w:pos="540"/>
        </w:tabs>
        <w:spacing w:after="0" w:line="240" w:lineRule="auto"/>
        <w:jc w:val="both"/>
        <w:rPr>
          <w:rFonts w:ascii="Times New Roman" w:eastAsia="Times New Roman" w:hAnsi="Times New Roman" w:cs="Times New Roman"/>
          <w:sz w:val="24"/>
          <w:szCs w:val="24"/>
          <w:lang w:eastAsia="fr-FR"/>
        </w:rPr>
      </w:pPr>
      <w:r w:rsidRPr="009F1B33">
        <w:rPr>
          <w:rFonts w:ascii="Times New Roman" w:eastAsia="Times New Roman" w:hAnsi="Times New Roman" w:cs="Times New Roman"/>
          <w:sz w:val="24"/>
          <w:szCs w:val="24"/>
          <w:lang w:eastAsia="fr-FR"/>
        </w:rPr>
        <w:t xml:space="preserve">Novembre 2024 – Janvier 2025 </w:t>
      </w:r>
      <w:r w:rsidR="00CA0FD9" w:rsidRPr="009F1B33">
        <w:rPr>
          <w:rFonts w:ascii="Times New Roman" w:eastAsia="Times New Roman" w:hAnsi="Times New Roman" w:cs="Times New Roman"/>
          <w:sz w:val="24"/>
          <w:szCs w:val="24"/>
          <w:lang w:eastAsia="fr-FR"/>
        </w:rPr>
        <w:t xml:space="preserve">: déroulement de la prestation </w:t>
      </w:r>
    </w:p>
    <w:p w14:paraId="59E24589" w14:textId="19441006" w:rsidR="00CB72FA" w:rsidRDefault="00CB72FA" w:rsidP="001E1356">
      <w:pPr>
        <w:tabs>
          <w:tab w:val="left" w:pos="540"/>
        </w:tabs>
        <w:spacing w:after="0" w:line="240" w:lineRule="auto"/>
        <w:jc w:val="both"/>
        <w:rPr>
          <w:rFonts w:ascii="Times New Roman" w:hAnsi="Times New Roman" w:cs="Times New Roman"/>
          <w:spacing w:val="-3"/>
          <w:sz w:val="24"/>
          <w:szCs w:val="24"/>
        </w:rPr>
      </w:pPr>
      <w:r w:rsidRPr="009F1B33">
        <w:rPr>
          <w:rFonts w:ascii="Times New Roman" w:hAnsi="Times New Roman" w:cs="Times New Roman"/>
          <w:spacing w:val="-3"/>
          <w:sz w:val="24"/>
          <w:szCs w:val="24"/>
        </w:rPr>
        <w:t xml:space="preserve">31 </w:t>
      </w:r>
      <w:r w:rsidR="00A61BDA" w:rsidRPr="009F1B33">
        <w:rPr>
          <w:rFonts w:ascii="Times New Roman" w:hAnsi="Times New Roman" w:cs="Times New Roman"/>
          <w:spacing w:val="-3"/>
          <w:sz w:val="24"/>
          <w:szCs w:val="24"/>
        </w:rPr>
        <w:t>janvier</w:t>
      </w:r>
      <w:r w:rsidRPr="009F1B33">
        <w:rPr>
          <w:rFonts w:ascii="Times New Roman" w:hAnsi="Times New Roman" w:cs="Times New Roman"/>
          <w:spacing w:val="-3"/>
          <w:sz w:val="24"/>
          <w:szCs w:val="24"/>
        </w:rPr>
        <w:t xml:space="preserve"> 202</w:t>
      </w:r>
      <w:r w:rsidR="00A61BDA" w:rsidRPr="009F1B33">
        <w:rPr>
          <w:rFonts w:ascii="Times New Roman" w:hAnsi="Times New Roman" w:cs="Times New Roman"/>
          <w:spacing w:val="-3"/>
          <w:sz w:val="24"/>
          <w:szCs w:val="24"/>
        </w:rPr>
        <w:t>5</w:t>
      </w:r>
      <w:r w:rsidRPr="009F1B33">
        <w:rPr>
          <w:rFonts w:ascii="Times New Roman" w:hAnsi="Times New Roman" w:cs="Times New Roman"/>
          <w:spacing w:val="-3"/>
          <w:sz w:val="24"/>
          <w:szCs w:val="24"/>
        </w:rPr>
        <w:t xml:space="preserve"> : fin de la prestation </w:t>
      </w:r>
    </w:p>
    <w:p w14:paraId="030EFA15" w14:textId="77777777" w:rsidR="00934A5E" w:rsidRPr="009F1B33" w:rsidRDefault="00934A5E" w:rsidP="001E1356">
      <w:pPr>
        <w:tabs>
          <w:tab w:val="left" w:pos="540"/>
        </w:tabs>
        <w:spacing w:after="0" w:line="240" w:lineRule="auto"/>
        <w:jc w:val="both"/>
        <w:rPr>
          <w:rFonts w:ascii="Times New Roman" w:hAnsi="Times New Roman" w:cs="Times New Roman"/>
          <w:spacing w:val="-3"/>
          <w:sz w:val="24"/>
          <w:szCs w:val="24"/>
        </w:rPr>
      </w:pPr>
    </w:p>
    <w:p w14:paraId="393C54CF" w14:textId="2DBC30B2" w:rsidR="006420C0" w:rsidRPr="009F1B33" w:rsidRDefault="00CA0FD9" w:rsidP="00CA0FD9">
      <w:pPr>
        <w:pStyle w:val="Paragraphedeliste"/>
        <w:tabs>
          <w:tab w:val="left" w:pos="540"/>
        </w:tabs>
        <w:ind w:left="1080"/>
        <w:jc w:val="both"/>
        <w:rPr>
          <w:b/>
          <w:bCs/>
        </w:rPr>
      </w:pPr>
      <w:r w:rsidRPr="009F1B33">
        <w:rPr>
          <w:b/>
          <w:bCs/>
        </w:rPr>
        <w:t xml:space="preserve">3.4 </w:t>
      </w:r>
      <w:r w:rsidR="002B2DE7" w:rsidRPr="009F1B33">
        <w:rPr>
          <w:b/>
          <w:bCs/>
        </w:rPr>
        <w:t>ETENDUE GEOGRAPHIQUE</w:t>
      </w:r>
    </w:p>
    <w:p w14:paraId="5A8E50FB" w14:textId="77777777" w:rsidR="006420C0" w:rsidRPr="009F1B33" w:rsidRDefault="006420C0" w:rsidP="001E1356">
      <w:pPr>
        <w:tabs>
          <w:tab w:val="left" w:pos="540"/>
        </w:tabs>
        <w:spacing w:after="0" w:line="240" w:lineRule="auto"/>
        <w:jc w:val="both"/>
        <w:rPr>
          <w:rFonts w:ascii="Times New Roman" w:hAnsi="Times New Roman" w:cs="Times New Roman"/>
          <w:b/>
          <w:spacing w:val="-3"/>
          <w:sz w:val="24"/>
          <w:szCs w:val="24"/>
        </w:rPr>
      </w:pPr>
    </w:p>
    <w:p w14:paraId="20C58779" w14:textId="32A750E4" w:rsidR="005A703F" w:rsidRPr="009F1B33" w:rsidRDefault="006420C0" w:rsidP="001E1356">
      <w:pPr>
        <w:spacing w:after="0" w:line="240" w:lineRule="auto"/>
        <w:jc w:val="both"/>
        <w:rPr>
          <w:rFonts w:ascii="Times New Roman" w:hAnsi="Times New Roman" w:cs="Times New Roman"/>
          <w:sz w:val="24"/>
          <w:szCs w:val="24"/>
        </w:rPr>
      </w:pPr>
      <w:r w:rsidRPr="009F1B33">
        <w:rPr>
          <w:rFonts w:ascii="Times New Roman" w:hAnsi="Times New Roman" w:cs="Times New Roman"/>
          <w:sz w:val="24"/>
          <w:szCs w:val="24"/>
        </w:rPr>
        <w:t xml:space="preserve">La </w:t>
      </w:r>
      <w:r w:rsidR="007672F3" w:rsidRPr="009F1B33">
        <w:rPr>
          <w:rFonts w:ascii="Times New Roman" w:hAnsi="Times New Roman" w:cs="Times New Roman"/>
          <w:sz w:val="24"/>
          <w:szCs w:val="24"/>
        </w:rPr>
        <w:t>présente prestation</w:t>
      </w:r>
      <w:r w:rsidRPr="009F1B33">
        <w:rPr>
          <w:rFonts w:ascii="Times New Roman" w:hAnsi="Times New Roman" w:cs="Times New Roman"/>
          <w:sz w:val="24"/>
          <w:szCs w:val="24"/>
        </w:rPr>
        <w:t xml:space="preserve"> se déroulera</w:t>
      </w:r>
      <w:r w:rsidR="005A703F" w:rsidRPr="009F1B33">
        <w:rPr>
          <w:rFonts w:ascii="Times New Roman" w:hAnsi="Times New Roman" w:cs="Times New Roman"/>
          <w:sz w:val="24"/>
          <w:szCs w:val="24"/>
        </w:rPr>
        <w:t> :</w:t>
      </w:r>
    </w:p>
    <w:p w14:paraId="0A13402E" w14:textId="2F7AD2B0" w:rsidR="006370EE" w:rsidRPr="009F1B33" w:rsidRDefault="005A703F" w:rsidP="004D2774">
      <w:pPr>
        <w:pStyle w:val="Paragraphedeliste"/>
        <w:numPr>
          <w:ilvl w:val="1"/>
          <w:numId w:val="7"/>
        </w:numPr>
        <w:ind w:left="993" w:hanging="426"/>
        <w:jc w:val="both"/>
      </w:pPr>
      <w:r w:rsidRPr="009F1B33">
        <w:t xml:space="preserve">Depuis le lieu de </w:t>
      </w:r>
      <w:r w:rsidR="00A1054E" w:rsidRPr="009F1B33">
        <w:t xml:space="preserve">travail </w:t>
      </w:r>
      <w:r w:rsidR="006370EE" w:rsidRPr="009F1B33">
        <w:t xml:space="preserve">du consultant </w:t>
      </w:r>
      <w:r w:rsidR="00104F8D">
        <w:t>(à distance)</w:t>
      </w:r>
    </w:p>
    <w:p w14:paraId="54EB0213" w14:textId="29333580" w:rsidR="005A703F" w:rsidRPr="009F1B33" w:rsidRDefault="006370EE" w:rsidP="004D2774">
      <w:pPr>
        <w:pStyle w:val="Paragraphedeliste"/>
        <w:numPr>
          <w:ilvl w:val="1"/>
          <w:numId w:val="7"/>
        </w:numPr>
        <w:ind w:left="993" w:hanging="426"/>
        <w:jc w:val="both"/>
      </w:pPr>
      <w:r w:rsidRPr="009F1B33">
        <w:lastRenderedPageBreak/>
        <w:t>Dans le bureau</w:t>
      </w:r>
      <w:r w:rsidR="00104F8D">
        <w:t xml:space="preserve"> </w:t>
      </w:r>
      <w:r w:rsidRPr="009F1B33">
        <w:t>d</w:t>
      </w:r>
      <w:r w:rsidR="00104F8D">
        <w:t>u</w:t>
      </w:r>
      <w:r w:rsidRPr="009F1B33">
        <w:t xml:space="preserve"> partenaire</w:t>
      </w:r>
      <w:r w:rsidR="00104F8D">
        <w:t xml:space="preserve"> GDCA </w:t>
      </w:r>
      <w:r w:rsidR="0062244B" w:rsidRPr="009F1B33">
        <w:t xml:space="preserve">à </w:t>
      </w:r>
      <w:r w:rsidR="00427704" w:rsidRPr="009F1B33">
        <w:t>Tamal</w:t>
      </w:r>
      <w:r w:rsidR="00104F8D">
        <w:t xml:space="preserve">e, </w:t>
      </w:r>
      <w:r w:rsidR="002C74C4">
        <w:t xml:space="preserve">à Natitingou (ACAD-Bénin) </w:t>
      </w:r>
      <w:r w:rsidR="00104F8D">
        <w:t>et à Kara (rencontre de GEVAPAF qui est située à Dapaong et non accessible pour des raisons d’insécurité).</w:t>
      </w:r>
    </w:p>
    <w:p w14:paraId="4A519590" w14:textId="06E9BF1A" w:rsidR="00427704" w:rsidRPr="009F1B33" w:rsidRDefault="00427704" w:rsidP="004D2774">
      <w:pPr>
        <w:pStyle w:val="Paragraphedeliste"/>
        <w:numPr>
          <w:ilvl w:val="1"/>
          <w:numId w:val="7"/>
        </w:numPr>
        <w:ind w:left="993" w:hanging="426"/>
        <w:jc w:val="both"/>
      </w:pPr>
      <w:r w:rsidRPr="009F1B33">
        <w:t xml:space="preserve">Dans les zones d’apprentissage des jeunes </w:t>
      </w:r>
      <w:r w:rsidR="002C74C4">
        <w:t>au Togo, au Bénin et au Ghana</w:t>
      </w:r>
      <w:r w:rsidR="00104F8D">
        <w:t xml:space="preserve"> </w:t>
      </w:r>
    </w:p>
    <w:p w14:paraId="036EF81F" w14:textId="53317B14" w:rsidR="00373519" w:rsidRPr="009F1B33" w:rsidRDefault="00373519" w:rsidP="001E1356">
      <w:pPr>
        <w:pStyle w:val="Paragraphedeliste"/>
        <w:ind w:left="993"/>
        <w:jc w:val="both"/>
      </w:pPr>
    </w:p>
    <w:p w14:paraId="41DBEF13" w14:textId="7818E93E" w:rsidR="006420C0" w:rsidRPr="009F1B33" w:rsidRDefault="00CA4650" w:rsidP="004D2774">
      <w:pPr>
        <w:pStyle w:val="Paragraphedeliste"/>
        <w:numPr>
          <w:ilvl w:val="1"/>
          <w:numId w:val="12"/>
        </w:numPr>
        <w:tabs>
          <w:tab w:val="left" w:pos="540"/>
        </w:tabs>
        <w:jc w:val="both"/>
        <w:rPr>
          <w:b/>
          <w:bCs/>
        </w:rPr>
      </w:pPr>
      <w:r w:rsidRPr="009F1B33">
        <w:rPr>
          <w:b/>
          <w:bCs/>
        </w:rPr>
        <w:t>LIVRABLES</w:t>
      </w:r>
      <w:r w:rsidR="002B2DE7" w:rsidRPr="009F1B33">
        <w:rPr>
          <w:b/>
          <w:bCs/>
        </w:rPr>
        <w:t xml:space="preserve"> ATTENDUS </w:t>
      </w:r>
    </w:p>
    <w:p w14:paraId="2D6F78B5" w14:textId="07F9EEA8" w:rsidR="006420C0" w:rsidRPr="009F1B33" w:rsidRDefault="006420C0" w:rsidP="001E1356">
      <w:pPr>
        <w:tabs>
          <w:tab w:val="left" w:pos="540"/>
        </w:tabs>
        <w:spacing w:after="0" w:line="240" w:lineRule="auto"/>
        <w:jc w:val="both"/>
        <w:rPr>
          <w:rFonts w:ascii="Times New Roman" w:hAnsi="Times New Roman" w:cs="Times New Roman"/>
          <w:spacing w:val="-3"/>
          <w:sz w:val="24"/>
          <w:szCs w:val="24"/>
        </w:rPr>
      </w:pPr>
    </w:p>
    <w:p w14:paraId="1A455336" w14:textId="5CB63AA7" w:rsidR="00CA0FD9" w:rsidRPr="009F1B33" w:rsidRDefault="00CA0FD9" w:rsidP="001E1356">
      <w:pPr>
        <w:tabs>
          <w:tab w:val="left" w:pos="540"/>
        </w:tabs>
        <w:spacing w:after="0" w:line="240" w:lineRule="auto"/>
        <w:jc w:val="both"/>
        <w:rPr>
          <w:rFonts w:ascii="Times New Roman" w:hAnsi="Times New Roman" w:cs="Times New Roman"/>
          <w:spacing w:val="-3"/>
          <w:sz w:val="24"/>
          <w:szCs w:val="24"/>
        </w:rPr>
      </w:pPr>
      <w:r w:rsidRPr="009F1B33">
        <w:rPr>
          <w:rFonts w:ascii="Times New Roman" w:hAnsi="Times New Roman" w:cs="Times New Roman"/>
          <w:spacing w:val="-3"/>
          <w:sz w:val="24"/>
          <w:szCs w:val="24"/>
        </w:rPr>
        <w:t>Les documents suivants sont à fournir en français :</w:t>
      </w:r>
    </w:p>
    <w:p w14:paraId="52685C5D" w14:textId="77777777" w:rsidR="00CA0FD9" w:rsidRPr="009F1B33" w:rsidRDefault="00CA0FD9" w:rsidP="001E1356">
      <w:pPr>
        <w:tabs>
          <w:tab w:val="left" w:pos="540"/>
        </w:tabs>
        <w:spacing w:after="0" w:line="240" w:lineRule="auto"/>
        <w:jc w:val="both"/>
        <w:rPr>
          <w:rFonts w:ascii="Times New Roman" w:hAnsi="Times New Roman" w:cs="Times New Roman"/>
          <w:spacing w:val="-3"/>
          <w:sz w:val="24"/>
          <w:szCs w:val="24"/>
        </w:rPr>
      </w:pPr>
    </w:p>
    <w:p w14:paraId="4D15B68B" w14:textId="77777777" w:rsidR="00427704" w:rsidRPr="009F1B33" w:rsidRDefault="006420C0" w:rsidP="00427704">
      <w:pPr>
        <w:pStyle w:val="Paragraphedeliste"/>
        <w:numPr>
          <w:ilvl w:val="0"/>
          <w:numId w:val="2"/>
        </w:numPr>
        <w:tabs>
          <w:tab w:val="clear" w:pos="1080"/>
          <w:tab w:val="num" w:pos="284"/>
        </w:tabs>
        <w:ind w:left="284" w:hanging="284"/>
        <w:jc w:val="both"/>
      </w:pPr>
      <w:r w:rsidRPr="009F1B33">
        <w:rPr>
          <w:b/>
        </w:rPr>
        <w:t xml:space="preserve">Une note </w:t>
      </w:r>
      <w:r w:rsidR="00301241" w:rsidRPr="009F1B33">
        <w:rPr>
          <w:b/>
        </w:rPr>
        <w:t xml:space="preserve">de démarrage </w:t>
      </w:r>
      <w:r w:rsidRPr="009F1B33">
        <w:t>devr</w:t>
      </w:r>
      <w:r w:rsidR="003A7535" w:rsidRPr="009F1B33">
        <w:t>a</w:t>
      </w:r>
      <w:r w:rsidRPr="009F1B33">
        <w:t xml:space="preserve"> être fourni</w:t>
      </w:r>
      <w:r w:rsidR="003A7535" w:rsidRPr="009F1B33">
        <w:t>e</w:t>
      </w:r>
      <w:r w:rsidRPr="009F1B33">
        <w:t xml:space="preserve">, au plus tard </w:t>
      </w:r>
      <w:r w:rsidR="00EE67F8" w:rsidRPr="009F1B33">
        <w:rPr>
          <w:u w:val="single"/>
        </w:rPr>
        <w:t>1</w:t>
      </w:r>
      <w:r w:rsidR="0030207D" w:rsidRPr="009F1B33">
        <w:rPr>
          <w:u w:val="single"/>
        </w:rPr>
        <w:t>5</w:t>
      </w:r>
      <w:r w:rsidR="00570BBE" w:rsidRPr="009F1B33">
        <w:rPr>
          <w:u w:val="single"/>
        </w:rPr>
        <w:t xml:space="preserve"> jours</w:t>
      </w:r>
      <w:r w:rsidRPr="009F1B33">
        <w:t xml:space="preserve"> après le démarrage de </w:t>
      </w:r>
      <w:r w:rsidR="002255CF" w:rsidRPr="009F1B33">
        <w:t>la prestation</w:t>
      </w:r>
      <w:r w:rsidR="0030207D" w:rsidRPr="009F1B33">
        <w:t xml:space="preserve"> et soumis</w:t>
      </w:r>
      <w:r w:rsidR="009E45A2" w:rsidRPr="009F1B33">
        <w:t>e</w:t>
      </w:r>
      <w:r w:rsidR="0030207D" w:rsidRPr="009F1B33">
        <w:t xml:space="preserve"> pour avis et appréciation auprès d’AFL. La note devra notamment </w:t>
      </w:r>
      <w:r w:rsidR="00EE67F8" w:rsidRPr="009F1B33">
        <w:t>dégager les principaux éléments issus de la revue documentaire</w:t>
      </w:r>
      <w:r w:rsidR="00301241" w:rsidRPr="009F1B33">
        <w:t xml:space="preserve"> </w:t>
      </w:r>
      <w:r w:rsidR="00A1054E" w:rsidRPr="009F1B33">
        <w:t xml:space="preserve">et </w:t>
      </w:r>
      <w:r w:rsidR="0030207D" w:rsidRPr="009F1B33">
        <w:t xml:space="preserve">entretiens réalisés avec les partenaires et parties prenantes du programme </w:t>
      </w:r>
      <w:r w:rsidR="00427704" w:rsidRPr="009F1B33">
        <w:t>PARCS</w:t>
      </w:r>
      <w:r w:rsidRPr="009F1B33">
        <w:t>.</w:t>
      </w:r>
    </w:p>
    <w:p w14:paraId="1F58A554" w14:textId="77777777" w:rsidR="00427704" w:rsidRPr="009F1B33" w:rsidRDefault="00427704" w:rsidP="00427704">
      <w:pPr>
        <w:pStyle w:val="Paragraphedeliste"/>
        <w:ind w:left="284"/>
        <w:jc w:val="both"/>
      </w:pPr>
    </w:p>
    <w:p w14:paraId="0A583435" w14:textId="5F04FAF6" w:rsidR="0036307E" w:rsidRDefault="00427704" w:rsidP="0036307E">
      <w:pPr>
        <w:pStyle w:val="Paragraphedeliste"/>
        <w:numPr>
          <w:ilvl w:val="0"/>
          <w:numId w:val="2"/>
        </w:numPr>
        <w:tabs>
          <w:tab w:val="clear" w:pos="1080"/>
          <w:tab w:val="num" w:pos="284"/>
        </w:tabs>
        <w:ind w:left="284" w:hanging="284"/>
        <w:jc w:val="both"/>
        <w:rPr>
          <w:bCs/>
        </w:rPr>
      </w:pPr>
      <w:r w:rsidRPr="009F1B33">
        <w:rPr>
          <w:b/>
        </w:rPr>
        <w:t xml:space="preserve">Un rapport intermédiaire </w:t>
      </w:r>
      <w:r w:rsidR="00A61BDA" w:rsidRPr="009F1B33">
        <w:rPr>
          <w:b/>
        </w:rPr>
        <w:t xml:space="preserve">soumis </w:t>
      </w:r>
      <w:r w:rsidR="00BC3C85" w:rsidRPr="009F1B33">
        <w:rPr>
          <w:bCs/>
        </w:rPr>
        <w:t>à AFL le 15 janvier</w:t>
      </w:r>
      <w:r w:rsidR="002824C5">
        <w:rPr>
          <w:bCs/>
        </w:rPr>
        <w:t xml:space="preserve"> 2025</w:t>
      </w:r>
      <w:r w:rsidR="00BC3C85" w:rsidRPr="009F1B33">
        <w:rPr>
          <w:bCs/>
        </w:rPr>
        <w:t>, pour avis et échanges avec AFL sur les premiers résultats obtenus.</w:t>
      </w:r>
    </w:p>
    <w:p w14:paraId="3B712459" w14:textId="77777777" w:rsidR="0036307E" w:rsidRPr="0036307E" w:rsidRDefault="0036307E" w:rsidP="0036307E">
      <w:pPr>
        <w:pStyle w:val="Paragraphedeliste"/>
        <w:rPr>
          <w:bCs/>
        </w:rPr>
      </w:pPr>
    </w:p>
    <w:p w14:paraId="43B79A2C" w14:textId="70947A7C" w:rsidR="00427704" w:rsidRPr="009F1B33" w:rsidRDefault="00427704" w:rsidP="00427704">
      <w:pPr>
        <w:pStyle w:val="Paragraphedeliste"/>
        <w:numPr>
          <w:ilvl w:val="0"/>
          <w:numId w:val="2"/>
        </w:numPr>
        <w:tabs>
          <w:tab w:val="clear" w:pos="1080"/>
          <w:tab w:val="num" w:pos="284"/>
        </w:tabs>
        <w:ind w:left="284" w:hanging="284"/>
        <w:jc w:val="both"/>
        <w:rPr>
          <w:bCs/>
        </w:rPr>
      </w:pPr>
      <w:r w:rsidRPr="003B04E8">
        <w:rPr>
          <w:b/>
        </w:rPr>
        <w:t>Un rapport fina</w:t>
      </w:r>
      <w:r w:rsidR="00BC3C85" w:rsidRPr="003B04E8">
        <w:rPr>
          <w:b/>
        </w:rPr>
        <w:t>l</w:t>
      </w:r>
      <w:r w:rsidR="00BC3C85" w:rsidRPr="009F1B33">
        <w:rPr>
          <w:bCs/>
        </w:rPr>
        <w:t xml:space="preserve"> qui sera remis le 31 janvier</w:t>
      </w:r>
      <w:r w:rsidR="003B04E8">
        <w:rPr>
          <w:bCs/>
        </w:rPr>
        <w:t xml:space="preserve"> </w:t>
      </w:r>
      <w:r w:rsidR="00A51B0E">
        <w:rPr>
          <w:bCs/>
        </w:rPr>
        <w:t>2025</w:t>
      </w:r>
      <w:r w:rsidR="00BC3C85" w:rsidRPr="009F1B33">
        <w:rPr>
          <w:bCs/>
        </w:rPr>
        <w:t>. Ce document comprendra la liste des entretiens</w:t>
      </w:r>
      <w:r w:rsidR="00104F8D">
        <w:rPr>
          <w:bCs/>
        </w:rPr>
        <w:t xml:space="preserve"> individuels et focus groups</w:t>
      </w:r>
      <w:r w:rsidR="00BC3C85" w:rsidRPr="009F1B33">
        <w:rPr>
          <w:bCs/>
        </w:rPr>
        <w:t xml:space="preserve"> ayant été réalisés à la fois avec les jeunes et les maîtres d’apprentissage</w:t>
      </w:r>
      <w:r w:rsidR="003B04E8">
        <w:rPr>
          <w:bCs/>
        </w:rPr>
        <w:t>, selon leurs domaines de compétences</w:t>
      </w:r>
      <w:r w:rsidR="00BC3C85" w:rsidRPr="009F1B33">
        <w:rPr>
          <w:bCs/>
        </w:rPr>
        <w:t xml:space="preserve">, </w:t>
      </w:r>
      <w:r w:rsidR="003B04E8">
        <w:rPr>
          <w:bCs/>
        </w:rPr>
        <w:t>les principales conclusions de l’analyse</w:t>
      </w:r>
      <w:r w:rsidR="00104F8D">
        <w:rPr>
          <w:bCs/>
        </w:rPr>
        <w:t xml:space="preserve"> (effet de l’alternance, risques), des éléments de comparaison entre le Ghana et le Togo</w:t>
      </w:r>
      <w:r w:rsidR="003B04E8">
        <w:rPr>
          <w:bCs/>
        </w:rPr>
        <w:t xml:space="preserve">, </w:t>
      </w:r>
      <w:r w:rsidR="00BC3C85" w:rsidRPr="009F1B33">
        <w:rPr>
          <w:bCs/>
        </w:rPr>
        <w:t xml:space="preserve">ainsi que des recommandations sur la stratégie à adopter en matière de modalités de formation. </w:t>
      </w:r>
    </w:p>
    <w:p w14:paraId="61AAE584" w14:textId="77777777" w:rsidR="00427704" w:rsidRDefault="00427704" w:rsidP="001E1356">
      <w:pPr>
        <w:spacing w:after="0" w:line="240" w:lineRule="auto"/>
        <w:jc w:val="both"/>
        <w:rPr>
          <w:b/>
        </w:rPr>
      </w:pPr>
    </w:p>
    <w:p w14:paraId="2C79D5E2" w14:textId="26CB55E4" w:rsidR="006420C0" w:rsidRPr="001E1356" w:rsidRDefault="006420C0" w:rsidP="001E1356">
      <w:pPr>
        <w:spacing w:after="0" w:line="240" w:lineRule="auto"/>
        <w:jc w:val="both"/>
        <w:rPr>
          <w:rFonts w:ascii="Times New Roman" w:hAnsi="Times New Roman" w:cs="Times New Roman"/>
          <w:sz w:val="24"/>
          <w:szCs w:val="24"/>
        </w:rPr>
      </w:pPr>
      <w:r w:rsidRPr="00CB72FA">
        <w:rPr>
          <w:rFonts w:ascii="Times New Roman" w:hAnsi="Times New Roman" w:cs="Times New Roman"/>
          <w:sz w:val="24"/>
          <w:szCs w:val="24"/>
        </w:rPr>
        <w:t>L’ensemble de ces rapports resteront la propriété d’AFL qui en assur</w:t>
      </w:r>
      <w:r w:rsidR="003A7535" w:rsidRPr="00CB72FA">
        <w:rPr>
          <w:rFonts w:ascii="Times New Roman" w:hAnsi="Times New Roman" w:cs="Times New Roman"/>
          <w:sz w:val="24"/>
          <w:szCs w:val="24"/>
        </w:rPr>
        <w:t>a elle-m</w:t>
      </w:r>
      <w:r w:rsidR="00570BBE" w:rsidRPr="00CB72FA">
        <w:rPr>
          <w:rFonts w:ascii="Times New Roman" w:hAnsi="Times New Roman" w:cs="Times New Roman"/>
          <w:sz w:val="24"/>
          <w:szCs w:val="24"/>
        </w:rPr>
        <w:t>ême</w:t>
      </w:r>
      <w:r w:rsidRPr="00CB72FA">
        <w:rPr>
          <w:rFonts w:ascii="Times New Roman" w:hAnsi="Times New Roman" w:cs="Times New Roman"/>
          <w:sz w:val="24"/>
          <w:szCs w:val="24"/>
        </w:rPr>
        <w:t xml:space="preserve"> la diffusion.</w:t>
      </w:r>
    </w:p>
    <w:p w14:paraId="302AAB73" w14:textId="700024CE" w:rsidR="00D56132" w:rsidRPr="001E1356" w:rsidRDefault="00D56132" w:rsidP="001E1356">
      <w:pPr>
        <w:tabs>
          <w:tab w:val="left" w:pos="540"/>
        </w:tabs>
        <w:spacing w:after="0" w:line="240" w:lineRule="auto"/>
        <w:jc w:val="both"/>
        <w:rPr>
          <w:rFonts w:ascii="Times New Roman" w:hAnsi="Times New Roman" w:cs="Times New Roman"/>
          <w:sz w:val="24"/>
          <w:szCs w:val="24"/>
        </w:rPr>
      </w:pPr>
    </w:p>
    <w:p w14:paraId="0BE92862" w14:textId="32C5C2DB" w:rsidR="00EC4D46" w:rsidRPr="001E1356" w:rsidRDefault="00CA0FD9" w:rsidP="001E1356">
      <w:pPr>
        <w:pStyle w:val="Paragraphedeliste"/>
        <w:tabs>
          <w:tab w:val="left" w:pos="540"/>
        </w:tabs>
        <w:ind w:left="360"/>
        <w:jc w:val="both"/>
        <w:rPr>
          <w:b/>
          <w:bCs/>
          <w:color w:val="FF0000"/>
        </w:rPr>
      </w:pPr>
      <w:r>
        <w:rPr>
          <w:b/>
          <w:bCs/>
          <w:color w:val="FF0000"/>
        </w:rPr>
        <w:t>4</w:t>
      </w:r>
      <w:r w:rsidR="00033C93" w:rsidRPr="001E1356">
        <w:rPr>
          <w:b/>
          <w:bCs/>
          <w:color w:val="FF0000"/>
        </w:rPr>
        <w:t>.</w:t>
      </w:r>
      <w:r w:rsidR="00C910B4" w:rsidRPr="001E1356">
        <w:rPr>
          <w:b/>
          <w:bCs/>
          <w:color w:val="FF0000"/>
        </w:rPr>
        <w:t xml:space="preserve"> </w:t>
      </w:r>
      <w:r w:rsidR="00EC4D46" w:rsidRPr="001E1356">
        <w:rPr>
          <w:b/>
          <w:bCs/>
          <w:color w:val="FF0000"/>
        </w:rPr>
        <w:t xml:space="preserve">PROFIL </w:t>
      </w:r>
      <w:r w:rsidR="00835291" w:rsidRPr="001E1356">
        <w:rPr>
          <w:b/>
          <w:bCs/>
          <w:color w:val="FF0000"/>
        </w:rPr>
        <w:t>REQUIS</w:t>
      </w:r>
      <w:r w:rsidR="00CC64D7" w:rsidRPr="001E1356">
        <w:rPr>
          <w:b/>
          <w:bCs/>
          <w:color w:val="FF0000"/>
        </w:rPr>
        <w:t xml:space="preserve"> ET SELECTION</w:t>
      </w:r>
    </w:p>
    <w:p w14:paraId="0ABEF87E" w14:textId="77777777" w:rsidR="00650AAB" w:rsidRPr="001E1356" w:rsidRDefault="00650AAB" w:rsidP="001E1356">
      <w:pPr>
        <w:tabs>
          <w:tab w:val="left" w:pos="540"/>
        </w:tabs>
        <w:spacing w:after="0" w:line="240" w:lineRule="auto"/>
        <w:jc w:val="both"/>
        <w:rPr>
          <w:rFonts w:ascii="Times New Roman" w:hAnsi="Times New Roman" w:cs="Times New Roman"/>
          <w:sz w:val="24"/>
          <w:szCs w:val="24"/>
        </w:rPr>
      </w:pPr>
    </w:p>
    <w:p w14:paraId="5B4FB8C9" w14:textId="4C6D767C" w:rsidR="00A73A61" w:rsidRPr="001E1356" w:rsidRDefault="00A73A61" w:rsidP="001E1356">
      <w:pPr>
        <w:tabs>
          <w:tab w:val="left" w:pos="540"/>
        </w:tabs>
        <w:spacing w:after="0" w:line="240" w:lineRule="auto"/>
        <w:jc w:val="both"/>
        <w:rPr>
          <w:rFonts w:ascii="Times New Roman" w:hAnsi="Times New Roman" w:cs="Times New Roman"/>
          <w:sz w:val="24"/>
          <w:szCs w:val="24"/>
        </w:rPr>
      </w:pPr>
      <w:r w:rsidRPr="001E1356">
        <w:rPr>
          <w:rFonts w:ascii="Times New Roman" w:hAnsi="Times New Roman" w:cs="Times New Roman"/>
          <w:sz w:val="24"/>
          <w:szCs w:val="24"/>
        </w:rPr>
        <w:t>Dans le cadre de cette consultation, il est possible de proposer un travail de consultance individuel</w:t>
      </w:r>
      <w:r w:rsidR="00B12DD3" w:rsidRPr="001E1356">
        <w:rPr>
          <w:rFonts w:ascii="Times New Roman" w:hAnsi="Times New Roman" w:cs="Times New Roman"/>
          <w:sz w:val="24"/>
          <w:szCs w:val="24"/>
        </w:rPr>
        <w:t>le</w:t>
      </w:r>
      <w:r w:rsidRPr="001E1356">
        <w:rPr>
          <w:rFonts w:ascii="Times New Roman" w:hAnsi="Times New Roman" w:cs="Times New Roman"/>
          <w:sz w:val="24"/>
          <w:szCs w:val="24"/>
        </w:rPr>
        <w:t xml:space="preserve"> ou en </w:t>
      </w:r>
      <w:r w:rsidR="0082287E" w:rsidRPr="001E1356">
        <w:rPr>
          <w:rFonts w:ascii="Times New Roman" w:hAnsi="Times New Roman" w:cs="Times New Roman"/>
          <w:sz w:val="24"/>
          <w:szCs w:val="24"/>
        </w:rPr>
        <w:t>équipe</w:t>
      </w:r>
      <w:r w:rsidRPr="001E1356">
        <w:rPr>
          <w:rFonts w:ascii="Times New Roman" w:hAnsi="Times New Roman" w:cs="Times New Roman"/>
          <w:sz w:val="24"/>
          <w:szCs w:val="24"/>
        </w:rPr>
        <w:t>, l’essentiel étant de présenter les compétences et qualification</w:t>
      </w:r>
      <w:r w:rsidR="00B12DD3" w:rsidRPr="001E1356">
        <w:rPr>
          <w:rFonts w:ascii="Times New Roman" w:hAnsi="Times New Roman" w:cs="Times New Roman"/>
          <w:sz w:val="24"/>
          <w:szCs w:val="24"/>
        </w:rPr>
        <w:t>s</w:t>
      </w:r>
      <w:r w:rsidRPr="001E1356">
        <w:rPr>
          <w:rFonts w:ascii="Times New Roman" w:hAnsi="Times New Roman" w:cs="Times New Roman"/>
          <w:sz w:val="24"/>
          <w:szCs w:val="24"/>
        </w:rPr>
        <w:t xml:space="preserve"> requises</w:t>
      </w:r>
      <w:r w:rsidR="00CA0FD9">
        <w:rPr>
          <w:rFonts w:ascii="Times New Roman" w:hAnsi="Times New Roman" w:cs="Times New Roman"/>
          <w:sz w:val="24"/>
          <w:szCs w:val="24"/>
        </w:rPr>
        <w:t>, et une offre présentant le meilleur rapport qualité-prix.</w:t>
      </w:r>
    </w:p>
    <w:p w14:paraId="33EDD223" w14:textId="77777777" w:rsidR="00D56132" w:rsidRPr="001E1356" w:rsidRDefault="00D56132" w:rsidP="001E1356">
      <w:pPr>
        <w:tabs>
          <w:tab w:val="left" w:pos="540"/>
        </w:tabs>
        <w:spacing w:after="0" w:line="240" w:lineRule="auto"/>
        <w:jc w:val="both"/>
        <w:rPr>
          <w:rFonts w:ascii="Times New Roman" w:hAnsi="Times New Roman" w:cs="Times New Roman"/>
          <w:sz w:val="24"/>
          <w:szCs w:val="24"/>
        </w:rPr>
      </w:pPr>
    </w:p>
    <w:p w14:paraId="33678749" w14:textId="035BE328" w:rsidR="00EC4D46" w:rsidRPr="001E1356" w:rsidRDefault="00033C93" w:rsidP="001E1356">
      <w:pPr>
        <w:tabs>
          <w:tab w:val="left" w:pos="540"/>
        </w:tabs>
        <w:spacing w:after="0" w:line="240" w:lineRule="auto"/>
        <w:jc w:val="both"/>
        <w:rPr>
          <w:rFonts w:ascii="Times New Roman" w:hAnsi="Times New Roman" w:cs="Times New Roman"/>
          <w:b/>
          <w:bCs/>
          <w:sz w:val="24"/>
          <w:szCs w:val="24"/>
        </w:rPr>
      </w:pPr>
      <w:r w:rsidRPr="001E1356">
        <w:rPr>
          <w:rFonts w:ascii="Times New Roman" w:hAnsi="Times New Roman" w:cs="Times New Roman"/>
          <w:b/>
          <w:bCs/>
          <w:sz w:val="24"/>
          <w:szCs w:val="24"/>
        </w:rPr>
        <w:tab/>
      </w:r>
      <w:r w:rsidR="00CA0FD9">
        <w:rPr>
          <w:rFonts w:ascii="Times New Roman" w:hAnsi="Times New Roman" w:cs="Times New Roman"/>
          <w:b/>
          <w:bCs/>
          <w:sz w:val="24"/>
          <w:szCs w:val="24"/>
        </w:rPr>
        <w:t>4</w:t>
      </w:r>
      <w:r w:rsidR="00EC4D46" w:rsidRPr="001E1356">
        <w:rPr>
          <w:rFonts w:ascii="Times New Roman" w:hAnsi="Times New Roman" w:cs="Times New Roman"/>
          <w:b/>
          <w:bCs/>
          <w:sz w:val="24"/>
          <w:szCs w:val="24"/>
        </w:rPr>
        <w:t xml:space="preserve">.1 </w:t>
      </w:r>
      <w:r w:rsidR="002B2DE7" w:rsidRPr="001E1356">
        <w:rPr>
          <w:rFonts w:ascii="Times New Roman" w:hAnsi="Times New Roman" w:cs="Times New Roman"/>
          <w:b/>
          <w:bCs/>
          <w:sz w:val="24"/>
          <w:szCs w:val="24"/>
        </w:rPr>
        <w:t>QUALIFICATIONS ET COMPETENCES REQUISES</w:t>
      </w:r>
      <w:r w:rsidR="00D56132" w:rsidRPr="001E1356">
        <w:rPr>
          <w:rFonts w:ascii="Times New Roman" w:hAnsi="Times New Roman" w:cs="Times New Roman"/>
          <w:b/>
          <w:bCs/>
          <w:sz w:val="24"/>
          <w:szCs w:val="24"/>
        </w:rPr>
        <w:t xml:space="preserve"> </w:t>
      </w:r>
    </w:p>
    <w:p w14:paraId="25BDDD14" w14:textId="77777777" w:rsidR="003B2371" w:rsidRPr="001E1356" w:rsidRDefault="003B2371" w:rsidP="001E1356">
      <w:pPr>
        <w:spacing w:after="0" w:line="240" w:lineRule="auto"/>
        <w:jc w:val="both"/>
        <w:rPr>
          <w:rFonts w:ascii="Times New Roman" w:eastAsia="Times New Roman" w:hAnsi="Times New Roman" w:cs="Times New Roman"/>
          <w:sz w:val="24"/>
          <w:szCs w:val="24"/>
          <w:lang w:eastAsia="fr-FR"/>
        </w:rPr>
      </w:pPr>
    </w:p>
    <w:p w14:paraId="7FD70EC5" w14:textId="77777777" w:rsidR="00EC4D46" w:rsidRPr="001E1356" w:rsidRDefault="00EC4D46" w:rsidP="001E1356">
      <w:pPr>
        <w:spacing w:after="0" w:line="240" w:lineRule="auto"/>
        <w:jc w:val="both"/>
        <w:rPr>
          <w:rFonts w:ascii="Times New Roman" w:eastAsia="Times New Roman" w:hAnsi="Times New Roman" w:cs="Times New Roman"/>
          <w:b/>
          <w:sz w:val="24"/>
          <w:szCs w:val="24"/>
          <w:lang w:eastAsia="fr-FR"/>
        </w:rPr>
      </w:pPr>
      <w:r w:rsidRPr="001E1356">
        <w:rPr>
          <w:rFonts w:ascii="Times New Roman" w:eastAsia="Times New Roman" w:hAnsi="Times New Roman" w:cs="Times New Roman"/>
          <w:b/>
          <w:sz w:val="24"/>
          <w:szCs w:val="24"/>
          <w:lang w:eastAsia="fr-FR"/>
        </w:rPr>
        <w:t>Les qualifications générales requises :</w:t>
      </w:r>
    </w:p>
    <w:p w14:paraId="15BF0E10" w14:textId="7E65EF95" w:rsidR="00134F68" w:rsidRPr="00104D31" w:rsidRDefault="00134F68" w:rsidP="004D2774">
      <w:pPr>
        <w:numPr>
          <w:ilvl w:val="0"/>
          <w:numId w:val="10"/>
        </w:numPr>
        <w:autoSpaceDE w:val="0"/>
        <w:autoSpaceDN w:val="0"/>
        <w:adjustRightInd w:val="0"/>
        <w:spacing w:after="0" w:line="240" w:lineRule="auto"/>
        <w:jc w:val="both"/>
        <w:rPr>
          <w:rFonts w:ascii="Times New Roman" w:hAnsi="Times New Roman" w:cs="Times New Roman"/>
          <w:sz w:val="24"/>
          <w:szCs w:val="24"/>
        </w:rPr>
      </w:pPr>
      <w:r w:rsidRPr="00104D31">
        <w:rPr>
          <w:rFonts w:ascii="Times New Roman" w:hAnsi="Times New Roman" w:cs="Times New Roman"/>
          <w:sz w:val="24"/>
          <w:szCs w:val="24"/>
        </w:rPr>
        <w:t>Diplôme supérieur dans un doma</w:t>
      </w:r>
      <w:r w:rsidR="00427704" w:rsidRPr="00104D31">
        <w:rPr>
          <w:rFonts w:ascii="Times New Roman" w:hAnsi="Times New Roman" w:cs="Times New Roman"/>
          <w:sz w:val="24"/>
          <w:szCs w:val="24"/>
        </w:rPr>
        <w:t>ine lié à la recherche (anthropologie, géographie, sciences humaines, etc.) ou au développement ;</w:t>
      </w:r>
    </w:p>
    <w:p w14:paraId="5D8B33C8" w14:textId="671D5F9E" w:rsidR="00134F68" w:rsidRPr="00104D31" w:rsidRDefault="00134F68" w:rsidP="004D2774">
      <w:pPr>
        <w:numPr>
          <w:ilvl w:val="0"/>
          <w:numId w:val="10"/>
        </w:numPr>
        <w:autoSpaceDE w:val="0"/>
        <w:autoSpaceDN w:val="0"/>
        <w:adjustRightInd w:val="0"/>
        <w:spacing w:after="0" w:line="240" w:lineRule="auto"/>
        <w:jc w:val="both"/>
        <w:rPr>
          <w:rFonts w:ascii="Times New Roman" w:hAnsi="Times New Roman" w:cs="Times New Roman"/>
          <w:sz w:val="24"/>
          <w:szCs w:val="24"/>
        </w:rPr>
      </w:pPr>
      <w:r w:rsidRPr="00104D31">
        <w:rPr>
          <w:rFonts w:ascii="Times New Roman" w:hAnsi="Times New Roman" w:cs="Times New Roman"/>
          <w:sz w:val="24"/>
          <w:szCs w:val="24"/>
        </w:rPr>
        <w:t xml:space="preserve">5 ans minimum d’expérience </w:t>
      </w:r>
      <w:r w:rsidR="00427704" w:rsidRPr="00104D31">
        <w:rPr>
          <w:rFonts w:ascii="Times New Roman" w:hAnsi="Times New Roman" w:cs="Times New Roman"/>
          <w:sz w:val="24"/>
          <w:szCs w:val="24"/>
        </w:rPr>
        <w:t>professionnelle dans la recherche</w:t>
      </w:r>
      <w:r w:rsidR="005E1CA4">
        <w:rPr>
          <w:rFonts w:ascii="Times New Roman" w:hAnsi="Times New Roman" w:cs="Times New Roman"/>
          <w:sz w:val="24"/>
          <w:szCs w:val="24"/>
        </w:rPr>
        <w:t xml:space="preserve"> ou en structure de solidarité internationale</w:t>
      </w:r>
      <w:r w:rsidR="00427704" w:rsidRPr="00104D31">
        <w:rPr>
          <w:rFonts w:ascii="Times New Roman" w:hAnsi="Times New Roman" w:cs="Times New Roman"/>
          <w:sz w:val="24"/>
          <w:szCs w:val="24"/>
        </w:rPr>
        <w:t> ;</w:t>
      </w:r>
    </w:p>
    <w:p w14:paraId="404E73CC" w14:textId="26D8284C" w:rsidR="00134F68" w:rsidRDefault="00134F68" w:rsidP="004D2774">
      <w:pPr>
        <w:numPr>
          <w:ilvl w:val="0"/>
          <w:numId w:val="10"/>
        </w:numPr>
        <w:autoSpaceDE w:val="0"/>
        <w:autoSpaceDN w:val="0"/>
        <w:adjustRightInd w:val="0"/>
        <w:spacing w:after="0" w:line="240" w:lineRule="auto"/>
        <w:jc w:val="both"/>
        <w:rPr>
          <w:rFonts w:ascii="Times New Roman" w:hAnsi="Times New Roman" w:cs="Times New Roman"/>
          <w:sz w:val="24"/>
          <w:szCs w:val="24"/>
        </w:rPr>
      </w:pPr>
      <w:r w:rsidRPr="00104D31">
        <w:rPr>
          <w:rFonts w:ascii="Times New Roman" w:hAnsi="Times New Roman" w:cs="Times New Roman"/>
          <w:sz w:val="24"/>
          <w:szCs w:val="24"/>
        </w:rPr>
        <w:t>Expérience et connaissance du contexte subsaharien, notamment sahélien et</w:t>
      </w:r>
      <w:r w:rsidRPr="001E1356">
        <w:rPr>
          <w:rFonts w:ascii="Times New Roman" w:hAnsi="Times New Roman" w:cs="Times New Roman"/>
          <w:sz w:val="24"/>
          <w:szCs w:val="24"/>
        </w:rPr>
        <w:t xml:space="preserve"> Afrique de l’Ouest</w:t>
      </w:r>
      <w:r w:rsidR="001D6CF1">
        <w:rPr>
          <w:rFonts w:ascii="Times New Roman" w:hAnsi="Times New Roman" w:cs="Times New Roman"/>
          <w:sz w:val="24"/>
          <w:szCs w:val="24"/>
        </w:rPr>
        <w:t>.</w:t>
      </w:r>
    </w:p>
    <w:p w14:paraId="7D938672" w14:textId="77777777" w:rsidR="00DC17F4" w:rsidRPr="001E1356" w:rsidRDefault="00DC17F4" w:rsidP="001E1356">
      <w:pPr>
        <w:spacing w:after="0" w:line="240" w:lineRule="auto"/>
        <w:jc w:val="both"/>
        <w:rPr>
          <w:rFonts w:ascii="Times New Roman" w:eastAsia="Times New Roman" w:hAnsi="Times New Roman" w:cs="Times New Roman"/>
          <w:sz w:val="24"/>
          <w:szCs w:val="24"/>
          <w:lang w:eastAsia="fr-FR"/>
        </w:rPr>
      </w:pPr>
    </w:p>
    <w:p w14:paraId="3523582E" w14:textId="77777777" w:rsidR="00EC4D46" w:rsidRPr="001E1356" w:rsidRDefault="00EC4D46" w:rsidP="001E1356">
      <w:pPr>
        <w:spacing w:after="0" w:line="240" w:lineRule="auto"/>
        <w:jc w:val="both"/>
        <w:rPr>
          <w:rFonts w:ascii="Times New Roman" w:eastAsia="Times New Roman" w:hAnsi="Times New Roman" w:cs="Times New Roman"/>
          <w:b/>
          <w:sz w:val="24"/>
          <w:szCs w:val="24"/>
          <w:lang w:eastAsia="fr-FR"/>
        </w:rPr>
      </w:pPr>
      <w:r w:rsidRPr="001E1356">
        <w:rPr>
          <w:rFonts w:ascii="Times New Roman" w:eastAsia="Times New Roman" w:hAnsi="Times New Roman" w:cs="Times New Roman"/>
          <w:b/>
          <w:sz w:val="24"/>
          <w:szCs w:val="24"/>
          <w:lang w:eastAsia="fr-FR"/>
        </w:rPr>
        <w:t>Les compétences spécifiques requises</w:t>
      </w:r>
      <w:r w:rsidR="008B5CE3" w:rsidRPr="001E1356">
        <w:rPr>
          <w:rFonts w:ascii="Times New Roman" w:eastAsia="Times New Roman" w:hAnsi="Times New Roman" w:cs="Times New Roman"/>
          <w:b/>
          <w:sz w:val="24"/>
          <w:szCs w:val="24"/>
          <w:lang w:eastAsia="fr-FR"/>
        </w:rPr>
        <w:t xml:space="preserve"> </w:t>
      </w:r>
      <w:r w:rsidRPr="001E1356">
        <w:rPr>
          <w:rFonts w:ascii="Times New Roman" w:eastAsia="Times New Roman" w:hAnsi="Times New Roman" w:cs="Times New Roman"/>
          <w:b/>
          <w:sz w:val="24"/>
          <w:szCs w:val="24"/>
          <w:lang w:eastAsia="fr-FR"/>
        </w:rPr>
        <w:t xml:space="preserve">: </w:t>
      </w:r>
    </w:p>
    <w:p w14:paraId="605A4855" w14:textId="06C3B24F" w:rsidR="00134F68" w:rsidRPr="001E1356" w:rsidRDefault="00134F68" w:rsidP="004D2774">
      <w:pPr>
        <w:numPr>
          <w:ilvl w:val="0"/>
          <w:numId w:val="10"/>
        </w:numPr>
        <w:autoSpaceDE w:val="0"/>
        <w:autoSpaceDN w:val="0"/>
        <w:adjustRightInd w:val="0"/>
        <w:spacing w:after="0" w:line="240" w:lineRule="auto"/>
        <w:jc w:val="both"/>
        <w:rPr>
          <w:rFonts w:ascii="Times New Roman" w:hAnsi="Times New Roman" w:cs="Times New Roman"/>
          <w:sz w:val="24"/>
          <w:szCs w:val="24"/>
        </w:rPr>
      </w:pPr>
      <w:r w:rsidRPr="001E1356">
        <w:rPr>
          <w:rFonts w:ascii="Times New Roman" w:hAnsi="Times New Roman" w:cs="Times New Roman"/>
          <w:sz w:val="24"/>
          <w:szCs w:val="24"/>
        </w:rPr>
        <w:t>Compétences en diagnostic, évaluation, analyse et planification liés à la gestion de la sécurité</w:t>
      </w:r>
      <w:r w:rsidR="001D6CF1">
        <w:rPr>
          <w:rFonts w:ascii="Times New Roman" w:hAnsi="Times New Roman" w:cs="Times New Roman"/>
          <w:sz w:val="24"/>
          <w:szCs w:val="24"/>
        </w:rPr>
        <w:t> ;</w:t>
      </w:r>
    </w:p>
    <w:p w14:paraId="0295CA90" w14:textId="5B4000DB" w:rsidR="00134F68" w:rsidRPr="001E1356" w:rsidRDefault="009E45A2" w:rsidP="004D2774">
      <w:pPr>
        <w:numPr>
          <w:ilvl w:val="0"/>
          <w:numId w:val="10"/>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w:t>
      </w:r>
      <w:r w:rsidR="00134F68" w:rsidRPr="001E1356">
        <w:rPr>
          <w:rFonts w:ascii="Times New Roman" w:hAnsi="Times New Roman" w:cs="Times New Roman"/>
          <w:sz w:val="24"/>
          <w:szCs w:val="24"/>
        </w:rPr>
        <w:t>onne connaissance du contexte</w:t>
      </w:r>
      <w:r w:rsidR="00504A91">
        <w:rPr>
          <w:rFonts w:ascii="Times New Roman" w:hAnsi="Times New Roman" w:cs="Times New Roman"/>
          <w:sz w:val="24"/>
          <w:szCs w:val="24"/>
        </w:rPr>
        <w:t xml:space="preserve"> de la zone (Nord des pays côtiers</w:t>
      </w:r>
      <w:r w:rsidR="005E1CA4">
        <w:rPr>
          <w:rFonts w:ascii="Times New Roman" w:hAnsi="Times New Roman" w:cs="Times New Roman"/>
          <w:sz w:val="24"/>
          <w:szCs w:val="24"/>
        </w:rPr>
        <w:t>)</w:t>
      </w:r>
    </w:p>
    <w:p w14:paraId="47889615" w14:textId="3F8DD9B5" w:rsidR="00134F68" w:rsidRPr="001E1356" w:rsidRDefault="009E45A2" w:rsidP="004D2774">
      <w:pPr>
        <w:numPr>
          <w:ilvl w:val="0"/>
          <w:numId w:val="10"/>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C</w:t>
      </w:r>
      <w:r w:rsidR="00134F68" w:rsidRPr="001E1356">
        <w:rPr>
          <w:rFonts w:ascii="Times New Roman" w:hAnsi="Times New Roman" w:cs="Times New Roman"/>
          <w:sz w:val="24"/>
          <w:szCs w:val="24"/>
        </w:rPr>
        <w:t>apacité à comprendre et à s’adapter au contexte local ;</w:t>
      </w:r>
    </w:p>
    <w:p w14:paraId="5DF27E11" w14:textId="3FE5DC15" w:rsidR="00134F68" w:rsidRPr="001E1356" w:rsidRDefault="009E45A2" w:rsidP="004D2774">
      <w:pPr>
        <w:numPr>
          <w:ilvl w:val="0"/>
          <w:numId w:val="10"/>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C</w:t>
      </w:r>
      <w:r w:rsidR="00134F68" w:rsidRPr="001E1356">
        <w:rPr>
          <w:rFonts w:ascii="Times New Roman" w:hAnsi="Times New Roman" w:cs="Times New Roman"/>
          <w:sz w:val="24"/>
          <w:szCs w:val="24"/>
        </w:rPr>
        <w:t xml:space="preserve">apacité à trianguler les informations et avoir une analyse critique et constructive des informations reçues ; </w:t>
      </w:r>
    </w:p>
    <w:p w14:paraId="3ADB4C3C" w14:textId="7038D79C" w:rsidR="00134F68" w:rsidRPr="001E1356" w:rsidRDefault="009E45A2" w:rsidP="004D2774">
      <w:pPr>
        <w:numPr>
          <w:ilvl w:val="0"/>
          <w:numId w:val="10"/>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C</w:t>
      </w:r>
      <w:r w:rsidR="00134F68" w:rsidRPr="001E1356">
        <w:rPr>
          <w:rFonts w:ascii="Times New Roman" w:hAnsi="Times New Roman" w:cs="Times New Roman"/>
          <w:sz w:val="24"/>
          <w:szCs w:val="24"/>
        </w:rPr>
        <w:t xml:space="preserve">ompétences d’écoute et de facilitation, et de mise en œuvre de méthodes participatives ; </w:t>
      </w:r>
    </w:p>
    <w:p w14:paraId="0A086F85" w14:textId="0AE25B10" w:rsidR="00134F68" w:rsidRDefault="009E45A2" w:rsidP="004D2774">
      <w:pPr>
        <w:numPr>
          <w:ilvl w:val="0"/>
          <w:numId w:val="10"/>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C</w:t>
      </w:r>
      <w:r w:rsidR="00134F68" w:rsidRPr="001E1356">
        <w:rPr>
          <w:rFonts w:ascii="Times New Roman" w:hAnsi="Times New Roman" w:cs="Times New Roman"/>
          <w:sz w:val="24"/>
          <w:szCs w:val="24"/>
        </w:rPr>
        <w:t>apacités de rédaction et de synthèse, et parfaite maîtrise du français tant à l’écrit qu’à l’oral.</w:t>
      </w:r>
    </w:p>
    <w:p w14:paraId="05BD5B63" w14:textId="3656DC93" w:rsidR="00427704" w:rsidRDefault="00427704" w:rsidP="004D2774">
      <w:pPr>
        <w:numPr>
          <w:ilvl w:val="0"/>
          <w:numId w:val="10"/>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Maîtrise de l’anglais à l’oral et à l’écrit.</w:t>
      </w:r>
    </w:p>
    <w:p w14:paraId="1CC1A8D8" w14:textId="77777777" w:rsidR="00C835E5" w:rsidRDefault="00C835E5" w:rsidP="00C835E5">
      <w:pPr>
        <w:autoSpaceDE w:val="0"/>
        <w:autoSpaceDN w:val="0"/>
        <w:adjustRightInd w:val="0"/>
        <w:spacing w:after="0" w:line="240" w:lineRule="auto"/>
        <w:jc w:val="both"/>
        <w:rPr>
          <w:rFonts w:ascii="Times New Roman" w:hAnsi="Times New Roman" w:cs="Times New Roman"/>
          <w:sz w:val="24"/>
          <w:szCs w:val="24"/>
        </w:rPr>
      </w:pPr>
    </w:p>
    <w:p w14:paraId="50B86E3D" w14:textId="77777777" w:rsidR="00C835E5" w:rsidRPr="001E1356" w:rsidRDefault="00C835E5" w:rsidP="00C835E5">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4</w:t>
      </w:r>
      <w:r w:rsidRPr="001E1356">
        <w:rPr>
          <w:rFonts w:ascii="Times New Roman" w:hAnsi="Times New Roman" w:cs="Times New Roman"/>
          <w:b/>
          <w:sz w:val="24"/>
          <w:szCs w:val="24"/>
        </w:rPr>
        <w:t>.2 CRITERES DE SELECTION</w:t>
      </w:r>
    </w:p>
    <w:p w14:paraId="4E69EF6E" w14:textId="77777777" w:rsidR="00C835E5" w:rsidRPr="001E1356" w:rsidRDefault="00C835E5" w:rsidP="00C835E5">
      <w:pPr>
        <w:spacing w:after="0" w:line="240" w:lineRule="auto"/>
        <w:jc w:val="both"/>
        <w:rPr>
          <w:rFonts w:ascii="Times New Roman" w:hAnsi="Times New Roman" w:cs="Times New Roman"/>
          <w:b/>
          <w:sz w:val="24"/>
          <w:szCs w:val="24"/>
        </w:rPr>
      </w:pPr>
    </w:p>
    <w:p w14:paraId="51131D8F" w14:textId="604EF286" w:rsidR="00C835E5" w:rsidRPr="001E1356" w:rsidRDefault="00C835E5" w:rsidP="00C835E5">
      <w:pPr>
        <w:tabs>
          <w:tab w:val="left" w:pos="540"/>
        </w:tabs>
        <w:spacing w:after="0" w:line="240" w:lineRule="auto"/>
        <w:jc w:val="both"/>
        <w:rPr>
          <w:rFonts w:ascii="Times New Roman" w:hAnsi="Times New Roman" w:cs="Times New Roman"/>
          <w:sz w:val="24"/>
          <w:szCs w:val="24"/>
        </w:rPr>
      </w:pPr>
      <w:r w:rsidRPr="001E1356">
        <w:rPr>
          <w:rFonts w:ascii="Times New Roman" w:hAnsi="Times New Roman" w:cs="Times New Roman"/>
          <w:sz w:val="24"/>
          <w:szCs w:val="24"/>
        </w:rPr>
        <w:t>En conformité avec les procédures d</w:t>
      </w:r>
      <w:r>
        <w:rPr>
          <w:rFonts w:ascii="Times New Roman" w:hAnsi="Times New Roman" w:cs="Times New Roman"/>
          <w:sz w:val="24"/>
          <w:szCs w:val="24"/>
        </w:rPr>
        <w:t>es</w:t>
      </w:r>
      <w:r w:rsidRPr="001E1356">
        <w:rPr>
          <w:rFonts w:ascii="Times New Roman" w:hAnsi="Times New Roman" w:cs="Times New Roman"/>
          <w:sz w:val="24"/>
          <w:szCs w:val="24"/>
        </w:rPr>
        <w:t xml:space="preserve"> bailleur</w:t>
      </w:r>
      <w:r>
        <w:rPr>
          <w:rFonts w:ascii="Times New Roman" w:hAnsi="Times New Roman" w:cs="Times New Roman"/>
          <w:sz w:val="24"/>
          <w:szCs w:val="24"/>
        </w:rPr>
        <w:t>s</w:t>
      </w:r>
      <w:r w:rsidRPr="001E1356">
        <w:rPr>
          <w:rFonts w:ascii="Times New Roman" w:hAnsi="Times New Roman" w:cs="Times New Roman"/>
          <w:sz w:val="24"/>
          <w:szCs w:val="24"/>
        </w:rPr>
        <w:t xml:space="preserve"> de fonds </w:t>
      </w:r>
      <w:r>
        <w:rPr>
          <w:rFonts w:ascii="Times New Roman" w:hAnsi="Times New Roman" w:cs="Times New Roman"/>
          <w:sz w:val="24"/>
          <w:szCs w:val="24"/>
        </w:rPr>
        <w:t>du programme PARCS</w:t>
      </w:r>
      <w:r w:rsidRPr="001E1356">
        <w:rPr>
          <w:rFonts w:ascii="Times New Roman" w:hAnsi="Times New Roman" w:cs="Times New Roman"/>
          <w:sz w:val="24"/>
          <w:szCs w:val="24"/>
        </w:rPr>
        <w:t xml:space="preserve">, le choix du prestataire sera effectué par AFL, sur la base d’un appel d’offres </w:t>
      </w:r>
      <w:r>
        <w:rPr>
          <w:rFonts w:ascii="Times New Roman" w:hAnsi="Times New Roman" w:cs="Times New Roman"/>
          <w:sz w:val="24"/>
          <w:szCs w:val="24"/>
        </w:rPr>
        <w:t>ouvert</w:t>
      </w:r>
      <w:r w:rsidRPr="001E1356">
        <w:rPr>
          <w:rFonts w:ascii="Times New Roman" w:hAnsi="Times New Roman" w:cs="Times New Roman"/>
          <w:sz w:val="24"/>
          <w:szCs w:val="24"/>
        </w:rPr>
        <w:t>.</w:t>
      </w:r>
    </w:p>
    <w:p w14:paraId="6561E58B" w14:textId="77777777" w:rsidR="00C835E5" w:rsidRPr="001E1356" w:rsidRDefault="00C835E5" w:rsidP="00C835E5">
      <w:pPr>
        <w:pStyle w:val="text3"/>
        <w:keepLines/>
        <w:spacing w:before="0" w:beforeAutospacing="0" w:after="0" w:afterAutospacing="0"/>
        <w:jc w:val="both"/>
      </w:pPr>
    </w:p>
    <w:p w14:paraId="77AFE33A" w14:textId="77777777" w:rsidR="00C835E5" w:rsidRDefault="00C835E5" w:rsidP="00C835E5">
      <w:pPr>
        <w:autoSpaceDE w:val="0"/>
        <w:autoSpaceDN w:val="0"/>
        <w:adjustRightInd w:val="0"/>
        <w:spacing w:after="0" w:line="240" w:lineRule="auto"/>
        <w:jc w:val="both"/>
        <w:rPr>
          <w:rFonts w:ascii="Times New Roman" w:hAnsi="Times New Roman" w:cs="Times New Roman"/>
          <w:sz w:val="24"/>
          <w:szCs w:val="24"/>
        </w:rPr>
      </w:pPr>
      <w:r w:rsidRPr="001E1356">
        <w:rPr>
          <w:rFonts w:ascii="Times New Roman" w:hAnsi="Times New Roman" w:cs="Times New Roman"/>
          <w:sz w:val="24"/>
          <w:szCs w:val="24"/>
        </w:rPr>
        <w:t>L’évaluation des offres est faite en fonction d’une pondération des critères d'évaluation technique et financière.</w:t>
      </w:r>
    </w:p>
    <w:p w14:paraId="0B6595F6" w14:textId="77777777" w:rsidR="00700975" w:rsidRPr="001E1356" w:rsidRDefault="00700975" w:rsidP="00C835E5">
      <w:pPr>
        <w:autoSpaceDE w:val="0"/>
        <w:autoSpaceDN w:val="0"/>
        <w:adjustRightInd w:val="0"/>
        <w:spacing w:after="0" w:line="240" w:lineRule="auto"/>
        <w:jc w:val="both"/>
        <w:rPr>
          <w:rFonts w:ascii="Times New Roman" w:hAnsi="Times New Roman" w:cs="Times New Roman"/>
          <w:sz w:val="24"/>
          <w:szCs w:val="24"/>
        </w:rPr>
      </w:pPr>
    </w:p>
    <w:p w14:paraId="31AD3131" w14:textId="77777777" w:rsidR="00C835E5" w:rsidRPr="001E1356" w:rsidRDefault="00C835E5" w:rsidP="00C835E5">
      <w:pPr>
        <w:pStyle w:val="Paragraphedeliste"/>
        <w:numPr>
          <w:ilvl w:val="0"/>
          <w:numId w:val="1"/>
        </w:numPr>
        <w:autoSpaceDE w:val="0"/>
        <w:autoSpaceDN w:val="0"/>
        <w:adjustRightInd w:val="0"/>
        <w:jc w:val="both"/>
        <w:rPr>
          <w:b/>
        </w:rPr>
      </w:pPr>
      <w:r w:rsidRPr="001E1356">
        <w:rPr>
          <w:b/>
        </w:rPr>
        <w:t xml:space="preserve">Évaluation de l’offre technique </w:t>
      </w:r>
      <w:r w:rsidRPr="001E1356">
        <w:t xml:space="preserve">(pondération de </w:t>
      </w:r>
      <w:r>
        <w:t>7</w:t>
      </w:r>
      <w:r w:rsidRPr="001E1356">
        <w:t>0% de la note globale)</w:t>
      </w:r>
    </w:p>
    <w:p w14:paraId="5C44E7DC" w14:textId="77777777" w:rsidR="00C835E5" w:rsidRPr="001E1356" w:rsidRDefault="00C835E5" w:rsidP="00C835E5">
      <w:pPr>
        <w:autoSpaceDE w:val="0"/>
        <w:autoSpaceDN w:val="0"/>
        <w:adjustRightInd w:val="0"/>
        <w:spacing w:after="0" w:line="240" w:lineRule="auto"/>
        <w:jc w:val="both"/>
        <w:rPr>
          <w:rFonts w:ascii="Times New Roman" w:eastAsia="Times New Roman" w:hAnsi="Times New Roman" w:cs="Times New Roman"/>
          <w:sz w:val="24"/>
          <w:szCs w:val="24"/>
          <w:lang w:eastAsia="fr-FR"/>
        </w:rPr>
      </w:pPr>
      <w:r w:rsidRPr="001E1356">
        <w:rPr>
          <w:rFonts w:ascii="Times New Roman" w:eastAsia="Times New Roman" w:hAnsi="Times New Roman" w:cs="Times New Roman"/>
          <w:sz w:val="24"/>
          <w:szCs w:val="24"/>
          <w:lang w:eastAsia="fr-FR"/>
        </w:rPr>
        <w:t>Le score technique (St) sera attribué selon le critères suivants : Compréhension des termes de référence (</w:t>
      </w:r>
      <w:r>
        <w:rPr>
          <w:rFonts w:ascii="Times New Roman" w:eastAsia="Times New Roman" w:hAnsi="Times New Roman" w:cs="Times New Roman"/>
          <w:sz w:val="24"/>
          <w:szCs w:val="24"/>
          <w:lang w:eastAsia="fr-FR"/>
        </w:rPr>
        <w:t>1</w:t>
      </w:r>
      <w:r w:rsidRPr="001E1356">
        <w:rPr>
          <w:rFonts w:ascii="Times New Roman" w:eastAsia="Times New Roman" w:hAnsi="Times New Roman" w:cs="Times New Roman"/>
          <w:sz w:val="24"/>
          <w:szCs w:val="24"/>
          <w:lang w:eastAsia="fr-FR"/>
        </w:rPr>
        <w:t>0 points) ; Méthodologie, organisation et calendrier proposés (40 points) ; Profil, références, expériences et compétences de(s) expert(s) (</w:t>
      </w:r>
      <w:r>
        <w:rPr>
          <w:rFonts w:ascii="Times New Roman" w:eastAsia="Times New Roman" w:hAnsi="Times New Roman" w:cs="Times New Roman"/>
          <w:sz w:val="24"/>
          <w:szCs w:val="24"/>
          <w:lang w:eastAsia="fr-FR"/>
        </w:rPr>
        <w:t>5</w:t>
      </w:r>
      <w:r w:rsidRPr="001E1356">
        <w:rPr>
          <w:rFonts w:ascii="Times New Roman" w:eastAsia="Times New Roman" w:hAnsi="Times New Roman" w:cs="Times New Roman"/>
          <w:sz w:val="24"/>
          <w:szCs w:val="24"/>
          <w:lang w:eastAsia="fr-FR"/>
        </w:rPr>
        <w:t xml:space="preserve">0 points). L’évaluation de l’offre technique est notée sur 100 points. </w:t>
      </w:r>
    </w:p>
    <w:p w14:paraId="5A7FD290" w14:textId="77777777" w:rsidR="00C835E5" w:rsidRPr="001E1356" w:rsidRDefault="00C835E5" w:rsidP="00C835E5">
      <w:pPr>
        <w:tabs>
          <w:tab w:val="left" w:pos="426"/>
        </w:tabs>
        <w:spacing w:after="0" w:line="240" w:lineRule="auto"/>
        <w:jc w:val="both"/>
        <w:rPr>
          <w:rFonts w:ascii="Times New Roman" w:eastAsia="Times New Roman" w:hAnsi="Times New Roman" w:cs="Times New Roman"/>
          <w:sz w:val="24"/>
          <w:szCs w:val="24"/>
          <w:lang w:eastAsia="fr-FR"/>
        </w:rPr>
      </w:pPr>
    </w:p>
    <w:p w14:paraId="74BDD0E0" w14:textId="77777777" w:rsidR="00C835E5" w:rsidRPr="001E1356" w:rsidRDefault="00C835E5" w:rsidP="00C835E5">
      <w:pPr>
        <w:pStyle w:val="Paragraphedeliste"/>
        <w:numPr>
          <w:ilvl w:val="0"/>
          <w:numId w:val="1"/>
        </w:numPr>
        <w:autoSpaceDE w:val="0"/>
        <w:autoSpaceDN w:val="0"/>
        <w:adjustRightInd w:val="0"/>
        <w:jc w:val="both"/>
        <w:rPr>
          <w:b/>
        </w:rPr>
      </w:pPr>
      <w:r w:rsidRPr="001E1356">
        <w:rPr>
          <w:b/>
        </w:rPr>
        <w:t xml:space="preserve">Evaluation de l’offre financière </w:t>
      </w:r>
      <w:r w:rsidRPr="001E1356">
        <w:t xml:space="preserve">(pondération de </w:t>
      </w:r>
      <w:r>
        <w:t>3</w:t>
      </w:r>
      <w:r w:rsidRPr="001E1356">
        <w:t>0% de la note globale)</w:t>
      </w:r>
      <w:r w:rsidRPr="001E1356">
        <w:rPr>
          <w:b/>
        </w:rPr>
        <w:t xml:space="preserve"> </w:t>
      </w:r>
    </w:p>
    <w:p w14:paraId="3103172A" w14:textId="77777777" w:rsidR="00C835E5" w:rsidRPr="001E1356" w:rsidRDefault="00C835E5" w:rsidP="00C835E5">
      <w:pPr>
        <w:spacing w:after="0" w:line="240" w:lineRule="auto"/>
        <w:jc w:val="both"/>
        <w:rPr>
          <w:rFonts w:ascii="Times New Roman" w:eastAsia="Times New Roman" w:hAnsi="Times New Roman" w:cs="Times New Roman"/>
          <w:sz w:val="24"/>
          <w:szCs w:val="24"/>
          <w:lang w:eastAsia="fr-FR"/>
        </w:rPr>
      </w:pPr>
      <w:r w:rsidRPr="001E1356">
        <w:rPr>
          <w:rFonts w:ascii="Times New Roman" w:eastAsia="Times New Roman" w:hAnsi="Times New Roman" w:cs="Times New Roman"/>
          <w:sz w:val="24"/>
          <w:szCs w:val="24"/>
          <w:lang w:eastAsia="fr-FR"/>
        </w:rPr>
        <w:t>La proposition financière de l’offre économiquement la moins chère (Om) sera appréciée en fonction du prix global et de la cohérence dans la décomposition dudit prix global (coût des honoraires, respect du budget) et recevra un score financier (</w:t>
      </w:r>
      <w:proofErr w:type="spellStart"/>
      <w:r w:rsidRPr="001E1356">
        <w:rPr>
          <w:rFonts w:ascii="Times New Roman" w:eastAsia="Times New Roman" w:hAnsi="Times New Roman" w:cs="Times New Roman"/>
          <w:sz w:val="24"/>
          <w:szCs w:val="24"/>
          <w:lang w:eastAsia="fr-FR"/>
        </w:rPr>
        <w:t>Sf</w:t>
      </w:r>
      <w:proofErr w:type="spellEnd"/>
      <w:r w:rsidRPr="001E1356">
        <w:rPr>
          <w:rFonts w:ascii="Times New Roman" w:eastAsia="Times New Roman" w:hAnsi="Times New Roman" w:cs="Times New Roman"/>
          <w:sz w:val="24"/>
          <w:szCs w:val="24"/>
          <w:lang w:eastAsia="fr-FR"/>
        </w:rPr>
        <w:t>) de 100 points.</w:t>
      </w:r>
    </w:p>
    <w:p w14:paraId="5E9C6E6A" w14:textId="77777777" w:rsidR="00C835E5" w:rsidRPr="001E1356" w:rsidRDefault="00C835E5" w:rsidP="00C835E5">
      <w:pPr>
        <w:autoSpaceDE w:val="0"/>
        <w:autoSpaceDN w:val="0"/>
        <w:adjustRightInd w:val="0"/>
        <w:spacing w:after="0" w:line="240" w:lineRule="auto"/>
        <w:jc w:val="both"/>
        <w:rPr>
          <w:rFonts w:ascii="Times New Roman" w:eastAsia="Times New Roman" w:hAnsi="Times New Roman" w:cs="Times New Roman"/>
          <w:sz w:val="24"/>
          <w:szCs w:val="24"/>
          <w:lang w:eastAsia="fr-FR"/>
        </w:rPr>
      </w:pPr>
      <w:r w:rsidRPr="001E1356">
        <w:rPr>
          <w:rFonts w:ascii="Times New Roman" w:eastAsia="Times New Roman" w:hAnsi="Times New Roman" w:cs="Times New Roman"/>
          <w:sz w:val="24"/>
          <w:szCs w:val="24"/>
          <w:lang w:eastAsia="fr-FR"/>
        </w:rPr>
        <w:t>Les scores financiers des offres (F) seront calculés selon la formule suivante :</w:t>
      </w:r>
    </w:p>
    <w:p w14:paraId="3244AF47" w14:textId="77777777" w:rsidR="00C835E5" w:rsidRPr="001E1356" w:rsidRDefault="00C835E5" w:rsidP="00C835E5">
      <w:pPr>
        <w:autoSpaceDE w:val="0"/>
        <w:autoSpaceDN w:val="0"/>
        <w:adjustRightInd w:val="0"/>
        <w:spacing w:after="0" w:line="240" w:lineRule="auto"/>
        <w:jc w:val="both"/>
        <w:rPr>
          <w:rFonts w:ascii="Times New Roman" w:eastAsia="Times New Roman" w:hAnsi="Times New Roman" w:cs="Times New Roman"/>
          <w:sz w:val="24"/>
          <w:szCs w:val="24"/>
          <w:lang w:eastAsia="fr-FR"/>
        </w:rPr>
      </w:pPr>
      <w:proofErr w:type="spellStart"/>
      <w:r w:rsidRPr="001E1356">
        <w:rPr>
          <w:rFonts w:ascii="Times New Roman" w:eastAsia="Times New Roman" w:hAnsi="Times New Roman" w:cs="Times New Roman"/>
          <w:sz w:val="24"/>
          <w:szCs w:val="24"/>
          <w:lang w:eastAsia="fr-FR"/>
        </w:rPr>
        <w:t>Sf</w:t>
      </w:r>
      <w:proofErr w:type="spellEnd"/>
      <w:r w:rsidRPr="001E1356">
        <w:rPr>
          <w:rFonts w:ascii="Times New Roman" w:eastAsia="Times New Roman" w:hAnsi="Times New Roman" w:cs="Times New Roman"/>
          <w:sz w:val="24"/>
          <w:szCs w:val="24"/>
          <w:lang w:eastAsia="fr-FR"/>
        </w:rPr>
        <w:t xml:space="preserve"> = 100 x Om/F    avec Om, l’offre économiquement la moins chère et F, le prix de l’offre</w:t>
      </w:r>
    </w:p>
    <w:p w14:paraId="1004F74F" w14:textId="77777777" w:rsidR="00C835E5" w:rsidRPr="001E1356" w:rsidRDefault="00C835E5" w:rsidP="00C835E5">
      <w:pPr>
        <w:autoSpaceDE w:val="0"/>
        <w:autoSpaceDN w:val="0"/>
        <w:adjustRightInd w:val="0"/>
        <w:spacing w:after="0" w:line="240" w:lineRule="auto"/>
        <w:ind w:firstLine="360"/>
        <w:jc w:val="both"/>
        <w:rPr>
          <w:rFonts w:ascii="Times New Roman" w:eastAsia="Times New Roman" w:hAnsi="Times New Roman" w:cs="Times New Roman"/>
          <w:sz w:val="24"/>
          <w:szCs w:val="24"/>
          <w:lang w:eastAsia="fr-FR"/>
        </w:rPr>
      </w:pPr>
    </w:p>
    <w:p w14:paraId="2990543D" w14:textId="77777777" w:rsidR="00C835E5" w:rsidRPr="001E1356" w:rsidRDefault="00C835E5" w:rsidP="00C835E5">
      <w:pPr>
        <w:pStyle w:val="Paragraphedeliste"/>
        <w:numPr>
          <w:ilvl w:val="0"/>
          <w:numId w:val="1"/>
        </w:numPr>
        <w:autoSpaceDE w:val="0"/>
        <w:autoSpaceDN w:val="0"/>
        <w:adjustRightInd w:val="0"/>
        <w:jc w:val="both"/>
        <w:rPr>
          <w:b/>
        </w:rPr>
      </w:pPr>
      <w:r w:rsidRPr="001E1356">
        <w:rPr>
          <w:b/>
        </w:rPr>
        <w:t xml:space="preserve">Evaluation Finale de l’offre globale </w:t>
      </w:r>
    </w:p>
    <w:p w14:paraId="20FC6707" w14:textId="77777777" w:rsidR="00C835E5" w:rsidRPr="001E1356" w:rsidRDefault="00C835E5" w:rsidP="00C835E5">
      <w:pPr>
        <w:autoSpaceDE w:val="0"/>
        <w:autoSpaceDN w:val="0"/>
        <w:adjustRightInd w:val="0"/>
        <w:spacing w:after="0" w:line="240" w:lineRule="auto"/>
        <w:jc w:val="both"/>
        <w:rPr>
          <w:rFonts w:ascii="Times New Roman" w:eastAsia="Times New Roman" w:hAnsi="Times New Roman" w:cs="Times New Roman"/>
          <w:sz w:val="24"/>
          <w:szCs w:val="24"/>
          <w:lang w:eastAsia="fr-FR"/>
        </w:rPr>
      </w:pPr>
      <w:r w:rsidRPr="001E1356">
        <w:rPr>
          <w:rFonts w:ascii="Times New Roman" w:eastAsia="Times New Roman" w:hAnsi="Times New Roman" w:cs="Times New Roman"/>
          <w:sz w:val="24"/>
          <w:szCs w:val="24"/>
          <w:lang w:eastAsia="fr-FR"/>
        </w:rPr>
        <w:t>L’évaluation finale de l’offre sera faite en fonction d’une pondération des Critères d'évaluation technique et financière. Le score technique (St) et le score financier (</w:t>
      </w:r>
      <w:proofErr w:type="spellStart"/>
      <w:r w:rsidRPr="001E1356">
        <w:rPr>
          <w:rFonts w:ascii="Times New Roman" w:eastAsia="Times New Roman" w:hAnsi="Times New Roman" w:cs="Times New Roman"/>
          <w:sz w:val="24"/>
          <w:szCs w:val="24"/>
          <w:lang w:eastAsia="fr-FR"/>
        </w:rPr>
        <w:t>Sf</w:t>
      </w:r>
      <w:proofErr w:type="spellEnd"/>
      <w:r w:rsidRPr="001E1356">
        <w:rPr>
          <w:rFonts w:ascii="Times New Roman" w:eastAsia="Times New Roman" w:hAnsi="Times New Roman" w:cs="Times New Roman"/>
          <w:sz w:val="24"/>
          <w:szCs w:val="24"/>
          <w:lang w:eastAsia="fr-FR"/>
        </w:rPr>
        <w:t xml:space="preserve">) de chaque offre seront ensuite combinés en un score global (Sg) par offre selon la répartition suivante : St = </w:t>
      </w:r>
      <w:r>
        <w:rPr>
          <w:rFonts w:ascii="Times New Roman" w:eastAsia="Times New Roman" w:hAnsi="Times New Roman" w:cs="Times New Roman"/>
          <w:sz w:val="24"/>
          <w:szCs w:val="24"/>
          <w:lang w:eastAsia="fr-FR"/>
        </w:rPr>
        <w:t>7</w:t>
      </w:r>
      <w:r w:rsidRPr="001E1356">
        <w:rPr>
          <w:rFonts w:ascii="Times New Roman" w:eastAsia="Times New Roman" w:hAnsi="Times New Roman" w:cs="Times New Roman"/>
          <w:sz w:val="24"/>
          <w:szCs w:val="24"/>
          <w:lang w:eastAsia="fr-FR"/>
        </w:rPr>
        <w:t xml:space="preserve">0% de la note globale et </w:t>
      </w:r>
      <w:proofErr w:type="spellStart"/>
      <w:r w:rsidRPr="001E1356">
        <w:rPr>
          <w:rFonts w:ascii="Times New Roman" w:eastAsia="Times New Roman" w:hAnsi="Times New Roman" w:cs="Times New Roman"/>
          <w:sz w:val="24"/>
          <w:szCs w:val="24"/>
          <w:lang w:eastAsia="fr-FR"/>
        </w:rPr>
        <w:t>Sf</w:t>
      </w:r>
      <w:proofErr w:type="spellEnd"/>
      <w:r w:rsidRPr="001E1356">
        <w:rPr>
          <w:rFonts w:ascii="Times New Roman" w:eastAsia="Times New Roman" w:hAnsi="Times New Roman" w:cs="Times New Roman"/>
          <w:sz w:val="24"/>
          <w:szCs w:val="24"/>
          <w:lang w:eastAsia="fr-FR"/>
        </w:rPr>
        <w:t xml:space="preserve"> = </w:t>
      </w:r>
      <w:r>
        <w:rPr>
          <w:rFonts w:ascii="Times New Roman" w:eastAsia="Times New Roman" w:hAnsi="Times New Roman" w:cs="Times New Roman"/>
          <w:sz w:val="24"/>
          <w:szCs w:val="24"/>
          <w:lang w:eastAsia="fr-FR"/>
        </w:rPr>
        <w:t>3</w:t>
      </w:r>
      <w:r w:rsidRPr="001E1356">
        <w:rPr>
          <w:rFonts w:ascii="Times New Roman" w:eastAsia="Times New Roman" w:hAnsi="Times New Roman" w:cs="Times New Roman"/>
          <w:sz w:val="24"/>
          <w:szCs w:val="24"/>
          <w:lang w:eastAsia="fr-FR"/>
        </w:rPr>
        <w:t>0% de la note globale.</w:t>
      </w:r>
    </w:p>
    <w:p w14:paraId="0E093A3C" w14:textId="77777777" w:rsidR="00C835E5" w:rsidRPr="001E1356" w:rsidRDefault="00C835E5" w:rsidP="00C835E5">
      <w:pPr>
        <w:spacing w:after="0" w:line="240" w:lineRule="auto"/>
        <w:jc w:val="both"/>
        <w:rPr>
          <w:rFonts w:ascii="Times New Roman" w:eastAsia="Times New Roman" w:hAnsi="Times New Roman" w:cs="Times New Roman"/>
          <w:sz w:val="24"/>
          <w:szCs w:val="24"/>
          <w:lang w:eastAsia="fr-FR"/>
        </w:rPr>
      </w:pPr>
      <w:r w:rsidRPr="001E1356">
        <w:rPr>
          <w:rFonts w:ascii="Times New Roman" w:eastAsia="Times New Roman" w:hAnsi="Times New Roman" w:cs="Times New Roman"/>
          <w:sz w:val="24"/>
          <w:szCs w:val="24"/>
          <w:lang w:eastAsia="fr-FR"/>
        </w:rPr>
        <w:t xml:space="preserve">Le score global attribué aux offres permettra un classement des offres par l’application de la formule suivante, qui déterminera l’offre la meilleure au regard des critères de sélection proposés pour la mission : Sg = (St x </w:t>
      </w:r>
      <w:r>
        <w:rPr>
          <w:rFonts w:ascii="Times New Roman" w:eastAsia="Times New Roman" w:hAnsi="Times New Roman" w:cs="Times New Roman"/>
          <w:sz w:val="24"/>
          <w:szCs w:val="24"/>
          <w:lang w:eastAsia="fr-FR"/>
        </w:rPr>
        <w:t>7</w:t>
      </w:r>
      <w:r w:rsidRPr="001E1356">
        <w:rPr>
          <w:rFonts w:ascii="Times New Roman" w:eastAsia="Times New Roman" w:hAnsi="Times New Roman" w:cs="Times New Roman"/>
          <w:sz w:val="24"/>
          <w:szCs w:val="24"/>
          <w:lang w:eastAsia="fr-FR"/>
        </w:rPr>
        <w:t>0%) + (</w:t>
      </w:r>
      <w:proofErr w:type="spellStart"/>
      <w:r w:rsidRPr="001E1356">
        <w:rPr>
          <w:rFonts w:ascii="Times New Roman" w:eastAsia="Times New Roman" w:hAnsi="Times New Roman" w:cs="Times New Roman"/>
          <w:sz w:val="24"/>
          <w:szCs w:val="24"/>
          <w:lang w:eastAsia="fr-FR"/>
        </w:rPr>
        <w:t>Sf</w:t>
      </w:r>
      <w:proofErr w:type="spellEnd"/>
      <w:r w:rsidRPr="001E1356">
        <w:rPr>
          <w:rFonts w:ascii="Times New Roman" w:eastAsia="Times New Roman" w:hAnsi="Times New Roman" w:cs="Times New Roman"/>
          <w:sz w:val="24"/>
          <w:szCs w:val="24"/>
          <w:lang w:eastAsia="fr-FR"/>
        </w:rPr>
        <w:t xml:space="preserve"> x </w:t>
      </w:r>
      <w:r>
        <w:rPr>
          <w:rFonts w:ascii="Times New Roman" w:eastAsia="Times New Roman" w:hAnsi="Times New Roman" w:cs="Times New Roman"/>
          <w:sz w:val="24"/>
          <w:szCs w:val="24"/>
          <w:lang w:eastAsia="fr-FR"/>
        </w:rPr>
        <w:t>3</w:t>
      </w:r>
      <w:r w:rsidRPr="001E1356">
        <w:rPr>
          <w:rFonts w:ascii="Times New Roman" w:eastAsia="Times New Roman" w:hAnsi="Times New Roman" w:cs="Times New Roman"/>
          <w:sz w:val="24"/>
          <w:szCs w:val="24"/>
          <w:lang w:eastAsia="fr-FR"/>
        </w:rPr>
        <w:t>0%)</w:t>
      </w:r>
    </w:p>
    <w:p w14:paraId="130BB63D" w14:textId="77777777" w:rsidR="00C835E5" w:rsidRPr="001E1356" w:rsidRDefault="00C835E5" w:rsidP="00C835E5">
      <w:pPr>
        <w:spacing w:after="0" w:line="240" w:lineRule="auto"/>
        <w:jc w:val="both"/>
        <w:rPr>
          <w:rFonts w:ascii="Times New Roman" w:eastAsia="Times New Roman" w:hAnsi="Times New Roman" w:cs="Times New Roman"/>
          <w:sz w:val="24"/>
          <w:szCs w:val="24"/>
          <w:lang w:eastAsia="fr-FR"/>
        </w:rPr>
      </w:pPr>
      <w:r w:rsidRPr="001E1356">
        <w:rPr>
          <w:rFonts w:ascii="Times New Roman" w:eastAsia="Times New Roman" w:hAnsi="Times New Roman" w:cs="Times New Roman"/>
          <w:sz w:val="24"/>
          <w:szCs w:val="24"/>
          <w:lang w:eastAsia="fr-FR"/>
        </w:rPr>
        <w:t xml:space="preserve">Le contrat sera attribué à l’offre ayant obtenu le score global (Sg) le plus élevé.  </w:t>
      </w:r>
    </w:p>
    <w:p w14:paraId="40C65913" w14:textId="31DBBCEA" w:rsidR="00EC4D46" w:rsidRPr="001E1356" w:rsidRDefault="00EC4D46" w:rsidP="001E1356">
      <w:pPr>
        <w:pStyle w:val="text3"/>
        <w:keepLines/>
        <w:spacing w:before="0" w:beforeAutospacing="0" w:after="0" w:afterAutospacing="0"/>
        <w:jc w:val="both"/>
      </w:pPr>
    </w:p>
    <w:p w14:paraId="158C1389" w14:textId="0171AEDF" w:rsidR="00EC4D46" w:rsidRPr="001E1356" w:rsidRDefault="001D6CF1" w:rsidP="001E1356">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4</w:t>
      </w:r>
      <w:r w:rsidR="00EC4D46" w:rsidRPr="001E1356">
        <w:rPr>
          <w:rFonts w:ascii="Times New Roman" w:hAnsi="Times New Roman" w:cs="Times New Roman"/>
          <w:b/>
          <w:sz w:val="24"/>
          <w:szCs w:val="24"/>
        </w:rPr>
        <w:t>.</w:t>
      </w:r>
      <w:r w:rsidR="00700975">
        <w:rPr>
          <w:rFonts w:ascii="Times New Roman" w:hAnsi="Times New Roman" w:cs="Times New Roman"/>
          <w:b/>
          <w:sz w:val="24"/>
          <w:szCs w:val="24"/>
        </w:rPr>
        <w:t>3</w:t>
      </w:r>
      <w:r w:rsidR="00EC4D46" w:rsidRPr="001E1356">
        <w:rPr>
          <w:rFonts w:ascii="Times New Roman" w:hAnsi="Times New Roman" w:cs="Times New Roman"/>
          <w:b/>
          <w:sz w:val="24"/>
          <w:szCs w:val="24"/>
        </w:rPr>
        <w:t xml:space="preserve"> </w:t>
      </w:r>
      <w:r w:rsidR="002B2DE7" w:rsidRPr="001E1356">
        <w:rPr>
          <w:rFonts w:ascii="Times New Roman" w:hAnsi="Times New Roman" w:cs="Times New Roman"/>
          <w:b/>
          <w:sz w:val="24"/>
          <w:szCs w:val="24"/>
        </w:rPr>
        <w:t>DOSSIER DE CANDIDATURE</w:t>
      </w:r>
    </w:p>
    <w:p w14:paraId="39D632A8" w14:textId="77777777" w:rsidR="00EC4D46" w:rsidRPr="001E1356" w:rsidRDefault="00EC4D46" w:rsidP="001E1356">
      <w:pPr>
        <w:spacing w:after="0" w:line="240" w:lineRule="auto"/>
        <w:jc w:val="both"/>
        <w:rPr>
          <w:rFonts w:ascii="Times New Roman" w:hAnsi="Times New Roman" w:cs="Times New Roman"/>
          <w:sz w:val="24"/>
          <w:szCs w:val="24"/>
        </w:rPr>
      </w:pPr>
    </w:p>
    <w:p w14:paraId="6962203C" w14:textId="56052FB4" w:rsidR="00EC4D46" w:rsidRPr="001E1356" w:rsidRDefault="00EC4D46" w:rsidP="001E1356">
      <w:pPr>
        <w:spacing w:after="0" w:line="240" w:lineRule="auto"/>
        <w:jc w:val="both"/>
        <w:rPr>
          <w:rFonts w:ascii="Times New Roman" w:hAnsi="Times New Roman" w:cs="Times New Roman"/>
          <w:sz w:val="24"/>
          <w:szCs w:val="24"/>
        </w:rPr>
      </w:pPr>
      <w:r w:rsidRPr="001E1356">
        <w:rPr>
          <w:rFonts w:ascii="Times New Roman" w:hAnsi="Times New Roman" w:cs="Times New Roman"/>
          <w:sz w:val="24"/>
          <w:szCs w:val="24"/>
        </w:rPr>
        <w:t xml:space="preserve">Les </w:t>
      </w:r>
      <w:r w:rsidR="00335C7A" w:rsidRPr="001E1356">
        <w:rPr>
          <w:rFonts w:ascii="Times New Roman" w:hAnsi="Times New Roman" w:cs="Times New Roman"/>
          <w:sz w:val="24"/>
          <w:szCs w:val="24"/>
        </w:rPr>
        <w:t>prestataires</w:t>
      </w:r>
      <w:r w:rsidRPr="001E1356">
        <w:rPr>
          <w:rFonts w:ascii="Times New Roman" w:hAnsi="Times New Roman" w:cs="Times New Roman"/>
          <w:sz w:val="24"/>
          <w:szCs w:val="24"/>
        </w:rPr>
        <w:t xml:space="preserve"> invités à soumissionner devront fournir les éléments suivants :</w:t>
      </w:r>
    </w:p>
    <w:p w14:paraId="747B8964" w14:textId="77777777" w:rsidR="00495F21" w:rsidRPr="001E1356" w:rsidRDefault="00495F21" w:rsidP="001E1356">
      <w:pPr>
        <w:spacing w:after="0" w:line="240" w:lineRule="auto"/>
        <w:jc w:val="both"/>
        <w:rPr>
          <w:rFonts w:ascii="Times New Roman" w:hAnsi="Times New Roman" w:cs="Times New Roman"/>
          <w:sz w:val="24"/>
          <w:szCs w:val="24"/>
        </w:rPr>
      </w:pPr>
    </w:p>
    <w:p w14:paraId="4252BB3D" w14:textId="24621186" w:rsidR="00EC4D46" w:rsidRPr="001E1356" w:rsidRDefault="00EC4D46" w:rsidP="001E1356">
      <w:pPr>
        <w:spacing w:after="0" w:line="240" w:lineRule="auto"/>
        <w:jc w:val="both"/>
        <w:rPr>
          <w:rFonts w:ascii="Times New Roman" w:hAnsi="Times New Roman" w:cs="Times New Roman"/>
          <w:b/>
          <w:sz w:val="24"/>
          <w:szCs w:val="24"/>
        </w:rPr>
      </w:pPr>
      <w:r w:rsidRPr="001E1356">
        <w:rPr>
          <w:rFonts w:ascii="Times New Roman" w:hAnsi="Times New Roman" w:cs="Times New Roman"/>
          <w:b/>
          <w:sz w:val="24"/>
          <w:szCs w:val="24"/>
        </w:rPr>
        <w:t>a) Une offre technique comprenant :</w:t>
      </w:r>
    </w:p>
    <w:p w14:paraId="321E46E3" w14:textId="77777777" w:rsidR="00700975" w:rsidRDefault="00EC4D46" w:rsidP="00700975">
      <w:pPr>
        <w:pStyle w:val="Paragraphedeliste"/>
        <w:numPr>
          <w:ilvl w:val="0"/>
          <w:numId w:val="23"/>
        </w:numPr>
        <w:autoSpaceDE w:val="0"/>
        <w:autoSpaceDN w:val="0"/>
        <w:adjustRightInd w:val="0"/>
        <w:jc w:val="both"/>
      </w:pPr>
      <w:r w:rsidRPr="00700975">
        <w:t xml:space="preserve">Une note </w:t>
      </w:r>
      <w:r w:rsidR="00C503F1" w:rsidRPr="00700975">
        <w:t xml:space="preserve">succincte </w:t>
      </w:r>
      <w:r w:rsidRPr="00700975">
        <w:t>de compréhension des termes de référence</w:t>
      </w:r>
      <w:r w:rsidR="00E0469F" w:rsidRPr="00700975">
        <w:t> ;</w:t>
      </w:r>
    </w:p>
    <w:p w14:paraId="77C3C1B4" w14:textId="77777777" w:rsidR="00700975" w:rsidRDefault="001D6CF1" w:rsidP="00700975">
      <w:pPr>
        <w:pStyle w:val="Paragraphedeliste"/>
        <w:numPr>
          <w:ilvl w:val="0"/>
          <w:numId w:val="23"/>
        </w:numPr>
        <w:autoSpaceDE w:val="0"/>
        <w:autoSpaceDN w:val="0"/>
        <w:adjustRightInd w:val="0"/>
        <w:jc w:val="both"/>
      </w:pPr>
      <w:r w:rsidRPr="00700975">
        <w:t xml:space="preserve">Un avis sur les principaux sujets relatifs à la réalisation des objectifs de la consultation et des résultats escomptés ; </w:t>
      </w:r>
    </w:p>
    <w:p w14:paraId="29CC834B" w14:textId="77777777" w:rsidR="00700975" w:rsidRDefault="001D6CF1" w:rsidP="00700975">
      <w:pPr>
        <w:pStyle w:val="Paragraphedeliste"/>
        <w:numPr>
          <w:ilvl w:val="0"/>
          <w:numId w:val="23"/>
        </w:numPr>
        <w:autoSpaceDE w:val="0"/>
        <w:autoSpaceDN w:val="0"/>
        <w:adjustRightInd w:val="0"/>
        <w:jc w:val="both"/>
      </w:pPr>
      <w:r w:rsidRPr="00700975">
        <w:t xml:space="preserve">La description détaillée de la méthodologie à mettre en œuvre pour la réalisation de cette prestation ; </w:t>
      </w:r>
    </w:p>
    <w:p w14:paraId="60ACBF1B" w14:textId="77777777" w:rsidR="00700975" w:rsidRDefault="001D6CF1" w:rsidP="00700975">
      <w:pPr>
        <w:pStyle w:val="Paragraphedeliste"/>
        <w:numPr>
          <w:ilvl w:val="0"/>
          <w:numId w:val="23"/>
        </w:numPr>
        <w:autoSpaceDE w:val="0"/>
        <w:autoSpaceDN w:val="0"/>
        <w:adjustRightInd w:val="0"/>
        <w:jc w:val="both"/>
      </w:pPr>
      <w:r w:rsidRPr="00700975">
        <w:t>La liste des activités proposées considérées comme nécessaires pour atteindre les objectifs de la consultation ;</w:t>
      </w:r>
    </w:p>
    <w:p w14:paraId="48A99DFA" w14:textId="77777777" w:rsidR="00700975" w:rsidRDefault="00134F68" w:rsidP="00700975">
      <w:pPr>
        <w:pStyle w:val="Paragraphedeliste"/>
        <w:numPr>
          <w:ilvl w:val="0"/>
          <w:numId w:val="23"/>
        </w:numPr>
        <w:autoSpaceDE w:val="0"/>
        <w:autoSpaceDN w:val="0"/>
        <w:adjustRightInd w:val="0"/>
        <w:jc w:val="both"/>
      </w:pPr>
      <w:r w:rsidRPr="00700975">
        <w:t xml:space="preserve">Les moyens humains, </w:t>
      </w:r>
      <w:r w:rsidR="00F0581C" w:rsidRPr="00700975">
        <w:t xml:space="preserve">et </w:t>
      </w:r>
      <w:r w:rsidRPr="00700975">
        <w:t xml:space="preserve">les curricula vitae détaillés des membres de l’équipe </w:t>
      </w:r>
      <w:r w:rsidR="00F0581C" w:rsidRPr="00700975">
        <w:t xml:space="preserve">insistant sur les expériences en lien avec l’objet de la prestation </w:t>
      </w:r>
      <w:r w:rsidRPr="00700975">
        <w:t xml:space="preserve">; </w:t>
      </w:r>
    </w:p>
    <w:p w14:paraId="4B55BBE6" w14:textId="77777777" w:rsidR="00700975" w:rsidRDefault="00134F68" w:rsidP="00700975">
      <w:pPr>
        <w:pStyle w:val="Paragraphedeliste"/>
        <w:numPr>
          <w:ilvl w:val="0"/>
          <w:numId w:val="23"/>
        </w:numPr>
        <w:autoSpaceDE w:val="0"/>
        <w:autoSpaceDN w:val="0"/>
        <w:adjustRightInd w:val="0"/>
        <w:jc w:val="both"/>
      </w:pPr>
      <w:r w:rsidRPr="00700975">
        <w:t xml:space="preserve">Les expériences dans le domaine et les structures de référence : travaux antérieurs réalisés ; </w:t>
      </w:r>
    </w:p>
    <w:p w14:paraId="387B2F57" w14:textId="77777777" w:rsidR="00700975" w:rsidRDefault="00134F68" w:rsidP="00700975">
      <w:pPr>
        <w:pStyle w:val="Paragraphedeliste"/>
        <w:numPr>
          <w:ilvl w:val="0"/>
          <w:numId w:val="23"/>
        </w:numPr>
        <w:autoSpaceDE w:val="0"/>
        <w:autoSpaceDN w:val="0"/>
        <w:adjustRightInd w:val="0"/>
        <w:jc w:val="both"/>
      </w:pPr>
      <w:r w:rsidRPr="00700975">
        <w:lastRenderedPageBreak/>
        <w:t>Les contacts de deux stru</w:t>
      </w:r>
      <w:r w:rsidR="00F0581C" w:rsidRPr="00700975">
        <w:t xml:space="preserve">ctures ou </w:t>
      </w:r>
      <w:r w:rsidR="00F0581C" w:rsidRPr="00700975">
        <w:rPr>
          <w:u w:val="single"/>
        </w:rPr>
        <w:t>personnes</w:t>
      </w:r>
      <w:r w:rsidRPr="00700975">
        <w:rPr>
          <w:u w:val="single"/>
        </w:rPr>
        <w:t xml:space="preserve"> de référence</w:t>
      </w:r>
      <w:r w:rsidRPr="00700975">
        <w:t xml:space="preserve"> avec lesquelles le prestataire a déjà collaboré et réalisé des études similaires d</w:t>
      </w:r>
      <w:r w:rsidR="001D6CF1" w:rsidRPr="00700975">
        <w:t>urant</w:t>
      </w:r>
      <w:r w:rsidRPr="00700975">
        <w:t xml:space="preserve"> les trois dernières années ; </w:t>
      </w:r>
    </w:p>
    <w:p w14:paraId="043CE0A7" w14:textId="4C7826F4" w:rsidR="00134F68" w:rsidRPr="00700975" w:rsidRDefault="00F0581C" w:rsidP="00700975">
      <w:pPr>
        <w:pStyle w:val="Paragraphedeliste"/>
        <w:numPr>
          <w:ilvl w:val="0"/>
          <w:numId w:val="23"/>
        </w:numPr>
        <w:autoSpaceDE w:val="0"/>
        <w:autoSpaceDN w:val="0"/>
        <w:adjustRightInd w:val="0"/>
        <w:jc w:val="both"/>
      </w:pPr>
      <w:r w:rsidRPr="00700975">
        <w:t>Un c</w:t>
      </w:r>
      <w:r w:rsidR="00134F68" w:rsidRPr="00700975">
        <w:t>alendrier prévisionnel</w:t>
      </w:r>
      <w:r w:rsidRPr="00700975">
        <w:t xml:space="preserve"> </w:t>
      </w:r>
      <w:r w:rsidR="00134F68" w:rsidRPr="00700975">
        <w:t xml:space="preserve">et </w:t>
      </w:r>
      <w:r w:rsidRPr="00700975">
        <w:t xml:space="preserve">la </w:t>
      </w:r>
      <w:r w:rsidR="00134F68" w:rsidRPr="00700975">
        <w:t>durée des activités proposées : identification et répartition dans le temps des principales étapes de l'exécution de la consultation, en précisant notamment comment les résultats obtenus seront pris en compte dans les rapports</w:t>
      </w:r>
      <w:r w:rsidRPr="00700975">
        <w:t>.</w:t>
      </w:r>
    </w:p>
    <w:p w14:paraId="10E9002D" w14:textId="77777777" w:rsidR="00D03204" w:rsidRPr="001E1356" w:rsidRDefault="00D03204" w:rsidP="001E1356">
      <w:pPr>
        <w:autoSpaceDE w:val="0"/>
        <w:autoSpaceDN w:val="0"/>
        <w:adjustRightInd w:val="0"/>
        <w:spacing w:after="0" w:line="240" w:lineRule="auto"/>
        <w:jc w:val="both"/>
        <w:rPr>
          <w:rFonts w:ascii="Times New Roman" w:hAnsi="Times New Roman" w:cs="Times New Roman"/>
          <w:sz w:val="24"/>
          <w:szCs w:val="24"/>
        </w:rPr>
      </w:pPr>
    </w:p>
    <w:p w14:paraId="47A4B6EA" w14:textId="5F29D832" w:rsidR="00E0469F" w:rsidRPr="001E1356" w:rsidRDefault="00EC4D46" w:rsidP="001E1356">
      <w:pPr>
        <w:spacing w:after="0" w:line="240" w:lineRule="auto"/>
        <w:jc w:val="both"/>
        <w:rPr>
          <w:rFonts w:ascii="Times New Roman" w:hAnsi="Times New Roman" w:cs="Times New Roman"/>
          <w:b/>
          <w:sz w:val="24"/>
          <w:szCs w:val="24"/>
        </w:rPr>
      </w:pPr>
      <w:r w:rsidRPr="001E1356">
        <w:rPr>
          <w:rFonts w:ascii="Times New Roman" w:hAnsi="Times New Roman" w:cs="Times New Roman"/>
          <w:b/>
          <w:sz w:val="24"/>
          <w:szCs w:val="24"/>
        </w:rPr>
        <w:t>b) Une offre financière</w:t>
      </w:r>
      <w:r w:rsidR="00E0469F" w:rsidRPr="001E1356">
        <w:rPr>
          <w:rFonts w:ascii="Times New Roman" w:hAnsi="Times New Roman" w:cs="Times New Roman"/>
          <w:b/>
          <w:sz w:val="24"/>
          <w:szCs w:val="24"/>
        </w:rPr>
        <w:t> </w:t>
      </w:r>
      <w:r w:rsidR="007B387F" w:rsidRPr="001E1356">
        <w:rPr>
          <w:rFonts w:ascii="Times New Roman" w:hAnsi="Times New Roman" w:cs="Times New Roman"/>
          <w:b/>
          <w:sz w:val="24"/>
          <w:szCs w:val="24"/>
        </w:rPr>
        <w:t xml:space="preserve">comprenant </w:t>
      </w:r>
      <w:r w:rsidR="00E0469F" w:rsidRPr="001E1356">
        <w:rPr>
          <w:rFonts w:ascii="Times New Roman" w:hAnsi="Times New Roman" w:cs="Times New Roman"/>
          <w:b/>
          <w:sz w:val="24"/>
          <w:szCs w:val="24"/>
        </w:rPr>
        <w:t>:</w:t>
      </w:r>
    </w:p>
    <w:p w14:paraId="560CAA5B" w14:textId="3A58A141" w:rsidR="00527013" w:rsidRPr="001E1356" w:rsidRDefault="00F75D10" w:rsidP="001E1356">
      <w:pPr>
        <w:numPr>
          <w:ilvl w:val="0"/>
          <w:numId w:val="1"/>
        </w:numPr>
        <w:spacing w:after="0" w:line="240" w:lineRule="auto"/>
        <w:jc w:val="both"/>
        <w:rPr>
          <w:rFonts w:ascii="Times New Roman" w:hAnsi="Times New Roman" w:cs="Times New Roman"/>
          <w:sz w:val="24"/>
          <w:szCs w:val="24"/>
        </w:rPr>
      </w:pPr>
      <w:r w:rsidRPr="001E1356">
        <w:rPr>
          <w:rFonts w:ascii="Times New Roman" w:hAnsi="Times New Roman" w:cs="Times New Roman"/>
          <w:sz w:val="24"/>
          <w:szCs w:val="24"/>
        </w:rPr>
        <w:t>L</w:t>
      </w:r>
      <w:r w:rsidR="00EC4D46" w:rsidRPr="001E1356">
        <w:rPr>
          <w:rFonts w:ascii="Times New Roman" w:hAnsi="Times New Roman" w:cs="Times New Roman"/>
          <w:sz w:val="24"/>
          <w:szCs w:val="24"/>
        </w:rPr>
        <w:t>e budget global (</w:t>
      </w:r>
      <w:r w:rsidR="00EC4D46" w:rsidRPr="001E1356">
        <w:rPr>
          <w:rFonts w:ascii="Times New Roman" w:hAnsi="Times New Roman" w:cs="Times New Roman"/>
          <w:sz w:val="24"/>
          <w:szCs w:val="24"/>
          <w:u w:val="single"/>
        </w:rPr>
        <w:t>Hors Taxe et Toutes Taxes Comprises</w:t>
      </w:r>
      <w:r w:rsidR="00EC4D46" w:rsidRPr="001E1356">
        <w:rPr>
          <w:rFonts w:ascii="Times New Roman" w:hAnsi="Times New Roman" w:cs="Times New Roman"/>
          <w:sz w:val="24"/>
          <w:szCs w:val="24"/>
        </w:rPr>
        <w:t xml:space="preserve">) et les </w:t>
      </w:r>
      <w:r w:rsidR="00EC4D46" w:rsidRPr="001E1356">
        <w:rPr>
          <w:rFonts w:ascii="Times New Roman" w:hAnsi="Times New Roman" w:cs="Times New Roman"/>
          <w:b/>
          <w:sz w:val="24"/>
          <w:szCs w:val="24"/>
        </w:rPr>
        <w:t>prix détaillés</w:t>
      </w:r>
      <w:r w:rsidR="00F0581C">
        <w:rPr>
          <w:rFonts w:ascii="Times New Roman" w:hAnsi="Times New Roman" w:cs="Times New Roman"/>
          <w:sz w:val="24"/>
          <w:szCs w:val="24"/>
        </w:rPr>
        <w:t xml:space="preserve">, en euros ou en francs CFA, </w:t>
      </w:r>
      <w:r w:rsidR="00C45C63" w:rsidRPr="001E1356">
        <w:rPr>
          <w:rFonts w:ascii="Times New Roman" w:hAnsi="Times New Roman" w:cs="Times New Roman"/>
          <w:sz w:val="24"/>
          <w:szCs w:val="24"/>
        </w:rPr>
        <w:t xml:space="preserve">par sous-rubriques </w:t>
      </w:r>
      <w:r w:rsidR="00EC4D46" w:rsidRPr="001E1356">
        <w:rPr>
          <w:rFonts w:ascii="Times New Roman" w:hAnsi="Times New Roman" w:cs="Times New Roman"/>
          <w:sz w:val="24"/>
          <w:szCs w:val="24"/>
        </w:rPr>
        <w:t>(honoraires, tr</w:t>
      </w:r>
      <w:r w:rsidR="00972A42" w:rsidRPr="001E1356">
        <w:rPr>
          <w:rFonts w:ascii="Times New Roman" w:hAnsi="Times New Roman" w:cs="Times New Roman"/>
          <w:sz w:val="24"/>
          <w:szCs w:val="24"/>
        </w:rPr>
        <w:t xml:space="preserve">ansports...) pour </w:t>
      </w:r>
      <w:r w:rsidR="00693929" w:rsidRPr="001E1356">
        <w:rPr>
          <w:rFonts w:ascii="Times New Roman" w:hAnsi="Times New Roman" w:cs="Times New Roman"/>
          <w:sz w:val="24"/>
          <w:szCs w:val="24"/>
        </w:rPr>
        <w:t>tous les</w:t>
      </w:r>
      <w:r w:rsidR="00E0469F" w:rsidRPr="001E1356">
        <w:rPr>
          <w:rFonts w:ascii="Times New Roman" w:hAnsi="Times New Roman" w:cs="Times New Roman"/>
          <w:sz w:val="24"/>
          <w:szCs w:val="24"/>
        </w:rPr>
        <w:t xml:space="preserve"> jours d</w:t>
      </w:r>
      <w:r w:rsidR="00CC64D7" w:rsidRPr="001E1356">
        <w:rPr>
          <w:rFonts w:ascii="Times New Roman" w:hAnsi="Times New Roman" w:cs="Times New Roman"/>
          <w:sz w:val="24"/>
          <w:szCs w:val="24"/>
        </w:rPr>
        <w:t>e prestation</w:t>
      </w:r>
      <w:r w:rsidR="00E6679B" w:rsidRPr="001E1356">
        <w:rPr>
          <w:rFonts w:ascii="Times New Roman" w:hAnsi="Times New Roman" w:cs="Times New Roman"/>
          <w:sz w:val="24"/>
          <w:szCs w:val="24"/>
        </w:rPr>
        <w:t xml:space="preserve"> (incluant les jours de travail à distance et sur le terrain)</w:t>
      </w:r>
      <w:r w:rsidR="00CC64D7" w:rsidRPr="001E1356">
        <w:rPr>
          <w:rFonts w:ascii="Times New Roman" w:hAnsi="Times New Roman" w:cs="Times New Roman"/>
          <w:sz w:val="24"/>
          <w:szCs w:val="24"/>
        </w:rPr>
        <w:t>.</w:t>
      </w:r>
      <w:r w:rsidRPr="001E1356">
        <w:rPr>
          <w:rFonts w:ascii="Times New Roman" w:hAnsi="Times New Roman" w:cs="Times New Roman"/>
          <w:sz w:val="24"/>
          <w:szCs w:val="24"/>
        </w:rPr>
        <w:t xml:space="preserve"> </w:t>
      </w:r>
    </w:p>
    <w:p w14:paraId="14E3D7CC" w14:textId="774792ED" w:rsidR="00373519" w:rsidRPr="001E1356" w:rsidRDefault="00F75D10" w:rsidP="001E1356">
      <w:pPr>
        <w:spacing w:after="0" w:line="240" w:lineRule="auto"/>
        <w:ind w:left="1080"/>
        <w:jc w:val="both"/>
        <w:rPr>
          <w:rFonts w:ascii="Times New Roman" w:hAnsi="Times New Roman" w:cs="Times New Roman"/>
          <w:sz w:val="24"/>
          <w:szCs w:val="24"/>
        </w:rPr>
      </w:pPr>
      <w:r w:rsidRPr="001E1356">
        <w:rPr>
          <w:rFonts w:ascii="Times New Roman" w:hAnsi="Times New Roman" w:cs="Times New Roman"/>
          <w:sz w:val="24"/>
          <w:szCs w:val="24"/>
        </w:rPr>
        <w:t xml:space="preserve">Cette offre financière doit </w:t>
      </w:r>
      <w:r w:rsidR="00527013" w:rsidRPr="001E1356">
        <w:rPr>
          <w:rFonts w:ascii="Times New Roman" w:hAnsi="Times New Roman" w:cs="Times New Roman"/>
          <w:sz w:val="24"/>
          <w:szCs w:val="24"/>
        </w:rPr>
        <w:t xml:space="preserve">préciser </w:t>
      </w:r>
      <w:r w:rsidR="003A4700" w:rsidRPr="001E1356">
        <w:rPr>
          <w:rFonts w:ascii="Times New Roman" w:hAnsi="Times New Roman" w:cs="Times New Roman"/>
          <w:sz w:val="24"/>
          <w:szCs w:val="24"/>
        </w:rPr>
        <w:t>à minima les</w:t>
      </w:r>
      <w:r w:rsidR="00527013" w:rsidRPr="001E1356">
        <w:rPr>
          <w:rFonts w:ascii="Times New Roman" w:hAnsi="Times New Roman" w:cs="Times New Roman"/>
          <w:sz w:val="24"/>
          <w:szCs w:val="24"/>
        </w:rPr>
        <w:t xml:space="preserve"> rubriques suivantes : </w:t>
      </w:r>
    </w:p>
    <w:p w14:paraId="0FDC968C" w14:textId="77777777" w:rsidR="003A4700" w:rsidRPr="001E1356" w:rsidRDefault="003A4700" w:rsidP="001E1356">
      <w:pPr>
        <w:spacing w:after="0" w:line="240" w:lineRule="auto"/>
        <w:ind w:left="1080"/>
        <w:jc w:val="both"/>
        <w:rPr>
          <w:rFonts w:ascii="Times New Roman" w:hAnsi="Times New Roman" w:cs="Times New Roman"/>
          <w:sz w:val="24"/>
          <w:szCs w:val="24"/>
        </w:rPr>
      </w:pPr>
    </w:p>
    <w:tbl>
      <w:tblPr>
        <w:tblStyle w:val="Grilledutableau"/>
        <w:tblW w:w="0" w:type="auto"/>
        <w:tblInd w:w="562" w:type="dxa"/>
        <w:tblLook w:val="04A0" w:firstRow="1" w:lastRow="0" w:firstColumn="1" w:lastColumn="0" w:noHBand="0" w:noVBand="1"/>
      </w:tblPr>
      <w:tblGrid>
        <w:gridCol w:w="4536"/>
        <w:gridCol w:w="1134"/>
        <w:gridCol w:w="1418"/>
        <w:gridCol w:w="572"/>
        <w:gridCol w:w="840"/>
      </w:tblGrid>
      <w:tr w:rsidR="00336207" w:rsidRPr="001E1356" w14:paraId="16478741" w14:textId="77777777" w:rsidTr="003A4700">
        <w:tc>
          <w:tcPr>
            <w:tcW w:w="4536" w:type="dxa"/>
          </w:tcPr>
          <w:p w14:paraId="74F27374" w14:textId="4CF36C22" w:rsidR="000E6447" w:rsidRPr="001E1356" w:rsidRDefault="00336207" w:rsidP="001E1356">
            <w:pPr>
              <w:jc w:val="both"/>
              <w:rPr>
                <w:b/>
                <w:sz w:val="24"/>
                <w:szCs w:val="24"/>
              </w:rPr>
            </w:pPr>
            <w:r w:rsidRPr="001E1356">
              <w:rPr>
                <w:b/>
                <w:sz w:val="24"/>
                <w:szCs w:val="24"/>
              </w:rPr>
              <w:t>Intitulé</w:t>
            </w:r>
          </w:p>
        </w:tc>
        <w:tc>
          <w:tcPr>
            <w:tcW w:w="1134" w:type="dxa"/>
          </w:tcPr>
          <w:p w14:paraId="14441EEE" w14:textId="4E36186F" w:rsidR="000E6447" w:rsidRPr="001E1356" w:rsidRDefault="00336207" w:rsidP="001E1356">
            <w:pPr>
              <w:jc w:val="both"/>
              <w:rPr>
                <w:b/>
                <w:sz w:val="24"/>
                <w:szCs w:val="24"/>
              </w:rPr>
            </w:pPr>
            <w:r w:rsidRPr="001E1356">
              <w:rPr>
                <w:b/>
                <w:sz w:val="24"/>
                <w:szCs w:val="24"/>
              </w:rPr>
              <w:t>Q</w:t>
            </w:r>
            <w:r w:rsidR="000E6447" w:rsidRPr="001E1356">
              <w:rPr>
                <w:b/>
                <w:sz w:val="24"/>
                <w:szCs w:val="24"/>
              </w:rPr>
              <w:t>uantité</w:t>
            </w:r>
          </w:p>
        </w:tc>
        <w:tc>
          <w:tcPr>
            <w:tcW w:w="1418" w:type="dxa"/>
          </w:tcPr>
          <w:p w14:paraId="1463589F" w14:textId="13C6F36D" w:rsidR="000E6447" w:rsidRPr="001E1356" w:rsidRDefault="00336207" w:rsidP="001E1356">
            <w:pPr>
              <w:jc w:val="both"/>
              <w:rPr>
                <w:b/>
                <w:sz w:val="24"/>
                <w:szCs w:val="24"/>
              </w:rPr>
            </w:pPr>
            <w:r w:rsidRPr="001E1356">
              <w:rPr>
                <w:b/>
                <w:sz w:val="24"/>
                <w:szCs w:val="24"/>
              </w:rPr>
              <w:t>N</w:t>
            </w:r>
            <w:r w:rsidR="000E6447" w:rsidRPr="001E1356">
              <w:rPr>
                <w:b/>
                <w:sz w:val="24"/>
                <w:szCs w:val="24"/>
              </w:rPr>
              <w:t>bre jours</w:t>
            </w:r>
          </w:p>
        </w:tc>
        <w:tc>
          <w:tcPr>
            <w:tcW w:w="572" w:type="dxa"/>
          </w:tcPr>
          <w:p w14:paraId="424B7C2A" w14:textId="3594F612" w:rsidR="000E6447" w:rsidRPr="001E1356" w:rsidRDefault="00336207" w:rsidP="001E1356">
            <w:pPr>
              <w:jc w:val="both"/>
              <w:rPr>
                <w:b/>
                <w:sz w:val="24"/>
                <w:szCs w:val="24"/>
              </w:rPr>
            </w:pPr>
            <w:r w:rsidRPr="001E1356">
              <w:rPr>
                <w:b/>
                <w:sz w:val="24"/>
                <w:szCs w:val="24"/>
              </w:rPr>
              <w:t>PU</w:t>
            </w:r>
          </w:p>
        </w:tc>
        <w:tc>
          <w:tcPr>
            <w:tcW w:w="840" w:type="dxa"/>
          </w:tcPr>
          <w:p w14:paraId="64E73E22" w14:textId="4B0BB844" w:rsidR="000E6447" w:rsidRPr="001E1356" w:rsidRDefault="00336207" w:rsidP="001E1356">
            <w:pPr>
              <w:jc w:val="both"/>
              <w:rPr>
                <w:b/>
                <w:sz w:val="24"/>
                <w:szCs w:val="24"/>
              </w:rPr>
            </w:pPr>
            <w:r w:rsidRPr="001E1356">
              <w:rPr>
                <w:b/>
                <w:sz w:val="24"/>
                <w:szCs w:val="24"/>
              </w:rPr>
              <w:t>T</w:t>
            </w:r>
            <w:r w:rsidR="000E6447" w:rsidRPr="001E1356">
              <w:rPr>
                <w:b/>
                <w:sz w:val="24"/>
                <w:szCs w:val="24"/>
              </w:rPr>
              <w:t xml:space="preserve">otal </w:t>
            </w:r>
          </w:p>
        </w:tc>
      </w:tr>
      <w:tr w:rsidR="00336207" w:rsidRPr="001E1356" w14:paraId="0B357428" w14:textId="77777777" w:rsidTr="003A4700">
        <w:tc>
          <w:tcPr>
            <w:tcW w:w="4536" w:type="dxa"/>
          </w:tcPr>
          <w:p w14:paraId="511C877A" w14:textId="3FC62A45" w:rsidR="000E6447" w:rsidRPr="001E1356" w:rsidRDefault="00336207" w:rsidP="001E1356">
            <w:pPr>
              <w:jc w:val="both"/>
              <w:rPr>
                <w:sz w:val="24"/>
                <w:szCs w:val="24"/>
              </w:rPr>
            </w:pPr>
            <w:r w:rsidRPr="001E1356">
              <w:rPr>
                <w:sz w:val="24"/>
                <w:szCs w:val="24"/>
              </w:rPr>
              <w:t>Honoraires</w:t>
            </w:r>
            <w:r w:rsidR="000E6447" w:rsidRPr="001E1356">
              <w:rPr>
                <w:sz w:val="24"/>
                <w:szCs w:val="24"/>
              </w:rPr>
              <w:t xml:space="preserve"> par jour </w:t>
            </w:r>
            <w:r w:rsidR="00F0581C">
              <w:rPr>
                <w:sz w:val="24"/>
                <w:szCs w:val="24"/>
              </w:rPr>
              <w:t>du ou des consultants</w:t>
            </w:r>
            <w:r w:rsidR="000E6447" w:rsidRPr="001E1356">
              <w:rPr>
                <w:sz w:val="24"/>
                <w:szCs w:val="24"/>
              </w:rPr>
              <w:t> </w:t>
            </w:r>
          </w:p>
        </w:tc>
        <w:tc>
          <w:tcPr>
            <w:tcW w:w="1134" w:type="dxa"/>
          </w:tcPr>
          <w:p w14:paraId="4E863C5F" w14:textId="77777777" w:rsidR="000E6447" w:rsidRPr="001E1356" w:rsidRDefault="000E6447" w:rsidP="001E1356">
            <w:pPr>
              <w:jc w:val="both"/>
              <w:rPr>
                <w:sz w:val="24"/>
                <w:szCs w:val="24"/>
              </w:rPr>
            </w:pPr>
          </w:p>
        </w:tc>
        <w:tc>
          <w:tcPr>
            <w:tcW w:w="1418" w:type="dxa"/>
          </w:tcPr>
          <w:p w14:paraId="0EC6D551" w14:textId="77777777" w:rsidR="000E6447" w:rsidRPr="001E1356" w:rsidRDefault="000E6447" w:rsidP="001E1356">
            <w:pPr>
              <w:jc w:val="both"/>
              <w:rPr>
                <w:sz w:val="24"/>
                <w:szCs w:val="24"/>
              </w:rPr>
            </w:pPr>
          </w:p>
        </w:tc>
        <w:tc>
          <w:tcPr>
            <w:tcW w:w="572" w:type="dxa"/>
          </w:tcPr>
          <w:p w14:paraId="7CF23EDE" w14:textId="77777777" w:rsidR="000E6447" w:rsidRPr="001E1356" w:rsidRDefault="000E6447" w:rsidP="001E1356">
            <w:pPr>
              <w:jc w:val="both"/>
              <w:rPr>
                <w:sz w:val="24"/>
                <w:szCs w:val="24"/>
              </w:rPr>
            </w:pPr>
          </w:p>
        </w:tc>
        <w:tc>
          <w:tcPr>
            <w:tcW w:w="840" w:type="dxa"/>
          </w:tcPr>
          <w:p w14:paraId="7462BE8F" w14:textId="77777777" w:rsidR="000E6447" w:rsidRPr="001E1356" w:rsidRDefault="000E6447" w:rsidP="001E1356">
            <w:pPr>
              <w:jc w:val="both"/>
              <w:rPr>
                <w:sz w:val="24"/>
                <w:szCs w:val="24"/>
              </w:rPr>
            </w:pPr>
          </w:p>
        </w:tc>
      </w:tr>
      <w:tr w:rsidR="00336207" w:rsidRPr="001E1356" w14:paraId="671452F5" w14:textId="77777777" w:rsidTr="003A4700">
        <w:tc>
          <w:tcPr>
            <w:tcW w:w="4536" w:type="dxa"/>
          </w:tcPr>
          <w:p w14:paraId="1CB5CDEB" w14:textId="41C8869F" w:rsidR="000E6447" w:rsidRPr="001E1356" w:rsidRDefault="00336207" w:rsidP="001E1356">
            <w:pPr>
              <w:jc w:val="both"/>
              <w:rPr>
                <w:sz w:val="24"/>
                <w:szCs w:val="24"/>
              </w:rPr>
            </w:pPr>
            <w:r w:rsidRPr="001E1356">
              <w:rPr>
                <w:sz w:val="24"/>
                <w:szCs w:val="24"/>
              </w:rPr>
              <w:t xml:space="preserve">Perdîmes et frais de déplacements </w:t>
            </w:r>
          </w:p>
        </w:tc>
        <w:tc>
          <w:tcPr>
            <w:tcW w:w="1134" w:type="dxa"/>
          </w:tcPr>
          <w:p w14:paraId="05A96A5F" w14:textId="77777777" w:rsidR="000E6447" w:rsidRPr="001E1356" w:rsidRDefault="000E6447" w:rsidP="001E1356">
            <w:pPr>
              <w:jc w:val="both"/>
              <w:rPr>
                <w:sz w:val="24"/>
                <w:szCs w:val="24"/>
              </w:rPr>
            </w:pPr>
          </w:p>
        </w:tc>
        <w:tc>
          <w:tcPr>
            <w:tcW w:w="1418" w:type="dxa"/>
          </w:tcPr>
          <w:p w14:paraId="4F626240" w14:textId="77777777" w:rsidR="000E6447" w:rsidRPr="001E1356" w:rsidRDefault="000E6447" w:rsidP="001E1356">
            <w:pPr>
              <w:jc w:val="both"/>
              <w:rPr>
                <w:sz w:val="24"/>
                <w:szCs w:val="24"/>
              </w:rPr>
            </w:pPr>
          </w:p>
        </w:tc>
        <w:tc>
          <w:tcPr>
            <w:tcW w:w="572" w:type="dxa"/>
          </w:tcPr>
          <w:p w14:paraId="0C6023BE" w14:textId="77777777" w:rsidR="000E6447" w:rsidRPr="001E1356" w:rsidRDefault="000E6447" w:rsidP="001E1356">
            <w:pPr>
              <w:jc w:val="both"/>
              <w:rPr>
                <w:sz w:val="24"/>
                <w:szCs w:val="24"/>
              </w:rPr>
            </w:pPr>
          </w:p>
        </w:tc>
        <w:tc>
          <w:tcPr>
            <w:tcW w:w="840" w:type="dxa"/>
          </w:tcPr>
          <w:p w14:paraId="5F47F87A" w14:textId="77777777" w:rsidR="000E6447" w:rsidRPr="001E1356" w:rsidRDefault="000E6447" w:rsidP="001E1356">
            <w:pPr>
              <w:jc w:val="both"/>
              <w:rPr>
                <w:sz w:val="24"/>
                <w:szCs w:val="24"/>
              </w:rPr>
            </w:pPr>
          </w:p>
        </w:tc>
      </w:tr>
      <w:tr w:rsidR="00336207" w:rsidRPr="001E1356" w14:paraId="22322A14" w14:textId="77777777" w:rsidTr="003A4700">
        <w:tc>
          <w:tcPr>
            <w:tcW w:w="4536" w:type="dxa"/>
          </w:tcPr>
          <w:p w14:paraId="6C635AA6" w14:textId="0D762152" w:rsidR="000E6447" w:rsidRPr="001E1356" w:rsidRDefault="00336207" w:rsidP="001E1356">
            <w:pPr>
              <w:jc w:val="both"/>
              <w:rPr>
                <w:sz w:val="24"/>
                <w:szCs w:val="24"/>
              </w:rPr>
            </w:pPr>
            <w:r w:rsidRPr="001E1356">
              <w:rPr>
                <w:sz w:val="24"/>
                <w:szCs w:val="24"/>
              </w:rPr>
              <w:t xml:space="preserve">Frais divers </w:t>
            </w:r>
            <w:r w:rsidR="00F0581C">
              <w:rPr>
                <w:sz w:val="24"/>
                <w:szCs w:val="24"/>
              </w:rPr>
              <w:t>(à préciser)</w:t>
            </w:r>
          </w:p>
        </w:tc>
        <w:tc>
          <w:tcPr>
            <w:tcW w:w="1134" w:type="dxa"/>
          </w:tcPr>
          <w:p w14:paraId="3A9975E3" w14:textId="77777777" w:rsidR="000E6447" w:rsidRPr="001E1356" w:rsidRDefault="000E6447" w:rsidP="001E1356">
            <w:pPr>
              <w:jc w:val="both"/>
              <w:rPr>
                <w:sz w:val="24"/>
                <w:szCs w:val="24"/>
              </w:rPr>
            </w:pPr>
          </w:p>
        </w:tc>
        <w:tc>
          <w:tcPr>
            <w:tcW w:w="1418" w:type="dxa"/>
          </w:tcPr>
          <w:p w14:paraId="2C4C4861" w14:textId="77777777" w:rsidR="000E6447" w:rsidRPr="001E1356" w:rsidRDefault="000E6447" w:rsidP="001E1356">
            <w:pPr>
              <w:jc w:val="both"/>
              <w:rPr>
                <w:sz w:val="24"/>
                <w:szCs w:val="24"/>
              </w:rPr>
            </w:pPr>
          </w:p>
        </w:tc>
        <w:tc>
          <w:tcPr>
            <w:tcW w:w="572" w:type="dxa"/>
          </w:tcPr>
          <w:p w14:paraId="05816C96" w14:textId="77777777" w:rsidR="000E6447" w:rsidRPr="001E1356" w:rsidRDefault="000E6447" w:rsidP="001E1356">
            <w:pPr>
              <w:jc w:val="both"/>
              <w:rPr>
                <w:sz w:val="24"/>
                <w:szCs w:val="24"/>
              </w:rPr>
            </w:pPr>
          </w:p>
        </w:tc>
        <w:tc>
          <w:tcPr>
            <w:tcW w:w="840" w:type="dxa"/>
          </w:tcPr>
          <w:p w14:paraId="512F6493" w14:textId="77777777" w:rsidR="000E6447" w:rsidRPr="001E1356" w:rsidRDefault="000E6447" w:rsidP="001E1356">
            <w:pPr>
              <w:jc w:val="both"/>
              <w:rPr>
                <w:sz w:val="24"/>
                <w:szCs w:val="24"/>
              </w:rPr>
            </w:pPr>
          </w:p>
        </w:tc>
      </w:tr>
    </w:tbl>
    <w:p w14:paraId="7B342A57" w14:textId="2FE0CCFB" w:rsidR="00691C8E" w:rsidRDefault="00691C8E" w:rsidP="001E1356">
      <w:pPr>
        <w:spacing w:after="0" w:line="240" w:lineRule="auto"/>
        <w:jc w:val="both"/>
        <w:rPr>
          <w:rFonts w:ascii="Times New Roman" w:hAnsi="Times New Roman" w:cs="Times New Roman"/>
          <w:sz w:val="24"/>
          <w:szCs w:val="24"/>
        </w:rPr>
      </w:pPr>
    </w:p>
    <w:p w14:paraId="5E248828" w14:textId="36A8EA1C" w:rsidR="00D924C4" w:rsidRDefault="00D924C4" w:rsidP="001E13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Le budget indicatif prévu pour cette prestation est de </w:t>
      </w:r>
      <w:r w:rsidR="00D806EF" w:rsidRPr="00C835E5">
        <w:rPr>
          <w:rFonts w:ascii="Times New Roman" w:hAnsi="Times New Roman" w:cs="Times New Roman"/>
          <w:sz w:val="24"/>
          <w:szCs w:val="24"/>
        </w:rPr>
        <w:t>25 </w:t>
      </w:r>
      <w:r w:rsidRPr="00C835E5">
        <w:rPr>
          <w:rFonts w:ascii="Times New Roman" w:hAnsi="Times New Roman" w:cs="Times New Roman"/>
          <w:sz w:val="24"/>
          <w:szCs w:val="24"/>
        </w:rPr>
        <w:t>000</w:t>
      </w:r>
      <w:r>
        <w:rPr>
          <w:rFonts w:ascii="Times New Roman" w:hAnsi="Times New Roman" w:cs="Times New Roman"/>
          <w:sz w:val="24"/>
          <w:szCs w:val="24"/>
        </w:rPr>
        <w:t xml:space="preserve"> euros TTC. </w:t>
      </w:r>
    </w:p>
    <w:p w14:paraId="06B19225" w14:textId="35341258" w:rsidR="00C835E5" w:rsidRDefault="00C835E5" w:rsidP="001E13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Le Nord du Togo – région des Savanes – étant difficilement accessible pour des raisons sécuritai</w:t>
      </w:r>
      <w:r w:rsidR="00700975">
        <w:rPr>
          <w:rFonts w:ascii="Times New Roman" w:hAnsi="Times New Roman" w:cs="Times New Roman"/>
          <w:sz w:val="24"/>
          <w:szCs w:val="24"/>
        </w:rPr>
        <w:t>re</w:t>
      </w:r>
      <w:r>
        <w:rPr>
          <w:rFonts w:ascii="Times New Roman" w:hAnsi="Times New Roman" w:cs="Times New Roman"/>
          <w:sz w:val="24"/>
          <w:szCs w:val="24"/>
        </w:rPr>
        <w:t xml:space="preserve">s, ce budget comprendra la prise en charge des déplacements des équipes </w:t>
      </w:r>
      <w:r w:rsidR="00700975">
        <w:rPr>
          <w:rFonts w:ascii="Times New Roman" w:hAnsi="Times New Roman" w:cs="Times New Roman"/>
          <w:sz w:val="24"/>
          <w:szCs w:val="24"/>
        </w:rPr>
        <w:t xml:space="preserve">/ jeunes </w:t>
      </w:r>
      <w:r>
        <w:rPr>
          <w:rFonts w:ascii="Times New Roman" w:hAnsi="Times New Roman" w:cs="Times New Roman"/>
          <w:sz w:val="24"/>
          <w:szCs w:val="24"/>
        </w:rPr>
        <w:t>depuis Dapaong vers Kara, pour des entretiens</w:t>
      </w:r>
      <w:r w:rsidR="00700975">
        <w:rPr>
          <w:rFonts w:ascii="Times New Roman" w:hAnsi="Times New Roman" w:cs="Times New Roman"/>
          <w:sz w:val="24"/>
          <w:szCs w:val="24"/>
        </w:rPr>
        <w:t>.</w:t>
      </w:r>
    </w:p>
    <w:p w14:paraId="3DE21C91" w14:textId="77777777" w:rsidR="00D924C4" w:rsidRPr="001E1356" w:rsidRDefault="00D924C4" w:rsidP="001E1356">
      <w:pPr>
        <w:spacing w:after="0" w:line="240" w:lineRule="auto"/>
        <w:jc w:val="both"/>
        <w:rPr>
          <w:rFonts w:ascii="Times New Roman" w:hAnsi="Times New Roman" w:cs="Times New Roman"/>
          <w:sz w:val="24"/>
          <w:szCs w:val="24"/>
        </w:rPr>
      </w:pPr>
    </w:p>
    <w:p w14:paraId="767C7127" w14:textId="77777777" w:rsidR="00CC64D7" w:rsidRPr="001E1356" w:rsidRDefault="00BB43F0" w:rsidP="001E1356">
      <w:pPr>
        <w:spacing w:after="0" w:line="240" w:lineRule="auto"/>
        <w:jc w:val="both"/>
        <w:rPr>
          <w:rFonts w:ascii="Times New Roman" w:hAnsi="Times New Roman" w:cs="Times New Roman"/>
          <w:sz w:val="24"/>
          <w:szCs w:val="24"/>
        </w:rPr>
      </w:pPr>
      <w:r w:rsidRPr="001E1356">
        <w:rPr>
          <w:rFonts w:ascii="Times New Roman" w:hAnsi="Times New Roman" w:cs="Times New Roman"/>
          <w:b/>
          <w:sz w:val="24"/>
          <w:szCs w:val="24"/>
        </w:rPr>
        <w:t>c) La déclaration d’intégrité</w:t>
      </w:r>
      <w:r w:rsidR="00CC64D7" w:rsidRPr="001E1356">
        <w:rPr>
          <w:rFonts w:ascii="Times New Roman" w:hAnsi="Times New Roman" w:cs="Times New Roman"/>
          <w:sz w:val="24"/>
          <w:szCs w:val="24"/>
        </w:rPr>
        <w:t> :</w:t>
      </w:r>
    </w:p>
    <w:p w14:paraId="1F0DED9D" w14:textId="785066BB" w:rsidR="00BB43F0" w:rsidRPr="001E1356" w:rsidRDefault="0055245F" w:rsidP="001E1356">
      <w:pPr>
        <w:numPr>
          <w:ilvl w:val="0"/>
          <w:numId w:val="1"/>
        </w:numPr>
        <w:spacing w:after="0" w:line="240" w:lineRule="auto"/>
        <w:jc w:val="both"/>
        <w:rPr>
          <w:rFonts w:ascii="Times New Roman" w:hAnsi="Times New Roman" w:cs="Times New Roman"/>
          <w:sz w:val="24"/>
          <w:szCs w:val="24"/>
        </w:rPr>
      </w:pPr>
      <w:r w:rsidRPr="001E1356">
        <w:rPr>
          <w:rFonts w:ascii="Times New Roman" w:hAnsi="Times New Roman" w:cs="Times New Roman"/>
          <w:sz w:val="24"/>
          <w:szCs w:val="24"/>
        </w:rPr>
        <w:t xml:space="preserve">Une déclaration d’intégrité doit être envoyée en même temps que votre offre. </w:t>
      </w:r>
      <w:r w:rsidR="00CC64D7" w:rsidRPr="001E1356">
        <w:rPr>
          <w:rFonts w:ascii="Times New Roman" w:hAnsi="Times New Roman" w:cs="Times New Roman"/>
          <w:sz w:val="24"/>
          <w:szCs w:val="24"/>
        </w:rPr>
        <w:t xml:space="preserve">Le modèle </w:t>
      </w:r>
      <w:r w:rsidR="00BB43F0" w:rsidRPr="001E1356">
        <w:rPr>
          <w:rFonts w:ascii="Times New Roman" w:hAnsi="Times New Roman" w:cs="Times New Roman"/>
          <w:sz w:val="24"/>
          <w:szCs w:val="24"/>
        </w:rPr>
        <w:t xml:space="preserve">à renseigner et </w:t>
      </w:r>
      <w:r w:rsidR="00F75D10" w:rsidRPr="001E1356">
        <w:rPr>
          <w:rFonts w:ascii="Times New Roman" w:hAnsi="Times New Roman" w:cs="Times New Roman"/>
          <w:sz w:val="24"/>
          <w:szCs w:val="24"/>
        </w:rPr>
        <w:t xml:space="preserve">à </w:t>
      </w:r>
      <w:r w:rsidR="00BB43F0" w:rsidRPr="001E1356">
        <w:rPr>
          <w:rFonts w:ascii="Times New Roman" w:hAnsi="Times New Roman" w:cs="Times New Roman"/>
          <w:sz w:val="24"/>
          <w:szCs w:val="24"/>
        </w:rPr>
        <w:t>signer est joint</w:t>
      </w:r>
      <w:r w:rsidR="00CC64D7" w:rsidRPr="001E1356">
        <w:rPr>
          <w:rFonts w:ascii="Times New Roman" w:hAnsi="Times New Roman" w:cs="Times New Roman"/>
          <w:sz w:val="24"/>
          <w:szCs w:val="24"/>
        </w:rPr>
        <w:t xml:space="preserve"> </w:t>
      </w:r>
      <w:r w:rsidR="00BB43F0" w:rsidRPr="001E1356">
        <w:rPr>
          <w:rFonts w:ascii="Times New Roman" w:hAnsi="Times New Roman" w:cs="Times New Roman"/>
          <w:sz w:val="24"/>
          <w:szCs w:val="24"/>
        </w:rPr>
        <w:t>aux présents Termes de Référence.</w:t>
      </w:r>
    </w:p>
    <w:p w14:paraId="7903ED1B" w14:textId="77777777" w:rsidR="00F0581C" w:rsidRDefault="00F0581C" w:rsidP="00F0581C">
      <w:pPr>
        <w:spacing w:after="0" w:line="240" w:lineRule="auto"/>
        <w:jc w:val="both"/>
        <w:rPr>
          <w:rFonts w:ascii="Times New Roman" w:hAnsi="Times New Roman" w:cs="Times New Roman"/>
          <w:b/>
          <w:sz w:val="24"/>
          <w:szCs w:val="24"/>
        </w:rPr>
      </w:pPr>
    </w:p>
    <w:p w14:paraId="0F011DF3" w14:textId="68BB6AFA" w:rsidR="00F0581C" w:rsidRPr="00F0581C" w:rsidRDefault="00F0581C" w:rsidP="00F0581C">
      <w:pPr>
        <w:spacing w:after="0" w:line="240" w:lineRule="auto"/>
        <w:jc w:val="both"/>
        <w:rPr>
          <w:rFonts w:ascii="Times New Roman" w:hAnsi="Times New Roman" w:cs="Times New Roman"/>
          <w:b/>
          <w:sz w:val="24"/>
          <w:szCs w:val="24"/>
        </w:rPr>
      </w:pPr>
      <w:r w:rsidRPr="00F0581C">
        <w:rPr>
          <w:rFonts w:ascii="Times New Roman" w:hAnsi="Times New Roman" w:cs="Times New Roman"/>
          <w:b/>
          <w:sz w:val="24"/>
          <w:szCs w:val="24"/>
        </w:rPr>
        <w:t xml:space="preserve">d) Autres documents administratifs </w:t>
      </w:r>
    </w:p>
    <w:p w14:paraId="24C6A9A4" w14:textId="6D339E1C" w:rsidR="00F0581C" w:rsidRDefault="00134F68" w:rsidP="00F0581C">
      <w:pPr>
        <w:numPr>
          <w:ilvl w:val="0"/>
          <w:numId w:val="1"/>
        </w:numPr>
        <w:spacing w:after="0" w:line="240" w:lineRule="auto"/>
        <w:jc w:val="both"/>
        <w:rPr>
          <w:rFonts w:ascii="Times New Roman" w:hAnsi="Times New Roman" w:cs="Times New Roman"/>
          <w:sz w:val="24"/>
          <w:szCs w:val="24"/>
        </w:rPr>
      </w:pPr>
      <w:r w:rsidRPr="001E1356">
        <w:rPr>
          <w:rFonts w:ascii="Times New Roman" w:hAnsi="Times New Roman" w:cs="Times New Roman"/>
          <w:sz w:val="24"/>
          <w:szCs w:val="24"/>
        </w:rPr>
        <w:t xml:space="preserve">Les candidat.es soumissionnaires doivent également indiquer le pays dont ils ou elles sont ressortissant.es en présentant les preuves habituelles en la matière selon leur loi nationale (N° d’enregistrement + copie du passeport ou de la carte nationale d’identité). </w:t>
      </w:r>
    </w:p>
    <w:p w14:paraId="61ED25DE" w14:textId="77777777" w:rsidR="00C835E5" w:rsidRDefault="00C835E5" w:rsidP="00C835E5">
      <w:pPr>
        <w:spacing w:after="0" w:line="240" w:lineRule="auto"/>
        <w:jc w:val="both"/>
        <w:rPr>
          <w:rFonts w:ascii="Times New Roman" w:hAnsi="Times New Roman" w:cs="Times New Roman"/>
          <w:sz w:val="24"/>
          <w:szCs w:val="24"/>
          <w:highlight w:val="yellow"/>
        </w:rPr>
      </w:pPr>
    </w:p>
    <w:p w14:paraId="1A037CBC" w14:textId="1D97409E" w:rsidR="00F0581C" w:rsidRDefault="00134F68" w:rsidP="00C835E5">
      <w:pPr>
        <w:spacing w:after="0" w:line="240" w:lineRule="auto"/>
        <w:jc w:val="both"/>
        <w:rPr>
          <w:rFonts w:ascii="Times New Roman" w:hAnsi="Times New Roman" w:cs="Times New Roman"/>
          <w:sz w:val="24"/>
          <w:szCs w:val="24"/>
        </w:rPr>
      </w:pPr>
      <w:r w:rsidRPr="00C835E5">
        <w:rPr>
          <w:rFonts w:ascii="Times New Roman" w:hAnsi="Times New Roman" w:cs="Times New Roman"/>
          <w:sz w:val="24"/>
          <w:szCs w:val="24"/>
        </w:rPr>
        <w:t>Le choix du (des) consultant(s) sera effectué par AFL, sur la base de la consultatio</w:t>
      </w:r>
      <w:r w:rsidR="00C835E5">
        <w:rPr>
          <w:rFonts w:ascii="Times New Roman" w:hAnsi="Times New Roman" w:cs="Times New Roman"/>
          <w:sz w:val="24"/>
          <w:szCs w:val="24"/>
        </w:rPr>
        <w:t xml:space="preserve">n </w:t>
      </w:r>
      <w:r w:rsidRPr="00C835E5">
        <w:rPr>
          <w:rFonts w:ascii="Times New Roman" w:hAnsi="Times New Roman" w:cs="Times New Roman"/>
          <w:sz w:val="24"/>
          <w:szCs w:val="24"/>
        </w:rPr>
        <w:t>d’au moins trois fournisseurs distincts</w:t>
      </w:r>
      <w:r w:rsidRPr="001E1356">
        <w:rPr>
          <w:rFonts w:ascii="Times New Roman" w:hAnsi="Times New Roman" w:cs="Times New Roman"/>
          <w:sz w:val="24"/>
          <w:szCs w:val="24"/>
        </w:rPr>
        <w:t xml:space="preserve">. </w:t>
      </w:r>
    </w:p>
    <w:p w14:paraId="6B849BE3" w14:textId="77777777" w:rsidR="004E36FC" w:rsidRPr="004E36FC" w:rsidRDefault="004E36FC" w:rsidP="004E36FC">
      <w:pPr>
        <w:spacing w:after="0" w:line="240" w:lineRule="auto"/>
        <w:ind w:left="1080"/>
        <w:jc w:val="both"/>
        <w:rPr>
          <w:rFonts w:ascii="Times New Roman" w:hAnsi="Times New Roman" w:cs="Times New Roman"/>
          <w:sz w:val="24"/>
          <w:szCs w:val="24"/>
        </w:rPr>
      </w:pPr>
    </w:p>
    <w:p w14:paraId="5D23478D" w14:textId="33E11E89" w:rsidR="002B2DE7" w:rsidRPr="001E1356" w:rsidRDefault="00F0581C" w:rsidP="001E1356">
      <w:pPr>
        <w:spacing w:after="0" w:line="240" w:lineRule="auto"/>
        <w:ind w:firstLine="142"/>
        <w:jc w:val="both"/>
        <w:rPr>
          <w:rFonts w:ascii="Times New Roman" w:hAnsi="Times New Roman" w:cs="Times New Roman"/>
          <w:b/>
          <w:sz w:val="24"/>
          <w:szCs w:val="24"/>
        </w:rPr>
      </w:pPr>
      <w:r>
        <w:rPr>
          <w:rFonts w:ascii="Times New Roman" w:hAnsi="Times New Roman" w:cs="Times New Roman"/>
          <w:b/>
          <w:sz w:val="24"/>
          <w:szCs w:val="24"/>
        </w:rPr>
        <w:t>4</w:t>
      </w:r>
      <w:r w:rsidR="002B2DE7" w:rsidRPr="001E1356">
        <w:rPr>
          <w:rFonts w:ascii="Times New Roman" w:hAnsi="Times New Roman" w:cs="Times New Roman"/>
          <w:b/>
          <w:sz w:val="24"/>
          <w:szCs w:val="24"/>
        </w:rPr>
        <w:t>.</w:t>
      </w:r>
      <w:r w:rsidR="00700975">
        <w:rPr>
          <w:rFonts w:ascii="Times New Roman" w:hAnsi="Times New Roman" w:cs="Times New Roman"/>
          <w:b/>
          <w:sz w:val="24"/>
          <w:szCs w:val="24"/>
        </w:rPr>
        <w:t>4</w:t>
      </w:r>
      <w:r w:rsidR="002B2DE7" w:rsidRPr="001E1356">
        <w:rPr>
          <w:rFonts w:ascii="Times New Roman" w:hAnsi="Times New Roman" w:cs="Times New Roman"/>
          <w:b/>
          <w:sz w:val="24"/>
          <w:szCs w:val="24"/>
        </w:rPr>
        <w:t xml:space="preserve"> SOUMISSION DES OFFRES</w:t>
      </w:r>
    </w:p>
    <w:p w14:paraId="2D7CC3AA" w14:textId="77777777" w:rsidR="002B2DE7" w:rsidRPr="001E1356" w:rsidRDefault="002B2DE7" w:rsidP="001E1356">
      <w:pPr>
        <w:spacing w:after="0" w:line="240" w:lineRule="auto"/>
        <w:ind w:left="708"/>
        <w:jc w:val="both"/>
        <w:rPr>
          <w:rFonts w:ascii="Times New Roman" w:hAnsi="Times New Roman" w:cs="Times New Roman"/>
          <w:sz w:val="24"/>
          <w:szCs w:val="24"/>
        </w:rPr>
      </w:pPr>
    </w:p>
    <w:p w14:paraId="266B29A0" w14:textId="4655AC58" w:rsidR="002B2DE7" w:rsidRPr="001E1356" w:rsidRDefault="002B2DE7" w:rsidP="001E1356">
      <w:pPr>
        <w:pStyle w:val="text3"/>
        <w:keepLines/>
        <w:spacing w:before="0" w:beforeAutospacing="0" w:after="0" w:afterAutospacing="0"/>
        <w:jc w:val="both"/>
      </w:pPr>
      <w:r w:rsidRPr="001E1356">
        <w:t xml:space="preserve">La date limite de soumission des offres est fixée au </w:t>
      </w:r>
      <w:r w:rsidR="00427704">
        <w:rPr>
          <w:b/>
        </w:rPr>
        <w:t>1</w:t>
      </w:r>
      <w:r w:rsidR="007E745C">
        <w:rPr>
          <w:b/>
        </w:rPr>
        <w:t>1</w:t>
      </w:r>
      <w:r w:rsidR="00427704">
        <w:rPr>
          <w:b/>
        </w:rPr>
        <w:t xml:space="preserve"> octobre</w:t>
      </w:r>
      <w:r w:rsidRPr="001E1356">
        <w:t xml:space="preserve"> </w:t>
      </w:r>
      <w:r w:rsidR="002716B3" w:rsidRPr="00700975">
        <w:rPr>
          <w:b/>
          <w:bCs/>
        </w:rPr>
        <w:t>2024</w:t>
      </w:r>
      <w:r w:rsidR="002716B3">
        <w:t xml:space="preserve"> </w:t>
      </w:r>
      <w:r w:rsidRPr="001E1356">
        <w:t>au plus tard.</w:t>
      </w:r>
    </w:p>
    <w:p w14:paraId="7828A2EF" w14:textId="77777777" w:rsidR="002B2DE7" w:rsidRPr="00C45C8B" w:rsidRDefault="002B2DE7" w:rsidP="001E1356">
      <w:pPr>
        <w:pStyle w:val="text3"/>
        <w:keepLines/>
        <w:spacing w:before="0" w:beforeAutospacing="0" w:after="0" w:afterAutospacing="0"/>
        <w:jc w:val="both"/>
      </w:pPr>
    </w:p>
    <w:p w14:paraId="25D5A40D" w14:textId="5FCE4727" w:rsidR="00427704" w:rsidRPr="00427704" w:rsidRDefault="002B2DE7" w:rsidP="00427704">
      <w:pPr>
        <w:pStyle w:val="text3"/>
        <w:keepLines/>
        <w:spacing w:before="0" w:beforeAutospacing="0" w:after="0" w:afterAutospacing="0"/>
        <w:jc w:val="both"/>
      </w:pPr>
      <w:r w:rsidRPr="00C45C8B">
        <w:t>Les candidats soumissionnaires doivent envoyer leur proposition par mail, aux contacts suivants :</w:t>
      </w:r>
    </w:p>
    <w:p w14:paraId="5807BB46" w14:textId="198A49F5" w:rsidR="00427704" w:rsidRPr="00427704" w:rsidRDefault="00CB72FA" w:rsidP="00427704">
      <w:pPr>
        <w:pStyle w:val="Paragraphedeliste"/>
        <w:numPr>
          <w:ilvl w:val="0"/>
          <w:numId w:val="1"/>
        </w:numPr>
        <w:rPr>
          <w:rStyle w:val="Lienhypertexte"/>
        </w:rPr>
      </w:pPr>
      <w:r w:rsidRPr="00427704">
        <w:t>Léa POTTER</w:t>
      </w:r>
      <w:r w:rsidR="002B2DE7" w:rsidRPr="00427704">
        <w:t xml:space="preserve"> : </w:t>
      </w:r>
      <w:hyperlink r:id="rId15" w:history="1">
        <w:r w:rsidR="00504A91" w:rsidRPr="00427704">
          <w:rPr>
            <w:rStyle w:val="Lienhypertexte"/>
          </w:rPr>
          <w:t>lpottier@acting-for-life.org</w:t>
        </w:r>
      </w:hyperlink>
    </w:p>
    <w:p w14:paraId="34A3B27D" w14:textId="7466371A" w:rsidR="00427704" w:rsidRPr="00427704" w:rsidRDefault="00427704" w:rsidP="00427704">
      <w:pPr>
        <w:pStyle w:val="Paragraphedeliste"/>
        <w:numPr>
          <w:ilvl w:val="0"/>
          <w:numId w:val="1"/>
        </w:numPr>
        <w:rPr>
          <w:color w:val="0000FF"/>
          <w:u w:val="single"/>
        </w:rPr>
      </w:pPr>
      <w:r w:rsidRPr="00427704">
        <w:t>Robin HUMEAU :</w:t>
      </w:r>
      <w:r w:rsidRPr="00427704">
        <w:rPr>
          <w:u w:val="single"/>
        </w:rPr>
        <w:t xml:space="preserve"> </w:t>
      </w:r>
      <w:hyperlink r:id="rId16" w:history="1">
        <w:r w:rsidRPr="00D11A65">
          <w:rPr>
            <w:rStyle w:val="Lienhypertexte"/>
          </w:rPr>
          <w:t>rhumeau@acting-for-life.org</w:t>
        </w:r>
      </w:hyperlink>
      <w:r>
        <w:rPr>
          <w:color w:val="0000FF"/>
          <w:u w:val="single"/>
        </w:rPr>
        <w:t xml:space="preserve"> </w:t>
      </w:r>
    </w:p>
    <w:p w14:paraId="66177D0B" w14:textId="77777777" w:rsidR="0055245F" w:rsidRPr="00F41DF6" w:rsidRDefault="0055245F" w:rsidP="001E1356">
      <w:pPr>
        <w:tabs>
          <w:tab w:val="left" w:pos="720"/>
        </w:tabs>
        <w:autoSpaceDE w:val="0"/>
        <w:autoSpaceDN w:val="0"/>
        <w:adjustRightInd w:val="0"/>
        <w:spacing w:after="0" w:line="240" w:lineRule="auto"/>
        <w:jc w:val="both"/>
        <w:rPr>
          <w:rFonts w:ascii="Times New Roman" w:hAnsi="Times New Roman" w:cs="Times New Roman"/>
          <w:sz w:val="24"/>
          <w:szCs w:val="24"/>
        </w:rPr>
      </w:pPr>
    </w:p>
    <w:p w14:paraId="53A255D7" w14:textId="38761A1A" w:rsidR="00CA4650" w:rsidRPr="001E1356" w:rsidRDefault="00F0581C" w:rsidP="001E1356">
      <w:pPr>
        <w:spacing w:after="0" w:line="240" w:lineRule="auto"/>
        <w:ind w:firstLine="142"/>
        <w:jc w:val="both"/>
        <w:rPr>
          <w:rFonts w:ascii="Times New Roman" w:hAnsi="Times New Roman" w:cs="Times New Roman"/>
          <w:b/>
          <w:sz w:val="24"/>
          <w:szCs w:val="24"/>
        </w:rPr>
      </w:pPr>
      <w:r>
        <w:rPr>
          <w:rFonts w:ascii="Times New Roman" w:hAnsi="Times New Roman" w:cs="Times New Roman"/>
          <w:b/>
          <w:sz w:val="24"/>
          <w:szCs w:val="24"/>
        </w:rPr>
        <w:t>4</w:t>
      </w:r>
      <w:r w:rsidR="00CA4650" w:rsidRPr="001E1356">
        <w:rPr>
          <w:rFonts w:ascii="Times New Roman" w:hAnsi="Times New Roman" w:cs="Times New Roman"/>
          <w:b/>
          <w:sz w:val="24"/>
          <w:szCs w:val="24"/>
        </w:rPr>
        <w:t>.</w:t>
      </w:r>
      <w:r w:rsidR="00700975">
        <w:rPr>
          <w:rFonts w:ascii="Times New Roman" w:hAnsi="Times New Roman" w:cs="Times New Roman"/>
          <w:b/>
          <w:sz w:val="24"/>
          <w:szCs w:val="24"/>
        </w:rPr>
        <w:t>5</w:t>
      </w:r>
      <w:r w:rsidR="00CA4650" w:rsidRPr="001E1356">
        <w:rPr>
          <w:rFonts w:ascii="Times New Roman" w:hAnsi="Times New Roman" w:cs="Times New Roman"/>
          <w:b/>
          <w:sz w:val="24"/>
          <w:szCs w:val="24"/>
        </w:rPr>
        <w:t xml:space="preserve"> ENGAGEMENTS DES CANDIDATS</w:t>
      </w:r>
    </w:p>
    <w:p w14:paraId="15C3EE87" w14:textId="77777777" w:rsidR="00CA4650" w:rsidRPr="001E1356" w:rsidRDefault="00CA4650" w:rsidP="001E1356">
      <w:pPr>
        <w:spacing w:after="0" w:line="240" w:lineRule="auto"/>
        <w:jc w:val="both"/>
        <w:rPr>
          <w:rFonts w:ascii="Times New Roman" w:hAnsi="Times New Roman" w:cs="Times New Roman"/>
          <w:b/>
          <w:bCs/>
          <w:sz w:val="24"/>
          <w:szCs w:val="24"/>
        </w:rPr>
      </w:pPr>
    </w:p>
    <w:p w14:paraId="18A26738" w14:textId="77777777" w:rsidR="00CA4650" w:rsidRPr="001E1356" w:rsidRDefault="00CA4650" w:rsidP="001E1356">
      <w:pPr>
        <w:spacing w:after="0" w:line="240" w:lineRule="auto"/>
        <w:jc w:val="both"/>
        <w:rPr>
          <w:rFonts w:ascii="Times New Roman" w:hAnsi="Times New Roman" w:cs="Times New Roman"/>
          <w:sz w:val="24"/>
          <w:szCs w:val="24"/>
        </w:rPr>
      </w:pPr>
      <w:r w:rsidRPr="001E1356">
        <w:rPr>
          <w:rFonts w:ascii="Times New Roman" w:hAnsi="Times New Roman" w:cs="Times New Roman"/>
          <w:sz w:val="24"/>
          <w:szCs w:val="24"/>
        </w:rPr>
        <w:t>En répondant à cette consultation, chaque candidat prend les engagements suivants :</w:t>
      </w:r>
    </w:p>
    <w:p w14:paraId="295E8F56" w14:textId="77777777" w:rsidR="00CA4650" w:rsidRPr="001E1356" w:rsidRDefault="00CA4650" w:rsidP="001E1356">
      <w:pPr>
        <w:spacing w:after="0" w:line="240" w:lineRule="auto"/>
        <w:jc w:val="both"/>
        <w:rPr>
          <w:rFonts w:ascii="Times New Roman" w:hAnsi="Times New Roman" w:cs="Times New Roman"/>
          <w:sz w:val="24"/>
          <w:szCs w:val="24"/>
        </w:rPr>
      </w:pPr>
    </w:p>
    <w:p w14:paraId="2BAD8E5D" w14:textId="77777777" w:rsidR="00CA4650" w:rsidRPr="001E1356" w:rsidRDefault="00CA4650" w:rsidP="004D2774">
      <w:pPr>
        <w:pStyle w:val="Paragraphedeliste"/>
        <w:numPr>
          <w:ilvl w:val="0"/>
          <w:numId w:val="8"/>
        </w:numPr>
        <w:jc w:val="both"/>
      </w:pPr>
      <w:r w:rsidRPr="001E1356">
        <w:t xml:space="preserve">Il déclare que dans le cadre de la négociation, la passation et l’exécution du contrat, les principes de mise en concurrence, d’équité de traitement et de transparence ont, à sa </w:t>
      </w:r>
      <w:r w:rsidRPr="001E1356">
        <w:lastRenderedPageBreak/>
        <w:t>connaissance, été respectés, dans le respect des normes internationalement reconnues et recommandées par l’OCDE et par la Convention des Nations Unies contre la corruption.</w:t>
      </w:r>
    </w:p>
    <w:p w14:paraId="3C3B617F" w14:textId="77777777" w:rsidR="00CA4650" w:rsidRPr="001E1356" w:rsidRDefault="00CA4650" w:rsidP="004D2774">
      <w:pPr>
        <w:numPr>
          <w:ilvl w:val="0"/>
          <w:numId w:val="8"/>
        </w:numPr>
        <w:autoSpaceDE w:val="0"/>
        <w:autoSpaceDN w:val="0"/>
        <w:adjustRightInd w:val="0"/>
        <w:spacing w:after="0" w:line="240" w:lineRule="auto"/>
        <w:jc w:val="both"/>
        <w:rPr>
          <w:rFonts w:ascii="Times New Roman" w:hAnsi="Times New Roman" w:cs="Times New Roman"/>
          <w:sz w:val="24"/>
          <w:szCs w:val="24"/>
        </w:rPr>
      </w:pPr>
      <w:r w:rsidRPr="001E1356">
        <w:rPr>
          <w:rFonts w:ascii="Times New Roman" w:hAnsi="Times New Roman" w:cs="Times New Roman"/>
          <w:sz w:val="24"/>
          <w:szCs w:val="24"/>
        </w:rPr>
        <w:t>Il s’engage à respecter, et à faire respecter par ses éventuels sous-traitants, les normes internationales en matière de protection de l’environnement et de droit du travail, en cohérence avec les lois et règlements applicables dans le(s) pays de réalisation du Programme, dont les conventions fondamentales de l’Organisation Internationale du Travail (OIT) et les conventions internationales en matière d’environnement, et à prendre toutes les mesures appropriées en cas de manquement. Cela consiste notamment à éviter le travail des enfants.</w:t>
      </w:r>
    </w:p>
    <w:p w14:paraId="3158BA35" w14:textId="7F855607" w:rsidR="003A4700" w:rsidRDefault="00CA4650" w:rsidP="004E36FC">
      <w:pPr>
        <w:numPr>
          <w:ilvl w:val="0"/>
          <w:numId w:val="8"/>
        </w:numPr>
        <w:autoSpaceDE w:val="0"/>
        <w:autoSpaceDN w:val="0"/>
        <w:adjustRightInd w:val="0"/>
        <w:spacing w:after="0" w:line="240" w:lineRule="auto"/>
        <w:jc w:val="both"/>
        <w:rPr>
          <w:rFonts w:ascii="Times New Roman" w:hAnsi="Times New Roman" w:cs="Times New Roman"/>
          <w:sz w:val="24"/>
          <w:szCs w:val="24"/>
        </w:rPr>
      </w:pPr>
      <w:r w:rsidRPr="001E1356">
        <w:rPr>
          <w:rFonts w:ascii="Times New Roman" w:hAnsi="Times New Roman" w:cs="Times New Roman"/>
          <w:sz w:val="24"/>
          <w:szCs w:val="24"/>
        </w:rPr>
        <w:t>Il s’engage à signer la Déclaration d’Intégrité jointe aux présents termes de référence.</w:t>
      </w:r>
    </w:p>
    <w:p w14:paraId="6DE55CF1" w14:textId="77777777" w:rsidR="002E5A16" w:rsidRDefault="002E5A16" w:rsidP="002E5A16">
      <w:pPr>
        <w:autoSpaceDE w:val="0"/>
        <w:autoSpaceDN w:val="0"/>
        <w:adjustRightInd w:val="0"/>
        <w:spacing w:after="0" w:line="240" w:lineRule="auto"/>
        <w:jc w:val="both"/>
        <w:rPr>
          <w:rFonts w:ascii="Times New Roman" w:hAnsi="Times New Roman" w:cs="Times New Roman"/>
          <w:sz w:val="24"/>
          <w:szCs w:val="24"/>
        </w:rPr>
      </w:pPr>
    </w:p>
    <w:p w14:paraId="7453E819" w14:textId="198776AD" w:rsidR="002E5A16" w:rsidRPr="002E5A16" w:rsidRDefault="002E5A16" w:rsidP="002E5A16">
      <w:pPr>
        <w:tabs>
          <w:tab w:val="left" w:pos="1716"/>
          <w:tab w:val="left" w:pos="1717"/>
        </w:tabs>
        <w:spacing w:before="6" w:after="6"/>
        <w:jc w:val="both"/>
        <w:rPr>
          <w:rFonts w:ascii="Times New Roman" w:hAnsi="Times New Roman" w:cs="Times New Roman"/>
          <w:sz w:val="24"/>
          <w:szCs w:val="24"/>
        </w:rPr>
      </w:pPr>
      <w:r w:rsidRPr="002E5A16">
        <w:rPr>
          <w:rFonts w:ascii="Times New Roman" w:hAnsi="Times New Roman" w:cs="Times New Roman"/>
          <w:sz w:val="24"/>
          <w:szCs w:val="24"/>
        </w:rPr>
        <w:t>Le prestataire, ainsi que ses éventuels sous-traitants, pren</w:t>
      </w:r>
      <w:r w:rsidR="007E745C">
        <w:rPr>
          <w:rFonts w:ascii="Times New Roman" w:hAnsi="Times New Roman" w:cs="Times New Roman"/>
          <w:sz w:val="24"/>
          <w:szCs w:val="24"/>
        </w:rPr>
        <w:t>nent</w:t>
      </w:r>
      <w:r w:rsidRPr="002E5A16">
        <w:rPr>
          <w:rFonts w:ascii="Times New Roman" w:hAnsi="Times New Roman" w:cs="Times New Roman"/>
          <w:sz w:val="24"/>
          <w:szCs w:val="24"/>
        </w:rPr>
        <w:t xml:space="preserve"> bonne note des critères d’exclusions détaillés ci-dessous et s’engage à ne pas se trouver dans l’une quelconque de ces situations.</w:t>
      </w:r>
    </w:p>
    <w:p w14:paraId="51FBF97F" w14:textId="77777777" w:rsidR="002E5A16" w:rsidRPr="002E5A16" w:rsidRDefault="002E5A16" w:rsidP="002E5A16">
      <w:pPr>
        <w:tabs>
          <w:tab w:val="left" w:pos="1716"/>
          <w:tab w:val="left" w:pos="1717"/>
        </w:tabs>
        <w:spacing w:before="6" w:after="6"/>
        <w:jc w:val="both"/>
        <w:rPr>
          <w:rFonts w:ascii="Times New Roman" w:hAnsi="Times New Roman" w:cs="Times New Roman"/>
          <w:sz w:val="24"/>
          <w:szCs w:val="24"/>
        </w:rPr>
      </w:pPr>
    </w:p>
    <w:p w14:paraId="4A9F6510" w14:textId="77777777" w:rsidR="002E5A16" w:rsidRPr="002E5A16" w:rsidRDefault="002E5A16" w:rsidP="002E5A16">
      <w:pPr>
        <w:tabs>
          <w:tab w:val="left" w:pos="1716"/>
          <w:tab w:val="left" w:pos="1717"/>
        </w:tabs>
        <w:spacing w:before="6" w:after="6"/>
        <w:jc w:val="both"/>
        <w:rPr>
          <w:rFonts w:ascii="Times New Roman" w:hAnsi="Times New Roman" w:cs="Times New Roman"/>
          <w:sz w:val="24"/>
          <w:szCs w:val="24"/>
        </w:rPr>
      </w:pPr>
      <w:r w:rsidRPr="002E5A16">
        <w:rPr>
          <w:rFonts w:ascii="Times New Roman" w:hAnsi="Times New Roman" w:cs="Times New Roman"/>
          <w:sz w:val="24"/>
          <w:szCs w:val="24"/>
        </w:rPr>
        <w:t>Sont exclus de la participation à un marché les candidats ou les soumissionnaires (y compris, pour les points (3) à (4), une personne physique ou morale membre de son organe d’administration, de direction ou de surveillance, ou possédant des pouvoirs de représentations, décision ou contrôle) : </w:t>
      </w:r>
    </w:p>
    <w:p w14:paraId="5FF4EE2D" w14:textId="60E26319" w:rsidR="002E5A16" w:rsidRPr="002E5A16" w:rsidRDefault="007E745C" w:rsidP="002E5A16">
      <w:pPr>
        <w:widowControl w:val="0"/>
        <w:numPr>
          <w:ilvl w:val="0"/>
          <w:numId w:val="16"/>
        </w:numPr>
        <w:tabs>
          <w:tab w:val="left" w:pos="1716"/>
          <w:tab w:val="left" w:pos="1717"/>
        </w:tabs>
        <w:autoSpaceDE w:val="0"/>
        <w:autoSpaceDN w:val="0"/>
        <w:spacing w:before="6" w:after="6" w:line="240" w:lineRule="auto"/>
        <w:jc w:val="both"/>
        <w:rPr>
          <w:rFonts w:ascii="Times New Roman" w:hAnsi="Times New Roman" w:cs="Times New Roman"/>
          <w:sz w:val="24"/>
          <w:szCs w:val="24"/>
        </w:rPr>
      </w:pPr>
      <w:r>
        <w:rPr>
          <w:rFonts w:ascii="Times New Roman" w:hAnsi="Times New Roman" w:cs="Times New Roman"/>
          <w:sz w:val="24"/>
          <w:szCs w:val="24"/>
        </w:rPr>
        <w:t>Q</w:t>
      </w:r>
      <w:r w:rsidR="002E5A16" w:rsidRPr="002E5A16">
        <w:rPr>
          <w:rFonts w:ascii="Times New Roman" w:hAnsi="Times New Roman" w:cs="Times New Roman"/>
          <w:sz w:val="24"/>
          <w:szCs w:val="24"/>
        </w:rPr>
        <w:t xml:space="preserve">ui sont en état ou qui font l’objet d’une procédure de faillite, de liquidation, de règlement judiciaire ou de concordat préventif, de cessation d'activité, ou sont dans toute situation analogue résultant d’une procédure de même nature existant dans les législations et réglementations </w:t>
      </w:r>
      <w:r w:rsidRPr="002E5A16">
        <w:rPr>
          <w:rFonts w:ascii="Times New Roman" w:hAnsi="Times New Roman" w:cs="Times New Roman"/>
          <w:sz w:val="24"/>
          <w:szCs w:val="24"/>
        </w:rPr>
        <w:t>nationales ;</w:t>
      </w:r>
      <w:r w:rsidR="002E5A16" w:rsidRPr="002E5A16">
        <w:rPr>
          <w:rFonts w:ascii="Times New Roman" w:hAnsi="Times New Roman" w:cs="Times New Roman"/>
          <w:sz w:val="24"/>
          <w:szCs w:val="24"/>
        </w:rPr>
        <w:t> </w:t>
      </w:r>
    </w:p>
    <w:p w14:paraId="52622C9B" w14:textId="54788E7C" w:rsidR="002E5A16" w:rsidRPr="002E5A16" w:rsidRDefault="007E745C" w:rsidP="002E5A16">
      <w:pPr>
        <w:widowControl w:val="0"/>
        <w:numPr>
          <w:ilvl w:val="0"/>
          <w:numId w:val="17"/>
        </w:numPr>
        <w:tabs>
          <w:tab w:val="left" w:pos="1716"/>
          <w:tab w:val="left" w:pos="1717"/>
        </w:tabs>
        <w:autoSpaceDE w:val="0"/>
        <w:autoSpaceDN w:val="0"/>
        <w:spacing w:before="6" w:after="6" w:line="240" w:lineRule="auto"/>
        <w:jc w:val="both"/>
        <w:rPr>
          <w:rFonts w:ascii="Times New Roman" w:hAnsi="Times New Roman" w:cs="Times New Roman"/>
          <w:sz w:val="24"/>
          <w:szCs w:val="24"/>
        </w:rPr>
      </w:pPr>
      <w:r w:rsidRPr="002E5A16">
        <w:rPr>
          <w:rFonts w:ascii="Times New Roman" w:hAnsi="Times New Roman" w:cs="Times New Roman"/>
          <w:sz w:val="24"/>
          <w:szCs w:val="24"/>
        </w:rPr>
        <w:t>Qui</w:t>
      </w:r>
      <w:r w:rsidR="002E5A16" w:rsidRPr="002E5A16">
        <w:rPr>
          <w:rFonts w:ascii="Times New Roman" w:hAnsi="Times New Roman" w:cs="Times New Roman"/>
          <w:sz w:val="24"/>
          <w:szCs w:val="24"/>
        </w:rPr>
        <w:t xml:space="preserve"> n’ont pas rempli leurs obligations relatives au paiement des cotisations de sécurité sociale ou leurs obligations relatives au paiement de leurs impôts selon les dispositions légales du pays où ils sont établis ou de la France ou encore celles du pays où le marché doit </w:t>
      </w:r>
      <w:r w:rsidR="00700975" w:rsidRPr="002E5A16">
        <w:rPr>
          <w:rFonts w:ascii="Times New Roman" w:hAnsi="Times New Roman" w:cs="Times New Roman"/>
          <w:sz w:val="24"/>
          <w:szCs w:val="24"/>
        </w:rPr>
        <w:t>s’exécuter ;</w:t>
      </w:r>
      <w:r w:rsidR="002E5A16" w:rsidRPr="002E5A16">
        <w:rPr>
          <w:rFonts w:ascii="Times New Roman" w:hAnsi="Times New Roman" w:cs="Times New Roman"/>
          <w:sz w:val="24"/>
          <w:szCs w:val="24"/>
        </w:rPr>
        <w:t> </w:t>
      </w:r>
    </w:p>
    <w:p w14:paraId="1B56249B" w14:textId="6B8C8B18" w:rsidR="002E5A16" w:rsidRPr="002E5A16" w:rsidRDefault="007E745C" w:rsidP="002E5A16">
      <w:pPr>
        <w:widowControl w:val="0"/>
        <w:numPr>
          <w:ilvl w:val="0"/>
          <w:numId w:val="18"/>
        </w:numPr>
        <w:tabs>
          <w:tab w:val="left" w:pos="1716"/>
          <w:tab w:val="left" w:pos="1717"/>
        </w:tabs>
        <w:autoSpaceDE w:val="0"/>
        <w:autoSpaceDN w:val="0"/>
        <w:spacing w:before="6" w:after="6" w:line="240" w:lineRule="auto"/>
        <w:jc w:val="both"/>
        <w:rPr>
          <w:rFonts w:ascii="Times New Roman" w:hAnsi="Times New Roman" w:cs="Times New Roman"/>
          <w:sz w:val="24"/>
          <w:szCs w:val="24"/>
        </w:rPr>
      </w:pPr>
      <w:r w:rsidRPr="002E5A16">
        <w:rPr>
          <w:rFonts w:ascii="Times New Roman" w:hAnsi="Times New Roman" w:cs="Times New Roman"/>
          <w:sz w:val="24"/>
          <w:szCs w:val="24"/>
        </w:rPr>
        <w:t>Qui</w:t>
      </w:r>
      <w:r w:rsidR="002E5A16" w:rsidRPr="002E5A16">
        <w:rPr>
          <w:rFonts w:ascii="Times New Roman" w:hAnsi="Times New Roman" w:cs="Times New Roman"/>
          <w:sz w:val="24"/>
          <w:szCs w:val="24"/>
        </w:rPr>
        <w:t xml:space="preserve"> ont fait l'objet d'une condamnation prononcée par un jugement ayant autorité de chose jugée pour tout délit affectant leur moralité </w:t>
      </w:r>
      <w:r w:rsidRPr="002E5A16">
        <w:rPr>
          <w:rFonts w:ascii="Times New Roman" w:hAnsi="Times New Roman" w:cs="Times New Roman"/>
          <w:sz w:val="24"/>
          <w:szCs w:val="24"/>
        </w:rPr>
        <w:t>professionnelle ;</w:t>
      </w:r>
      <w:r w:rsidR="002E5A16" w:rsidRPr="002E5A16">
        <w:rPr>
          <w:rFonts w:ascii="Times New Roman" w:hAnsi="Times New Roman" w:cs="Times New Roman"/>
          <w:sz w:val="24"/>
          <w:szCs w:val="24"/>
        </w:rPr>
        <w:t> </w:t>
      </w:r>
    </w:p>
    <w:p w14:paraId="7D5CFB11" w14:textId="151D4143" w:rsidR="002E5A16" w:rsidRDefault="007E745C" w:rsidP="002E5A16">
      <w:pPr>
        <w:widowControl w:val="0"/>
        <w:numPr>
          <w:ilvl w:val="0"/>
          <w:numId w:val="19"/>
        </w:numPr>
        <w:tabs>
          <w:tab w:val="left" w:pos="1716"/>
          <w:tab w:val="left" w:pos="1717"/>
        </w:tabs>
        <w:autoSpaceDE w:val="0"/>
        <w:autoSpaceDN w:val="0"/>
        <w:spacing w:before="6" w:after="6" w:line="240" w:lineRule="auto"/>
        <w:jc w:val="both"/>
        <w:rPr>
          <w:rFonts w:ascii="Times New Roman" w:hAnsi="Times New Roman" w:cs="Times New Roman"/>
          <w:sz w:val="24"/>
          <w:szCs w:val="24"/>
        </w:rPr>
      </w:pPr>
      <w:r w:rsidRPr="002E5A16">
        <w:rPr>
          <w:rFonts w:ascii="Times New Roman" w:hAnsi="Times New Roman" w:cs="Times New Roman"/>
          <w:sz w:val="24"/>
          <w:szCs w:val="24"/>
        </w:rPr>
        <w:t>Qui</w:t>
      </w:r>
      <w:r w:rsidR="002E5A16" w:rsidRPr="002E5A16">
        <w:rPr>
          <w:rFonts w:ascii="Times New Roman" w:hAnsi="Times New Roman" w:cs="Times New Roman"/>
          <w:sz w:val="24"/>
          <w:szCs w:val="24"/>
        </w:rPr>
        <w:t>, en matière professionnelle, ont commis une faute grave constatée par tout moyen qu‘Acting for Life peut justifier ; </w:t>
      </w:r>
    </w:p>
    <w:p w14:paraId="39C434DD" w14:textId="15972863" w:rsidR="002E5A16" w:rsidRPr="002E5A16" w:rsidRDefault="007E745C" w:rsidP="00700975">
      <w:pPr>
        <w:widowControl w:val="0"/>
        <w:numPr>
          <w:ilvl w:val="0"/>
          <w:numId w:val="19"/>
        </w:numPr>
        <w:tabs>
          <w:tab w:val="left" w:pos="1716"/>
          <w:tab w:val="left" w:pos="1717"/>
        </w:tabs>
        <w:autoSpaceDE w:val="0"/>
        <w:autoSpaceDN w:val="0"/>
        <w:spacing w:before="6" w:after="6" w:line="240" w:lineRule="auto"/>
        <w:jc w:val="both"/>
        <w:rPr>
          <w:rFonts w:ascii="Times New Roman" w:hAnsi="Times New Roman" w:cs="Times New Roman"/>
          <w:sz w:val="24"/>
          <w:szCs w:val="24"/>
        </w:rPr>
      </w:pPr>
      <w:r w:rsidRPr="002E5A16">
        <w:rPr>
          <w:rFonts w:ascii="Times New Roman" w:hAnsi="Times New Roman" w:cs="Times New Roman"/>
          <w:sz w:val="24"/>
          <w:szCs w:val="24"/>
        </w:rPr>
        <w:t>Qui</w:t>
      </w:r>
      <w:r w:rsidR="002E5A16" w:rsidRPr="002E5A16">
        <w:rPr>
          <w:rFonts w:ascii="Times New Roman" w:hAnsi="Times New Roman" w:cs="Times New Roman"/>
          <w:sz w:val="24"/>
          <w:szCs w:val="24"/>
        </w:rPr>
        <w:t xml:space="preserve"> ont fait l'objet d’un jugement ayant autorité de chose</w:t>
      </w:r>
      <w:r w:rsidR="002E5A16" w:rsidRPr="002E5A16">
        <w:rPr>
          <w:rFonts w:ascii="Times New Roman" w:hAnsi="Times New Roman" w:cs="Times New Roman"/>
        </w:rPr>
        <w:t xml:space="preserve"> </w:t>
      </w:r>
      <w:r w:rsidR="002E5A16" w:rsidRPr="002E5A16">
        <w:rPr>
          <w:rFonts w:ascii="Times New Roman" w:hAnsi="Times New Roman" w:cs="Times New Roman"/>
          <w:sz w:val="24"/>
          <w:szCs w:val="24"/>
        </w:rPr>
        <w:t xml:space="preserve">jugée pour fraude, corruption, participation à une organisation criminelle, blanchiment de capitaux ou financement du terrorisme, infraction terroriste ou infraction liée aux activités terroristes, travail des enfants ou autres formes de traite des êtres humains ou toute autre activité illégale portant atteinte aux intérêts financiers des </w:t>
      </w:r>
      <w:r w:rsidRPr="002E5A16">
        <w:rPr>
          <w:rFonts w:ascii="Times New Roman" w:hAnsi="Times New Roman" w:cs="Times New Roman"/>
          <w:sz w:val="24"/>
          <w:szCs w:val="24"/>
        </w:rPr>
        <w:t>Communautés ;</w:t>
      </w:r>
      <w:r w:rsidR="002E5A16" w:rsidRPr="002E5A16">
        <w:rPr>
          <w:rFonts w:ascii="Times New Roman" w:hAnsi="Times New Roman" w:cs="Times New Roman"/>
          <w:sz w:val="24"/>
          <w:szCs w:val="24"/>
        </w:rPr>
        <w:t> </w:t>
      </w:r>
    </w:p>
    <w:p w14:paraId="372CC3B3" w14:textId="77777777" w:rsidR="002E5A16" w:rsidRPr="002E5A16" w:rsidRDefault="002E5A16" w:rsidP="002E5A16">
      <w:pPr>
        <w:tabs>
          <w:tab w:val="left" w:pos="1716"/>
          <w:tab w:val="left" w:pos="1717"/>
        </w:tabs>
        <w:spacing w:before="6" w:after="6"/>
        <w:jc w:val="both"/>
        <w:rPr>
          <w:rFonts w:ascii="Times New Roman" w:hAnsi="Times New Roman" w:cs="Times New Roman"/>
          <w:sz w:val="24"/>
          <w:szCs w:val="24"/>
        </w:rPr>
      </w:pPr>
      <w:r w:rsidRPr="002E5A16">
        <w:rPr>
          <w:rFonts w:ascii="Times New Roman" w:hAnsi="Times New Roman" w:cs="Times New Roman"/>
          <w:sz w:val="24"/>
          <w:szCs w:val="24"/>
        </w:rPr>
        <w:t>Sont exclus de l’attribution d’un marché, les candidats ou les soumissionnaires qui, à l’occasion de la procédure de passation de ce marché : </w:t>
      </w:r>
    </w:p>
    <w:p w14:paraId="4B5C7375" w14:textId="70AD7028" w:rsidR="002E5A16" w:rsidRPr="002E5A16" w:rsidRDefault="007E745C" w:rsidP="00700975">
      <w:pPr>
        <w:pStyle w:val="Paragraphedeliste"/>
        <w:numPr>
          <w:ilvl w:val="1"/>
          <w:numId w:val="19"/>
        </w:numPr>
        <w:tabs>
          <w:tab w:val="clear" w:pos="1440"/>
          <w:tab w:val="left" w:pos="1716"/>
          <w:tab w:val="left" w:pos="1717"/>
        </w:tabs>
        <w:spacing w:before="6" w:after="6"/>
        <w:ind w:left="709" w:hanging="283"/>
        <w:jc w:val="both"/>
      </w:pPr>
      <w:r>
        <w:t>S</w:t>
      </w:r>
      <w:r w:rsidR="002E5A16" w:rsidRPr="002E5A16">
        <w:t xml:space="preserve">e trouvent en situation de conflit </w:t>
      </w:r>
      <w:r w:rsidRPr="002E5A16">
        <w:t>d’intérêts ;</w:t>
      </w:r>
      <w:r w:rsidR="002E5A16" w:rsidRPr="002E5A16">
        <w:t> </w:t>
      </w:r>
    </w:p>
    <w:p w14:paraId="34C629A5" w14:textId="532ADBE0" w:rsidR="002E5A16" w:rsidRPr="002E5A16" w:rsidRDefault="007E745C" w:rsidP="00700975">
      <w:pPr>
        <w:pStyle w:val="Paragraphedeliste"/>
        <w:numPr>
          <w:ilvl w:val="1"/>
          <w:numId w:val="19"/>
        </w:numPr>
        <w:tabs>
          <w:tab w:val="clear" w:pos="1440"/>
          <w:tab w:val="left" w:pos="1716"/>
          <w:tab w:val="left" w:pos="1717"/>
        </w:tabs>
        <w:spacing w:before="6" w:after="6"/>
        <w:ind w:left="709" w:hanging="283"/>
        <w:jc w:val="both"/>
      </w:pPr>
      <w:r>
        <w:t>S</w:t>
      </w:r>
      <w:r w:rsidR="002E5A16" w:rsidRPr="002E5A16">
        <w:t xml:space="preserve">e sont rendus coupables de fausses déclarations en fournissant les renseignements exigés par Acting for Life pour </w:t>
      </w:r>
      <w:r>
        <w:t>l</w:t>
      </w:r>
      <w:r w:rsidR="002E5A16" w:rsidRPr="002E5A16">
        <w:t>eur participation au marché ou n’ont pas fourni ces renseignements. </w:t>
      </w:r>
    </w:p>
    <w:p w14:paraId="31386620" w14:textId="4F9AE54E" w:rsidR="002E5A16" w:rsidRPr="002E5A16" w:rsidRDefault="007E745C" w:rsidP="00700975">
      <w:pPr>
        <w:pStyle w:val="Paragraphedeliste"/>
        <w:numPr>
          <w:ilvl w:val="1"/>
          <w:numId w:val="19"/>
        </w:numPr>
        <w:tabs>
          <w:tab w:val="clear" w:pos="1440"/>
          <w:tab w:val="left" w:pos="1716"/>
          <w:tab w:val="left" w:pos="1717"/>
        </w:tabs>
        <w:spacing w:before="6" w:after="6"/>
        <w:ind w:left="709" w:hanging="283"/>
        <w:jc w:val="both"/>
      </w:pPr>
      <w:r>
        <w:t>S</w:t>
      </w:r>
      <w:r w:rsidR="002E5A16" w:rsidRPr="002E5A16">
        <w:t>e sont rendus coupables de fraudes ou corruption ou de tentative de fraudes ou de corruption </w:t>
      </w:r>
    </w:p>
    <w:p w14:paraId="5BB2A287" w14:textId="77777777" w:rsidR="002E5A16" w:rsidRPr="002E5A16" w:rsidRDefault="002E5A16" w:rsidP="002E5A16">
      <w:pPr>
        <w:tabs>
          <w:tab w:val="left" w:pos="1716"/>
          <w:tab w:val="left" w:pos="1717"/>
        </w:tabs>
        <w:spacing w:before="6" w:after="6"/>
        <w:jc w:val="both"/>
        <w:rPr>
          <w:rFonts w:ascii="Times New Roman" w:hAnsi="Times New Roman" w:cs="Times New Roman"/>
          <w:sz w:val="24"/>
          <w:szCs w:val="24"/>
        </w:rPr>
      </w:pPr>
      <w:r w:rsidRPr="002E5A16">
        <w:rPr>
          <w:rFonts w:ascii="Times New Roman" w:hAnsi="Times New Roman" w:cs="Times New Roman"/>
          <w:sz w:val="24"/>
          <w:szCs w:val="24"/>
        </w:rPr>
        <w:t xml:space="preserve">Le prestataire : </w:t>
      </w:r>
    </w:p>
    <w:p w14:paraId="37C25749" w14:textId="77777777" w:rsidR="007E745C" w:rsidRDefault="002E5A16" w:rsidP="00700975">
      <w:pPr>
        <w:pStyle w:val="Paragraphedeliste"/>
        <w:numPr>
          <w:ilvl w:val="2"/>
          <w:numId w:val="19"/>
        </w:numPr>
        <w:tabs>
          <w:tab w:val="clear" w:pos="2160"/>
          <w:tab w:val="left" w:pos="1716"/>
          <w:tab w:val="left" w:pos="1717"/>
        </w:tabs>
        <w:spacing w:before="6" w:after="6"/>
        <w:ind w:left="709" w:hanging="283"/>
        <w:jc w:val="both"/>
      </w:pPr>
      <w:r w:rsidRPr="002E5A16">
        <w:t xml:space="preserve">N’a commis aucun acte susceptible d’influencer ni la passation ni l’attribution du marché, au détriment d’Acting for Life et notamment aucune Pratique Anticoncurrentielle n’est intervenue et n’interviendra et que la négociation, le processus </w:t>
      </w:r>
      <w:r w:rsidRPr="002E5A16">
        <w:lastRenderedPageBreak/>
        <w:t>de passation et l’exécution du marché n’a pas donné et ne donnera pas lieu à un acte de Corruption ou de Fraude.</w:t>
      </w:r>
    </w:p>
    <w:p w14:paraId="38520751" w14:textId="77777777" w:rsidR="007E745C" w:rsidRDefault="007E745C" w:rsidP="00700975">
      <w:pPr>
        <w:pStyle w:val="Paragraphedeliste"/>
        <w:tabs>
          <w:tab w:val="left" w:pos="1716"/>
          <w:tab w:val="left" w:pos="1717"/>
        </w:tabs>
        <w:spacing w:before="6" w:after="6"/>
        <w:ind w:left="709" w:hanging="283"/>
        <w:jc w:val="both"/>
      </w:pPr>
    </w:p>
    <w:p w14:paraId="31EE0C98" w14:textId="77777777" w:rsidR="007E745C" w:rsidRDefault="002E5A16" w:rsidP="00700975">
      <w:pPr>
        <w:pStyle w:val="Paragraphedeliste"/>
        <w:numPr>
          <w:ilvl w:val="2"/>
          <w:numId w:val="19"/>
        </w:numPr>
        <w:tabs>
          <w:tab w:val="clear" w:pos="2160"/>
          <w:tab w:val="left" w:pos="1716"/>
          <w:tab w:val="left" w:pos="1717"/>
        </w:tabs>
        <w:spacing w:before="6" w:after="6"/>
        <w:ind w:left="709" w:hanging="283"/>
        <w:jc w:val="both"/>
      </w:pPr>
      <w:r w:rsidRPr="002E5A16">
        <w:t>Autorise l’Agence Française de Développement (AFD) à examiner les documents et pièces comptables relatifs à la passation et à l’exécution du marché, et à les soumettre pour vérification à des auditeurs désignés par l’Agence Française de Développement (AFD).</w:t>
      </w:r>
    </w:p>
    <w:p w14:paraId="29204C51" w14:textId="77777777" w:rsidR="007E745C" w:rsidRDefault="007E745C" w:rsidP="00700975">
      <w:pPr>
        <w:tabs>
          <w:tab w:val="left" w:pos="1716"/>
          <w:tab w:val="left" w:pos="1717"/>
        </w:tabs>
        <w:spacing w:before="6" w:after="6"/>
        <w:ind w:left="709" w:hanging="283"/>
        <w:jc w:val="both"/>
      </w:pPr>
    </w:p>
    <w:p w14:paraId="307E34A1" w14:textId="32331ABC" w:rsidR="007E745C" w:rsidRDefault="002E5A16" w:rsidP="00700975">
      <w:pPr>
        <w:pStyle w:val="Paragraphedeliste"/>
        <w:numPr>
          <w:ilvl w:val="2"/>
          <w:numId w:val="19"/>
        </w:numPr>
        <w:tabs>
          <w:tab w:val="clear" w:pos="2160"/>
          <w:tab w:val="left" w:pos="1716"/>
          <w:tab w:val="left" w:pos="1717"/>
        </w:tabs>
        <w:spacing w:before="6" w:after="6"/>
        <w:ind w:left="709" w:hanging="283"/>
        <w:jc w:val="both"/>
      </w:pPr>
      <w:r w:rsidRPr="002E5A16">
        <w:t>S’engage à observer les normes internationales en matière de protection de l’environnement, de protection contre l’exploitation, les abus et le harcèlement sexuels et de droit du travail, et à faire ses meilleurs efforts pour favoriser l’emploi de la main-d’œuvre locale non qualifiée, en cohérence avec les lois et règlements applicables dans le pays où est réalisé le Projet, et fera respecter par ses éventuels sous-traitants l’ensemble de ces mesures et, en cas de manquement, prendra toutes les mesures appropriées.</w:t>
      </w:r>
    </w:p>
    <w:p w14:paraId="1948B2BC" w14:textId="77777777" w:rsidR="007E745C" w:rsidRDefault="007E745C" w:rsidP="00700975">
      <w:pPr>
        <w:tabs>
          <w:tab w:val="left" w:pos="1716"/>
          <w:tab w:val="left" w:pos="1717"/>
        </w:tabs>
        <w:spacing w:before="6" w:after="6"/>
        <w:ind w:left="709" w:hanging="283"/>
        <w:jc w:val="both"/>
      </w:pPr>
    </w:p>
    <w:p w14:paraId="0A517143" w14:textId="77777777" w:rsidR="007E745C" w:rsidRDefault="002E5A16" w:rsidP="00700975">
      <w:pPr>
        <w:pStyle w:val="Paragraphedeliste"/>
        <w:numPr>
          <w:ilvl w:val="2"/>
          <w:numId w:val="19"/>
        </w:numPr>
        <w:tabs>
          <w:tab w:val="clear" w:pos="2160"/>
          <w:tab w:val="left" w:pos="1716"/>
          <w:tab w:val="left" w:pos="1717"/>
        </w:tabs>
        <w:spacing w:before="6" w:after="6"/>
        <w:ind w:left="709" w:hanging="283"/>
        <w:jc w:val="both"/>
      </w:pPr>
      <w:r w:rsidRPr="002E5A16">
        <w:t>S’engage à porter une attention particulière, en lien avec Acting for Life, à la sûreté lors de l’exécution de sa mission, les lieux d’exécution du marché pouvant se situer dans une zone classée orange ou rouge par le ministère français de l’Europe et des affaires étrangères.</w:t>
      </w:r>
    </w:p>
    <w:p w14:paraId="7172D65A" w14:textId="77777777" w:rsidR="007E745C" w:rsidRDefault="007E745C" w:rsidP="00700975">
      <w:pPr>
        <w:pStyle w:val="Paragraphedeliste"/>
        <w:ind w:left="709" w:hanging="283"/>
      </w:pPr>
    </w:p>
    <w:p w14:paraId="3378D735" w14:textId="197DCDEB" w:rsidR="002E5A16" w:rsidRPr="002E5A16" w:rsidRDefault="002E5A16" w:rsidP="00700975">
      <w:pPr>
        <w:pStyle w:val="Paragraphedeliste"/>
        <w:numPr>
          <w:ilvl w:val="2"/>
          <w:numId w:val="19"/>
        </w:numPr>
        <w:tabs>
          <w:tab w:val="clear" w:pos="2160"/>
          <w:tab w:val="left" w:pos="1716"/>
          <w:tab w:val="left" w:pos="1717"/>
        </w:tabs>
        <w:spacing w:before="6" w:after="6"/>
        <w:ind w:left="709" w:hanging="283"/>
        <w:jc w:val="both"/>
      </w:pPr>
      <w:r w:rsidRPr="002E5A16">
        <w:t>Ne figure sur aucune des Listes de Sanctions Financières (incluant notamment la lutte contre le financement du terrorisme) de la France, de l’Union Européenne, du Royaume-Uni et des Nations Unies et accepte qu’Acting for Life puisse procéder, à tout moment, à son filtrage (personne morale et personnes physiques le représentant) vis-à-vis de ces listes.</w:t>
      </w:r>
    </w:p>
    <w:p w14:paraId="18EF36DD" w14:textId="77777777" w:rsidR="002E5A16" w:rsidRPr="002E5A16" w:rsidRDefault="002E5A16" w:rsidP="002E5A16">
      <w:pPr>
        <w:tabs>
          <w:tab w:val="left" w:pos="1716"/>
          <w:tab w:val="left" w:pos="1717"/>
        </w:tabs>
        <w:spacing w:before="6" w:after="6"/>
        <w:jc w:val="both"/>
        <w:rPr>
          <w:rFonts w:ascii="Times New Roman" w:hAnsi="Times New Roman" w:cs="Times New Roman"/>
          <w:sz w:val="24"/>
          <w:szCs w:val="24"/>
        </w:rPr>
      </w:pPr>
    </w:p>
    <w:p w14:paraId="3DE4EC2A" w14:textId="55295515" w:rsidR="002E5A16" w:rsidRPr="002E5A16" w:rsidRDefault="002E5A16" w:rsidP="002E5A16">
      <w:pPr>
        <w:spacing w:after="0" w:line="240" w:lineRule="auto"/>
        <w:ind w:firstLine="142"/>
        <w:jc w:val="both"/>
        <w:rPr>
          <w:rFonts w:ascii="Times New Roman" w:hAnsi="Times New Roman" w:cs="Times New Roman"/>
          <w:b/>
          <w:sz w:val="24"/>
          <w:szCs w:val="24"/>
        </w:rPr>
      </w:pPr>
      <w:r>
        <w:rPr>
          <w:rFonts w:ascii="Times New Roman" w:hAnsi="Times New Roman" w:cs="Times New Roman"/>
          <w:b/>
          <w:sz w:val="24"/>
          <w:szCs w:val="24"/>
        </w:rPr>
        <w:t>4.</w:t>
      </w:r>
      <w:r w:rsidR="00700975">
        <w:rPr>
          <w:rFonts w:ascii="Times New Roman" w:hAnsi="Times New Roman" w:cs="Times New Roman"/>
          <w:b/>
          <w:sz w:val="24"/>
          <w:szCs w:val="24"/>
        </w:rPr>
        <w:t>6</w:t>
      </w:r>
      <w:r>
        <w:rPr>
          <w:rFonts w:ascii="Times New Roman" w:hAnsi="Times New Roman" w:cs="Times New Roman"/>
          <w:b/>
          <w:sz w:val="24"/>
          <w:szCs w:val="24"/>
        </w:rPr>
        <w:t xml:space="preserve"> PROLONGATION</w:t>
      </w:r>
      <w:r w:rsidRPr="002E5A16">
        <w:rPr>
          <w:rFonts w:ascii="Times New Roman" w:hAnsi="Times New Roman" w:cs="Times New Roman"/>
          <w:b/>
          <w:sz w:val="24"/>
          <w:szCs w:val="24"/>
        </w:rPr>
        <w:t xml:space="preserve"> / E</w:t>
      </w:r>
      <w:r>
        <w:rPr>
          <w:rFonts w:ascii="Times New Roman" w:hAnsi="Times New Roman" w:cs="Times New Roman"/>
          <w:b/>
          <w:sz w:val="24"/>
          <w:szCs w:val="24"/>
        </w:rPr>
        <w:t>XTENSION DU MARCHE</w:t>
      </w:r>
    </w:p>
    <w:p w14:paraId="1244CDEB" w14:textId="77777777" w:rsidR="002E5A16" w:rsidRPr="002E5A16" w:rsidRDefault="002E5A16" w:rsidP="002E5A16">
      <w:pPr>
        <w:tabs>
          <w:tab w:val="left" w:pos="1716"/>
          <w:tab w:val="left" w:pos="1717"/>
        </w:tabs>
        <w:spacing w:before="6" w:after="6"/>
        <w:jc w:val="both"/>
        <w:rPr>
          <w:rFonts w:ascii="Times New Roman" w:hAnsi="Times New Roman" w:cs="Times New Roman"/>
          <w:sz w:val="24"/>
          <w:szCs w:val="24"/>
        </w:rPr>
      </w:pPr>
    </w:p>
    <w:p w14:paraId="24577EB6" w14:textId="4767C276" w:rsidR="00CC64D7" w:rsidRDefault="002E5A16" w:rsidP="00700975">
      <w:pPr>
        <w:tabs>
          <w:tab w:val="left" w:pos="1716"/>
          <w:tab w:val="left" w:pos="1717"/>
        </w:tabs>
        <w:spacing w:before="6" w:after="6"/>
        <w:jc w:val="both"/>
        <w:rPr>
          <w:rFonts w:ascii="Times New Roman" w:hAnsi="Times New Roman" w:cs="Times New Roman"/>
          <w:sz w:val="24"/>
          <w:szCs w:val="24"/>
        </w:rPr>
      </w:pPr>
      <w:r w:rsidRPr="002E5A16">
        <w:rPr>
          <w:rFonts w:ascii="Times New Roman" w:hAnsi="Times New Roman" w:cs="Times New Roman"/>
          <w:sz w:val="24"/>
          <w:szCs w:val="24"/>
        </w:rPr>
        <w:t>Les candidats sont informés qu’Acting for Life pourrait recourir à une procédure négociée concurrentielle sur la base d’une seule offre, notamment dans le cas d’une prorogation des activités ne figurant pas dans le présent marché mais devenues nécessaires à l’exécution de ce marché à la suite de circonstances imprévues, à condition que ces prestations complémentaires ne puissent être techniquement ou économiquement séparées du présent marché principal ou consistant dans la répétition de services similaires confiés au futur prestataire titulaire du présent marché, à condition que le coût total cumulé du présent marché et de ses éventuelles extensions ne dépasse pas le seuil au-delà duquel une procédure d’achat différente devrait être appliquée.</w:t>
      </w:r>
    </w:p>
    <w:p w14:paraId="66A7C558" w14:textId="77777777" w:rsidR="00700975" w:rsidRPr="00700975" w:rsidRDefault="00700975" w:rsidP="00700975">
      <w:pPr>
        <w:tabs>
          <w:tab w:val="left" w:pos="1716"/>
          <w:tab w:val="left" w:pos="1717"/>
        </w:tabs>
        <w:spacing w:before="6" w:after="6"/>
        <w:jc w:val="both"/>
        <w:rPr>
          <w:rFonts w:ascii="Times New Roman" w:hAnsi="Times New Roman" w:cs="Times New Roman"/>
          <w:sz w:val="24"/>
          <w:szCs w:val="24"/>
        </w:rPr>
      </w:pPr>
    </w:p>
    <w:p w14:paraId="4BA4C776" w14:textId="3B7E5725" w:rsidR="00CC64D7" w:rsidRPr="00700975" w:rsidRDefault="00CC64D7" w:rsidP="004D2774">
      <w:pPr>
        <w:pStyle w:val="Paragraphedeliste"/>
        <w:numPr>
          <w:ilvl w:val="0"/>
          <w:numId w:val="13"/>
        </w:numPr>
        <w:tabs>
          <w:tab w:val="left" w:pos="540"/>
        </w:tabs>
        <w:jc w:val="both"/>
        <w:rPr>
          <w:b/>
          <w:bCs/>
          <w:color w:val="FF0000"/>
        </w:rPr>
      </w:pPr>
      <w:r w:rsidRPr="00700975">
        <w:rPr>
          <w:b/>
          <w:bCs/>
          <w:color w:val="FF0000"/>
        </w:rPr>
        <w:t>ANNEXE</w:t>
      </w:r>
    </w:p>
    <w:p w14:paraId="58237F3B" w14:textId="77777777" w:rsidR="00033C93" w:rsidRPr="001E1356" w:rsidRDefault="00033C93" w:rsidP="001E1356">
      <w:pPr>
        <w:pStyle w:val="Paragraphedeliste"/>
        <w:tabs>
          <w:tab w:val="left" w:pos="540"/>
        </w:tabs>
        <w:ind w:left="2160"/>
        <w:jc w:val="both"/>
        <w:rPr>
          <w:b/>
          <w:bCs/>
        </w:rPr>
      </w:pPr>
    </w:p>
    <w:p w14:paraId="0B84CE51" w14:textId="3BEAD872" w:rsidR="00CC64D7" w:rsidRPr="001E1356" w:rsidRDefault="00CC64D7" w:rsidP="001E1356">
      <w:pPr>
        <w:spacing w:after="0" w:line="240" w:lineRule="auto"/>
        <w:rPr>
          <w:rFonts w:ascii="Times New Roman" w:hAnsi="Times New Roman" w:cs="Times New Roman"/>
          <w:sz w:val="24"/>
          <w:szCs w:val="24"/>
        </w:rPr>
      </w:pPr>
      <w:r w:rsidRPr="001E1356">
        <w:rPr>
          <w:rFonts w:ascii="Times New Roman" w:hAnsi="Times New Roman" w:cs="Times New Roman"/>
          <w:sz w:val="24"/>
          <w:szCs w:val="24"/>
        </w:rPr>
        <w:t xml:space="preserve">Annexe 1 – </w:t>
      </w:r>
      <w:r w:rsidR="00F0581C">
        <w:rPr>
          <w:rFonts w:ascii="Times New Roman" w:hAnsi="Times New Roman" w:cs="Times New Roman"/>
          <w:sz w:val="24"/>
          <w:szCs w:val="24"/>
        </w:rPr>
        <w:t>D</w:t>
      </w:r>
      <w:r w:rsidRPr="001E1356">
        <w:rPr>
          <w:rFonts w:ascii="Times New Roman" w:hAnsi="Times New Roman" w:cs="Times New Roman"/>
          <w:sz w:val="24"/>
          <w:szCs w:val="24"/>
        </w:rPr>
        <w:t xml:space="preserve">éclaration d’intégrité </w:t>
      </w:r>
    </w:p>
    <w:sectPr w:rsidR="00CC64D7" w:rsidRPr="001E1356" w:rsidSect="00DF2742">
      <w:footerReference w:type="default" r:id="rId17"/>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2CC064" w14:textId="77777777" w:rsidR="00C134DC" w:rsidRDefault="00C134DC" w:rsidP="0097342F">
      <w:pPr>
        <w:spacing w:after="0" w:line="240" w:lineRule="auto"/>
      </w:pPr>
      <w:r>
        <w:separator/>
      </w:r>
    </w:p>
  </w:endnote>
  <w:endnote w:type="continuationSeparator" w:id="0">
    <w:p w14:paraId="0B856B5E" w14:textId="77777777" w:rsidR="00C134DC" w:rsidRDefault="00C134DC" w:rsidP="009734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MT">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E5FC8D" w14:textId="265F1B71" w:rsidR="00E2631C" w:rsidRDefault="00E2631C" w:rsidP="0054198A">
    <w:pPr>
      <w:pStyle w:val="Listepuces"/>
      <w:numPr>
        <w:ilvl w:val="0"/>
        <w:numId w:val="0"/>
      </w:numPr>
      <w:spacing w:before="0" w:line="276" w:lineRule="auto"/>
      <w:ind w:left="360" w:hanging="360"/>
      <w:jc w:val="center"/>
      <w:rPr>
        <w:rFonts w:ascii="Times New Roman" w:hAnsi="Times New Roman"/>
        <w:sz w:val="18"/>
        <w:szCs w:val="18"/>
      </w:rPr>
    </w:pPr>
    <w:r w:rsidRPr="0082287E">
      <w:rPr>
        <w:rFonts w:ascii="Times New Roman" w:hAnsi="Times New Roman"/>
        <w:sz w:val="18"/>
        <w:szCs w:val="18"/>
      </w:rPr>
      <w:t>Termes de référence pour</w:t>
    </w:r>
    <w:r w:rsidR="000A186E">
      <w:rPr>
        <w:rFonts w:ascii="Times New Roman" w:hAnsi="Times New Roman"/>
        <w:sz w:val="18"/>
        <w:szCs w:val="18"/>
      </w:rPr>
      <w:t xml:space="preserve"> la réalisation d’une étude sur le modèle de l’alternance au Ghana, projet PARCS </w:t>
    </w:r>
    <w:r>
      <w:rPr>
        <w:rFonts w:ascii="Times New Roman" w:hAnsi="Times New Roman"/>
        <w:sz w:val="18"/>
        <w:szCs w:val="18"/>
      </w:rPr>
      <w:t>– Acting For Life</w:t>
    </w:r>
  </w:p>
  <w:p w14:paraId="1516850B" w14:textId="77777777" w:rsidR="00E2631C" w:rsidRDefault="00E2631C" w:rsidP="0082287E">
    <w:pPr>
      <w:pStyle w:val="Listepuces"/>
      <w:numPr>
        <w:ilvl w:val="0"/>
        <w:numId w:val="0"/>
      </w:numPr>
      <w:spacing w:before="0" w:line="276" w:lineRule="auto"/>
      <w:ind w:left="360" w:hanging="360"/>
      <w:jc w:val="center"/>
      <w:rPr>
        <w:rFonts w:asciiTheme="majorHAnsi" w:eastAsiaTheme="majorEastAsia" w:hAnsiTheme="majorHAnsi" w:cstheme="majorBidi"/>
      </w:rPr>
    </w:pPr>
    <w:r w:rsidRPr="0082287E">
      <w:rPr>
        <w:rFonts w:ascii="Times New Roman" w:hAnsi="Times New Roman"/>
        <w:sz w:val="18"/>
        <w:szCs w:val="18"/>
      </w:rPr>
      <w:t xml:space="preserve"> </w:t>
    </w:r>
    <w:r>
      <w:rPr>
        <w:rFonts w:asciiTheme="minorHAnsi" w:eastAsiaTheme="minorEastAsia" w:hAnsiTheme="minorHAnsi" w:cstheme="minorBidi"/>
      </w:rPr>
      <w:fldChar w:fldCharType="begin"/>
    </w:r>
    <w:r>
      <w:instrText>PAGE   \* MERGEFORMAT</w:instrText>
    </w:r>
    <w:r>
      <w:rPr>
        <w:rFonts w:asciiTheme="minorHAnsi" w:eastAsiaTheme="minorEastAsia" w:hAnsiTheme="minorHAnsi" w:cstheme="minorBidi"/>
      </w:rPr>
      <w:fldChar w:fldCharType="separate"/>
    </w:r>
    <w:r w:rsidR="009A7AE8" w:rsidRPr="009A7AE8">
      <w:rPr>
        <w:rFonts w:asciiTheme="majorHAnsi" w:eastAsiaTheme="majorEastAsia" w:hAnsiTheme="majorHAnsi" w:cstheme="majorBidi"/>
        <w:noProof/>
      </w:rPr>
      <w:t>9</w:t>
    </w:r>
    <w:r>
      <w:rPr>
        <w:rFonts w:asciiTheme="majorHAnsi" w:eastAsiaTheme="majorEastAsia" w:hAnsiTheme="majorHAnsi" w:cstheme="majorBidi"/>
      </w:rPr>
      <w:fldChar w:fldCharType="end"/>
    </w:r>
  </w:p>
  <w:p w14:paraId="1BFAA5FB" w14:textId="77777777" w:rsidR="00E2631C" w:rsidRPr="0097342F" w:rsidRDefault="00E2631C" w:rsidP="0097342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193AD7" w14:textId="77777777" w:rsidR="00C134DC" w:rsidRDefault="00C134DC" w:rsidP="0097342F">
      <w:pPr>
        <w:spacing w:after="0" w:line="240" w:lineRule="auto"/>
      </w:pPr>
      <w:r>
        <w:separator/>
      </w:r>
    </w:p>
  </w:footnote>
  <w:footnote w:type="continuationSeparator" w:id="0">
    <w:p w14:paraId="41BA2EFD" w14:textId="77777777" w:rsidR="00C134DC" w:rsidRDefault="00C134DC" w:rsidP="009734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26A03998"/>
    <w:lvl w:ilvl="0">
      <w:start w:val="1"/>
      <w:numFmt w:val="bullet"/>
      <w:pStyle w:val="Listepuce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C4EC3E88"/>
    <w:lvl w:ilvl="0">
      <w:start w:val="1"/>
      <w:numFmt w:val="bullet"/>
      <w:pStyle w:val="Listepuces"/>
      <w:lvlText w:val=""/>
      <w:lvlJc w:val="left"/>
      <w:pPr>
        <w:tabs>
          <w:tab w:val="num" w:pos="360"/>
        </w:tabs>
        <w:ind w:left="360" w:hanging="360"/>
      </w:pPr>
      <w:rPr>
        <w:rFonts w:ascii="Symbol" w:hAnsi="Symbol" w:hint="default"/>
      </w:rPr>
    </w:lvl>
  </w:abstractNum>
  <w:abstractNum w:abstractNumId="2" w15:restartNumberingAfterBreak="0">
    <w:nsid w:val="00000004"/>
    <w:multiLevelType w:val="singleLevel"/>
    <w:tmpl w:val="00000004"/>
    <w:name w:val="WW8Num16"/>
    <w:lvl w:ilvl="0">
      <w:start w:val="1"/>
      <w:numFmt w:val="bullet"/>
      <w:lvlText w:val=""/>
      <w:lvlJc w:val="left"/>
      <w:pPr>
        <w:tabs>
          <w:tab w:val="num" w:pos="0"/>
        </w:tabs>
        <w:ind w:left="720" w:hanging="360"/>
      </w:pPr>
      <w:rPr>
        <w:rFonts w:ascii="Wingdings" w:hAnsi="Wingdings" w:cs="Wingdings" w:hint="default"/>
      </w:rPr>
    </w:lvl>
  </w:abstractNum>
  <w:abstractNum w:abstractNumId="3" w15:restartNumberingAfterBreak="0">
    <w:nsid w:val="00724394"/>
    <w:multiLevelType w:val="multilevel"/>
    <w:tmpl w:val="18CA5EE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rPr>
    </w:lvl>
    <w:lvl w:ilvl="2">
      <w:start w:val="7"/>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21219A3"/>
    <w:multiLevelType w:val="multilevel"/>
    <w:tmpl w:val="4B4876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45D0597"/>
    <w:multiLevelType w:val="multilevel"/>
    <w:tmpl w:val="2DC40E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A9B60A3"/>
    <w:multiLevelType w:val="multilevel"/>
    <w:tmpl w:val="C5CCA182"/>
    <w:lvl w:ilvl="0">
      <w:start w:val="5"/>
      <w:numFmt w:val="decimal"/>
      <w:lvlText w:val="%1."/>
      <w:lvlJc w:val="left"/>
      <w:pPr>
        <w:tabs>
          <w:tab w:val="num" w:pos="720"/>
        </w:tabs>
        <w:ind w:left="720" w:hanging="360"/>
      </w:pPr>
    </w:lvl>
    <w:lvl w:ilvl="1">
      <w:start w:val="1"/>
      <w:numFmt w:val="lowerRoman"/>
      <w:lvlText w:val="(%2)"/>
      <w:lvlJc w:val="left"/>
      <w:pPr>
        <w:ind w:left="1800"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DDF32DA"/>
    <w:multiLevelType w:val="multilevel"/>
    <w:tmpl w:val="627CBCD6"/>
    <w:lvl w:ilvl="0">
      <w:start w:val="1"/>
      <w:numFmt w:val="decimal"/>
      <w:lvlText w:val="%1."/>
      <w:lvlJc w:val="left"/>
      <w:pPr>
        <w:ind w:left="420" w:hanging="360"/>
      </w:pPr>
      <w:rPr>
        <w:rFonts w:hint="default"/>
      </w:rPr>
    </w:lvl>
    <w:lvl w:ilvl="1">
      <w:start w:val="4"/>
      <w:numFmt w:val="decimal"/>
      <w:isLgl/>
      <w:lvlText w:val="%1.%2"/>
      <w:lvlJc w:val="left"/>
      <w:pPr>
        <w:ind w:left="420" w:hanging="36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860" w:hanging="1800"/>
      </w:pPr>
      <w:rPr>
        <w:rFonts w:hint="default"/>
      </w:rPr>
    </w:lvl>
  </w:abstractNum>
  <w:abstractNum w:abstractNumId="8" w15:restartNumberingAfterBreak="0">
    <w:nsid w:val="1DF27DFF"/>
    <w:multiLevelType w:val="hybridMultilevel"/>
    <w:tmpl w:val="B8FC224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1C36B25"/>
    <w:multiLevelType w:val="hybridMultilevel"/>
    <w:tmpl w:val="94B217F4"/>
    <w:lvl w:ilvl="0" w:tplc="F808D7EC">
      <w:start w:val="1"/>
      <w:numFmt w:val="bullet"/>
      <w:lvlText w:val="-"/>
      <w:lvlJc w:val="left"/>
      <w:pPr>
        <w:tabs>
          <w:tab w:val="num" w:pos="1080"/>
        </w:tabs>
        <w:ind w:left="108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747677"/>
    <w:multiLevelType w:val="multilevel"/>
    <w:tmpl w:val="07B02B5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28D3545D"/>
    <w:multiLevelType w:val="hybridMultilevel"/>
    <w:tmpl w:val="B03209AA"/>
    <w:lvl w:ilvl="0" w:tplc="83A4D32A">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1DF7B63"/>
    <w:multiLevelType w:val="hybridMultilevel"/>
    <w:tmpl w:val="D6D09F4A"/>
    <w:lvl w:ilvl="0" w:tplc="2A1CE1B0">
      <w:start w:val="5"/>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3" w15:restartNumberingAfterBreak="0">
    <w:nsid w:val="3CE675F7"/>
    <w:multiLevelType w:val="multilevel"/>
    <w:tmpl w:val="976C7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9E31C4"/>
    <w:multiLevelType w:val="multilevel"/>
    <w:tmpl w:val="EC5C098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49186F10"/>
    <w:multiLevelType w:val="multilevel"/>
    <w:tmpl w:val="240A0F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5DAC657B"/>
    <w:multiLevelType w:val="multilevel"/>
    <w:tmpl w:val="F3FEE378"/>
    <w:lvl w:ilvl="0">
      <w:start w:val="3"/>
      <w:numFmt w:val="decimal"/>
      <w:lvlText w:val="%1"/>
      <w:lvlJc w:val="left"/>
      <w:pPr>
        <w:ind w:left="360" w:hanging="360"/>
      </w:pPr>
      <w:rPr>
        <w:rFonts w:hint="default"/>
      </w:rPr>
    </w:lvl>
    <w:lvl w:ilvl="1">
      <w:start w:val="5"/>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7" w15:restartNumberingAfterBreak="0">
    <w:nsid w:val="615A0632"/>
    <w:multiLevelType w:val="hybridMultilevel"/>
    <w:tmpl w:val="DC96214E"/>
    <w:lvl w:ilvl="0" w:tplc="F808D7EC">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6756623"/>
    <w:multiLevelType w:val="hybridMultilevel"/>
    <w:tmpl w:val="4DAAC2C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9314451"/>
    <w:multiLevelType w:val="hybridMultilevel"/>
    <w:tmpl w:val="6E90E276"/>
    <w:lvl w:ilvl="0" w:tplc="217CF082">
      <w:start w:val="2"/>
      <w:numFmt w:val="bullet"/>
      <w:lvlText w:val="-"/>
      <w:lvlJc w:val="left"/>
      <w:pPr>
        <w:ind w:left="720" w:hanging="360"/>
      </w:pPr>
      <w:rPr>
        <w:rFonts w:ascii="Times" w:eastAsia="Times New Roman" w:hAnsi="Times" w:cs="Time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CCF0C04"/>
    <w:multiLevelType w:val="multilevel"/>
    <w:tmpl w:val="28DAB364"/>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7AB11B55"/>
    <w:multiLevelType w:val="hybridMultilevel"/>
    <w:tmpl w:val="231EAEC0"/>
    <w:lvl w:ilvl="0" w:tplc="9C5C236C">
      <w:start w:val="1"/>
      <w:numFmt w:val="bullet"/>
      <w:lvlText w:val="-"/>
      <w:lvlJc w:val="left"/>
      <w:pPr>
        <w:tabs>
          <w:tab w:val="num" w:pos="1080"/>
        </w:tabs>
        <w:ind w:left="1080" w:hanging="360"/>
      </w:pPr>
      <w:rPr>
        <w:rFonts w:ascii="Times New Roman" w:eastAsia="Times New Roman" w:hAnsi="Times New Roman" w:cs="Times New Roman"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F5654B2"/>
    <w:multiLevelType w:val="hybridMultilevel"/>
    <w:tmpl w:val="2C82F2DC"/>
    <w:lvl w:ilvl="0" w:tplc="2602696E">
      <w:start w:val="17"/>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58393156">
    <w:abstractNumId w:val="21"/>
  </w:num>
  <w:num w:numId="2" w16cid:durableId="1127120637">
    <w:abstractNumId w:val="9"/>
  </w:num>
  <w:num w:numId="3" w16cid:durableId="356934709">
    <w:abstractNumId w:val="7"/>
  </w:num>
  <w:num w:numId="4" w16cid:durableId="1174950382">
    <w:abstractNumId w:val="1"/>
  </w:num>
  <w:num w:numId="5" w16cid:durableId="1359427811">
    <w:abstractNumId w:val="8"/>
  </w:num>
  <w:num w:numId="6" w16cid:durableId="592930893">
    <w:abstractNumId w:val="0"/>
  </w:num>
  <w:num w:numId="7" w16cid:durableId="1322081355">
    <w:abstractNumId w:val="3"/>
  </w:num>
  <w:num w:numId="8" w16cid:durableId="1316643197">
    <w:abstractNumId w:val="19"/>
  </w:num>
  <w:num w:numId="9" w16cid:durableId="1558856316">
    <w:abstractNumId w:val="11"/>
  </w:num>
  <w:num w:numId="10" w16cid:durableId="1498764655">
    <w:abstractNumId w:val="18"/>
  </w:num>
  <w:num w:numId="11" w16cid:durableId="2061324937">
    <w:abstractNumId w:val="13"/>
  </w:num>
  <w:num w:numId="12" w16cid:durableId="1718551929">
    <w:abstractNumId w:val="16"/>
  </w:num>
  <w:num w:numId="13" w16cid:durableId="1255551449">
    <w:abstractNumId w:val="12"/>
  </w:num>
  <w:num w:numId="14" w16cid:durableId="846946563">
    <w:abstractNumId w:val="2"/>
  </w:num>
  <w:num w:numId="15" w16cid:durableId="308629994">
    <w:abstractNumId w:val="22"/>
  </w:num>
  <w:num w:numId="16" w16cid:durableId="3147239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68426165">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00106472">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70416580">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63676377">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3308580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0566826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97293659">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191"/>
    <w:rsid w:val="00002E92"/>
    <w:rsid w:val="00007021"/>
    <w:rsid w:val="000112AB"/>
    <w:rsid w:val="00014E17"/>
    <w:rsid w:val="00014E3B"/>
    <w:rsid w:val="00015D95"/>
    <w:rsid w:val="00021630"/>
    <w:rsid w:val="00021F7B"/>
    <w:rsid w:val="00026CA1"/>
    <w:rsid w:val="00032C3E"/>
    <w:rsid w:val="0003386F"/>
    <w:rsid w:val="00033C93"/>
    <w:rsid w:val="00036612"/>
    <w:rsid w:val="0003705A"/>
    <w:rsid w:val="00043683"/>
    <w:rsid w:val="00053CB2"/>
    <w:rsid w:val="0005419F"/>
    <w:rsid w:val="00055018"/>
    <w:rsid w:val="00057C82"/>
    <w:rsid w:val="00061BCC"/>
    <w:rsid w:val="00061F1B"/>
    <w:rsid w:val="00065571"/>
    <w:rsid w:val="0007131D"/>
    <w:rsid w:val="000748AD"/>
    <w:rsid w:val="000822AA"/>
    <w:rsid w:val="00082329"/>
    <w:rsid w:val="0008539E"/>
    <w:rsid w:val="00087C03"/>
    <w:rsid w:val="00090074"/>
    <w:rsid w:val="00096901"/>
    <w:rsid w:val="00096D74"/>
    <w:rsid w:val="000A186E"/>
    <w:rsid w:val="000A6F1E"/>
    <w:rsid w:val="000B5B51"/>
    <w:rsid w:val="000C2EDA"/>
    <w:rsid w:val="000C5008"/>
    <w:rsid w:val="000C66FC"/>
    <w:rsid w:val="000D1C49"/>
    <w:rsid w:val="000D1D4E"/>
    <w:rsid w:val="000D28BB"/>
    <w:rsid w:val="000D2BB2"/>
    <w:rsid w:val="000D4852"/>
    <w:rsid w:val="000D6F6C"/>
    <w:rsid w:val="000E263D"/>
    <w:rsid w:val="000E577A"/>
    <w:rsid w:val="000E5874"/>
    <w:rsid w:val="000E6447"/>
    <w:rsid w:val="000F2687"/>
    <w:rsid w:val="000F5CA3"/>
    <w:rsid w:val="000F7030"/>
    <w:rsid w:val="00100911"/>
    <w:rsid w:val="00101A88"/>
    <w:rsid w:val="00101EDD"/>
    <w:rsid w:val="00104D31"/>
    <w:rsid w:val="00104F8D"/>
    <w:rsid w:val="00112B7B"/>
    <w:rsid w:val="001142B4"/>
    <w:rsid w:val="0011653A"/>
    <w:rsid w:val="001231D3"/>
    <w:rsid w:val="00123D12"/>
    <w:rsid w:val="00124E6E"/>
    <w:rsid w:val="00130793"/>
    <w:rsid w:val="001332D0"/>
    <w:rsid w:val="001339C3"/>
    <w:rsid w:val="00134F68"/>
    <w:rsid w:val="00140FE7"/>
    <w:rsid w:val="00142E55"/>
    <w:rsid w:val="00154147"/>
    <w:rsid w:val="0016091D"/>
    <w:rsid w:val="001672C3"/>
    <w:rsid w:val="001760C4"/>
    <w:rsid w:val="001770B6"/>
    <w:rsid w:val="00183E6C"/>
    <w:rsid w:val="00194760"/>
    <w:rsid w:val="001A00C8"/>
    <w:rsid w:val="001A24A6"/>
    <w:rsid w:val="001B21A0"/>
    <w:rsid w:val="001B23E1"/>
    <w:rsid w:val="001B2DF2"/>
    <w:rsid w:val="001B429E"/>
    <w:rsid w:val="001B4869"/>
    <w:rsid w:val="001C0A5A"/>
    <w:rsid w:val="001C33A6"/>
    <w:rsid w:val="001C6BAA"/>
    <w:rsid w:val="001D0D9D"/>
    <w:rsid w:val="001D454E"/>
    <w:rsid w:val="001D56C5"/>
    <w:rsid w:val="001D6CF1"/>
    <w:rsid w:val="001E1356"/>
    <w:rsid w:val="001F506D"/>
    <w:rsid w:val="001F71EF"/>
    <w:rsid w:val="001F7943"/>
    <w:rsid w:val="001F7EBE"/>
    <w:rsid w:val="00200129"/>
    <w:rsid w:val="002003BD"/>
    <w:rsid w:val="00206098"/>
    <w:rsid w:val="00207D01"/>
    <w:rsid w:val="00212EC3"/>
    <w:rsid w:val="00213B0B"/>
    <w:rsid w:val="002141F0"/>
    <w:rsid w:val="002166B1"/>
    <w:rsid w:val="00220A32"/>
    <w:rsid w:val="00221E7C"/>
    <w:rsid w:val="00222E4B"/>
    <w:rsid w:val="00223B77"/>
    <w:rsid w:val="002255CF"/>
    <w:rsid w:val="0023272A"/>
    <w:rsid w:val="00241538"/>
    <w:rsid w:val="0024232A"/>
    <w:rsid w:val="00244311"/>
    <w:rsid w:val="00244EEE"/>
    <w:rsid w:val="002514CC"/>
    <w:rsid w:val="00252382"/>
    <w:rsid w:val="00262303"/>
    <w:rsid w:val="002667EB"/>
    <w:rsid w:val="00270874"/>
    <w:rsid w:val="002716B3"/>
    <w:rsid w:val="00272F8F"/>
    <w:rsid w:val="00272FD7"/>
    <w:rsid w:val="00276212"/>
    <w:rsid w:val="002824C5"/>
    <w:rsid w:val="00283FCA"/>
    <w:rsid w:val="00287C1B"/>
    <w:rsid w:val="00292993"/>
    <w:rsid w:val="00293CA1"/>
    <w:rsid w:val="002A31FD"/>
    <w:rsid w:val="002A57CF"/>
    <w:rsid w:val="002B2DE7"/>
    <w:rsid w:val="002B34D9"/>
    <w:rsid w:val="002B6E44"/>
    <w:rsid w:val="002C0A3E"/>
    <w:rsid w:val="002C34B0"/>
    <w:rsid w:val="002C4A57"/>
    <w:rsid w:val="002C6C1F"/>
    <w:rsid w:val="002C74C4"/>
    <w:rsid w:val="002D0420"/>
    <w:rsid w:val="002E14A9"/>
    <w:rsid w:val="002E1D7E"/>
    <w:rsid w:val="002E572F"/>
    <w:rsid w:val="002E5A16"/>
    <w:rsid w:val="002E698B"/>
    <w:rsid w:val="002E6A7B"/>
    <w:rsid w:val="002F0BA8"/>
    <w:rsid w:val="002F45B5"/>
    <w:rsid w:val="002F4D59"/>
    <w:rsid w:val="002F5832"/>
    <w:rsid w:val="002F5D6D"/>
    <w:rsid w:val="002F77FE"/>
    <w:rsid w:val="00301241"/>
    <w:rsid w:val="0030207D"/>
    <w:rsid w:val="00306015"/>
    <w:rsid w:val="00307A04"/>
    <w:rsid w:val="00310570"/>
    <w:rsid w:val="00310A0B"/>
    <w:rsid w:val="003128F4"/>
    <w:rsid w:val="0031307D"/>
    <w:rsid w:val="00316D5E"/>
    <w:rsid w:val="003228DD"/>
    <w:rsid w:val="0032405B"/>
    <w:rsid w:val="0032535E"/>
    <w:rsid w:val="00326768"/>
    <w:rsid w:val="00327CF7"/>
    <w:rsid w:val="003315E7"/>
    <w:rsid w:val="00332B29"/>
    <w:rsid w:val="00332E82"/>
    <w:rsid w:val="003358CE"/>
    <w:rsid w:val="00335C7A"/>
    <w:rsid w:val="00336207"/>
    <w:rsid w:val="00340D11"/>
    <w:rsid w:val="003412D6"/>
    <w:rsid w:val="00343168"/>
    <w:rsid w:val="0034478B"/>
    <w:rsid w:val="0034548D"/>
    <w:rsid w:val="00345DBE"/>
    <w:rsid w:val="00345E85"/>
    <w:rsid w:val="003520CA"/>
    <w:rsid w:val="00353178"/>
    <w:rsid w:val="00360E3B"/>
    <w:rsid w:val="003620C5"/>
    <w:rsid w:val="0036307E"/>
    <w:rsid w:val="00370B99"/>
    <w:rsid w:val="00373519"/>
    <w:rsid w:val="00373FA5"/>
    <w:rsid w:val="00380CD4"/>
    <w:rsid w:val="00382E23"/>
    <w:rsid w:val="003861CA"/>
    <w:rsid w:val="00394104"/>
    <w:rsid w:val="003A4700"/>
    <w:rsid w:val="003A614D"/>
    <w:rsid w:val="003A7535"/>
    <w:rsid w:val="003A7E5E"/>
    <w:rsid w:val="003B04E8"/>
    <w:rsid w:val="003B2371"/>
    <w:rsid w:val="003B354A"/>
    <w:rsid w:val="003C4FA0"/>
    <w:rsid w:val="003C65F2"/>
    <w:rsid w:val="003D04F4"/>
    <w:rsid w:val="003E0AEC"/>
    <w:rsid w:val="003E4D51"/>
    <w:rsid w:val="003E7E7F"/>
    <w:rsid w:val="003F38A0"/>
    <w:rsid w:val="003F73F0"/>
    <w:rsid w:val="0040265E"/>
    <w:rsid w:val="004049F2"/>
    <w:rsid w:val="00417986"/>
    <w:rsid w:val="00422925"/>
    <w:rsid w:val="00427521"/>
    <w:rsid w:val="00427704"/>
    <w:rsid w:val="00430470"/>
    <w:rsid w:val="00431217"/>
    <w:rsid w:val="00431DB5"/>
    <w:rsid w:val="00432D37"/>
    <w:rsid w:val="00433D8D"/>
    <w:rsid w:val="00434FD4"/>
    <w:rsid w:val="00436B95"/>
    <w:rsid w:val="004415E9"/>
    <w:rsid w:val="00442A6B"/>
    <w:rsid w:val="00442EBD"/>
    <w:rsid w:val="004454DD"/>
    <w:rsid w:val="00453796"/>
    <w:rsid w:val="00454064"/>
    <w:rsid w:val="00455F27"/>
    <w:rsid w:val="004571CF"/>
    <w:rsid w:val="00462B59"/>
    <w:rsid w:val="00463C0B"/>
    <w:rsid w:val="00471B01"/>
    <w:rsid w:val="00472E11"/>
    <w:rsid w:val="00477BF1"/>
    <w:rsid w:val="00477CB6"/>
    <w:rsid w:val="00480CAF"/>
    <w:rsid w:val="00482F07"/>
    <w:rsid w:val="004836D7"/>
    <w:rsid w:val="00484BC0"/>
    <w:rsid w:val="004858A6"/>
    <w:rsid w:val="00495F21"/>
    <w:rsid w:val="004A2E11"/>
    <w:rsid w:val="004A61C7"/>
    <w:rsid w:val="004B01BD"/>
    <w:rsid w:val="004B21B4"/>
    <w:rsid w:val="004B45DB"/>
    <w:rsid w:val="004C02C5"/>
    <w:rsid w:val="004C4157"/>
    <w:rsid w:val="004C494E"/>
    <w:rsid w:val="004C5D8D"/>
    <w:rsid w:val="004D1137"/>
    <w:rsid w:val="004D201D"/>
    <w:rsid w:val="004D2774"/>
    <w:rsid w:val="004E36FC"/>
    <w:rsid w:val="004E4045"/>
    <w:rsid w:val="004E5FEA"/>
    <w:rsid w:val="004E7013"/>
    <w:rsid w:val="004F0371"/>
    <w:rsid w:val="004F3511"/>
    <w:rsid w:val="00504660"/>
    <w:rsid w:val="00504A91"/>
    <w:rsid w:val="00504FB6"/>
    <w:rsid w:val="00516C5F"/>
    <w:rsid w:val="00525A4F"/>
    <w:rsid w:val="00527013"/>
    <w:rsid w:val="00530936"/>
    <w:rsid w:val="0053503B"/>
    <w:rsid w:val="00536C77"/>
    <w:rsid w:val="0054198A"/>
    <w:rsid w:val="00542151"/>
    <w:rsid w:val="0054567F"/>
    <w:rsid w:val="00551376"/>
    <w:rsid w:val="0055245F"/>
    <w:rsid w:val="00553C18"/>
    <w:rsid w:val="0055530B"/>
    <w:rsid w:val="0056077F"/>
    <w:rsid w:val="00570BBE"/>
    <w:rsid w:val="00571382"/>
    <w:rsid w:val="00572434"/>
    <w:rsid w:val="0058069F"/>
    <w:rsid w:val="0058073B"/>
    <w:rsid w:val="00581269"/>
    <w:rsid w:val="005822BE"/>
    <w:rsid w:val="005830B4"/>
    <w:rsid w:val="00584599"/>
    <w:rsid w:val="0058465C"/>
    <w:rsid w:val="00597610"/>
    <w:rsid w:val="005A703F"/>
    <w:rsid w:val="005A7E5D"/>
    <w:rsid w:val="005B254F"/>
    <w:rsid w:val="005B448C"/>
    <w:rsid w:val="005C596D"/>
    <w:rsid w:val="005C7DD7"/>
    <w:rsid w:val="005D0E93"/>
    <w:rsid w:val="005D3395"/>
    <w:rsid w:val="005E1CA4"/>
    <w:rsid w:val="005E3295"/>
    <w:rsid w:val="005E4F4B"/>
    <w:rsid w:val="005E584E"/>
    <w:rsid w:val="005E7340"/>
    <w:rsid w:val="005F1597"/>
    <w:rsid w:val="005F2BDF"/>
    <w:rsid w:val="005F3B6A"/>
    <w:rsid w:val="005F7EA8"/>
    <w:rsid w:val="00600F5C"/>
    <w:rsid w:val="006016F0"/>
    <w:rsid w:val="00602A10"/>
    <w:rsid w:val="006034E0"/>
    <w:rsid w:val="00604B68"/>
    <w:rsid w:val="00606671"/>
    <w:rsid w:val="00607E39"/>
    <w:rsid w:val="00610F11"/>
    <w:rsid w:val="0061119D"/>
    <w:rsid w:val="00616DE3"/>
    <w:rsid w:val="00617D2B"/>
    <w:rsid w:val="0062244B"/>
    <w:rsid w:val="00622B66"/>
    <w:rsid w:val="00626E1F"/>
    <w:rsid w:val="0063485C"/>
    <w:rsid w:val="006370EE"/>
    <w:rsid w:val="0063730F"/>
    <w:rsid w:val="0064033E"/>
    <w:rsid w:val="006420C0"/>
    <w:rsid w:val="00643888"/>
    <w:rsid w:val="006506E0"/>
    <w:rsid w:val="00650AAB"/>
    <w:rsid w:val="00651C01"/>
    <w:rsid w:val="00656238"/>
    <w:rsid w:val="00663CDC"/>
    <w:rsid w:val="00665167"/>
    <w:rsid w:val="0067334F"/>
    <w:rsid w:val="006806F4"/>
    <w:rsid w:val="00680B68"/>
    <w:rsid w:val="00683AE1"/>
    <w:rsid w:val="00686D97"/>
    <w:rsid w:val="006875B4"/>
    <w:rsid w:val="00691C8E"/>
    <w:rsid w:val="006933ED"/>
    <w:rsid w:val="00693929"/>
    <w:rsid w:val="006A6B14"/>
    <w:rsid w:val="006B02AA"/>
    <w:rsid w:val="006C4EE2"/>
    <w:rsid w:val="006D0651"/>
    <w:rsid w:val="006D1447"/>
    <w:rsid w:val="006D2694"/>
    <w:rsid w:val="006D5339"/>
    <w:rsid w:val="006D7DEC"/>
    <w:rsid w:val="006E039B"/>
    <w:rsid w:val="006E1029"/>
    <w:rsid w:val="006E4547"/>
    <w:rsid w:val="006E457F"/>
    <w:rsid w:val="006E794F"/>
    <w:rsid w:val="006F06F8"/>
    <w:rsid w:val="006F33A8"/>
    <w:rsid w:val="006F4C0B"/>
    <w:rsid w:val="00700975"/>
    <w:rsid w:val="0070241B"/>
    <w:rsid w:val="00702D58"/>
    <w:rsid w:val="007247E4"/>
    <w:rsid w:val="00731A18"/>
    <w:rsid w:val="00732802"/>
    <w:rsid w:val="00733CB4"/>
    <w:rsid w:val="00746BD1"/>
    <w:rsid w:val="00747AC3"/>
    <w:rsid w:val="00750388"/>
    <w:rsid w:val="00750EC1"/>
    <w:rsid w:val="007550ED"/>
    <w:rsid w:val="0075564B"/>
    <w:rsid w:val="0076360F"/>
    <w:rsid w:val="007672F3"/>
    <w:rsid w:val="007700BB"/>
    <w:rsid w:val="00776074"/>
    <w:rsid w:val="00776A63"/>
    <w:rsid w:val="00777A8F"/>
    <w:rsid w:val="00780EA6"/>
    <w:rsid w:val="00782A82"/>
    <w:rsid w:val="007966BC"/>
    <w:rsid w:val="007978CC"/>
    <w:rsid w:val="00797D70"/>
    <w:rsid w:val="007A7DCB"/>
    <w:rsid w:val="007B387F"/>
    <w:rsid w:val="007B416A"/>
    <w:rsid w:val="007B71A5"/>
    <w:rsid w:val="007C513A"/>
    <w:rsid w:val="007C59D6"/>
    <w:rsid w:val="007C5C2A"/>
    <w:rsid w:val="007C75A8"/>
    <w:rsid w:val="007C7779"/>
    <w:rsid w:val="007D0D7A"/>
    <w:rsid w:val="007D6193"/>
    <w:rsid w:val="007E3318"/>
    <w:rsid w:val="007E38D6"/>
    <w:rsid w:val="007E745C"/>
    <w:rsid w:val="007E74B1"/>
    <w:rsid w:val="007F0E47"/>
    <w:rsid w:val="00802070"/>
    <w:rsid w:val="00807832"/>
    <w:rsid w:val="00813652"/>
    <w:rsid w:val="00816992"/>
    <w:rsid w:val="0082139F"/>
    <w:rsid w:val="0082287E"/>
    <w:rsid w:val="0082671C"/>
    <w:rsid w:val="00827541"/>
    <w:rsid w:val="0083509F"/>
    <w:rsid w:val="00835291"/>
    <w:rsid w:val="00842ADC"/>
    <w:rsid w:val="008445F3"/>
    <w:rsid w:val="00845333"/>
    <w:rsid w:val="0084690E"/>
    <w:rsid w:val="00851497"/>
    <w:rsid w:val="0085159C"/>
    <w:rsid w:val="008517DA"/>
    <w:rsid w:val="00865B7A"/>
    <w:rsid w:val="0087239F"/>
    <w:rsid w:val="008757A6"/>
    <w:rsid w:val="0088144F"/>
    <w:rsid w:val="00883914"/>
    <w:rsid w:val="00883D7E"/>
    <w:rsid w:val="008844C8"/>
    <w:rsid w:val="00884E02"/>
    <w:rsid w:val="008943D7"/>
    <w:rsid w:val="00894526"/>
    <w:rsid w:val="00896901"/>
    <w:rsid w:val="008B1AED"/>
    <w:rsid w:val="008B5CE3"/>
    <w:rsid w:val="008C09C3"/>
    <w:rsid w:val="008C535C"/>
    <w:rsid w:val="008C7D68"/>
    <w:rsid w:val="008D0135"/>
    <w:rsid w:val="008D11AE"/>
    <w:rsid w:val="008E5460"/>
    <w:rsid w:val="008E67C6"/>
    <w:rsid w:val="008E7354"/>
    <w:rsid w:val="008F33EF"/>
    <w:rsid w:val="008F38D2"/>
    <w:rsid w:val="008F7910"/>
    <w:rsid w:val="0090085B"/>
    <w:rsid w:val="00900EBB"/>
    <w:rsid w:val="009015BB"/>
    <w:rsid w:val="00903218"/>
    <w:rsid w:val="009050E4"/>
    <w:rsid w:val="0091182B"/>
    <w:rsid w:val="00912305"/>
    <w:rsid w:val="00917E42"/>
    <w:rsid w:val="009221AF"/>
    <w:rsid w:val="00925AA3"/>
    <w:rsid w:val="009314E8"/>
    <w:rsid w:val="00934A5E"/>
    <w:rsid w:val="00935084"/>
    <w:rsid w:val="009360C1"/>
    <w:rsid w:val="009447D0"/>
    <w:rsid w:val="00945129"/>
    <w:rsid w:val="00952948"/>
    <w:rsid w:val="00954F9F"/>
    <w:rsid w:val="00955062"/>
    <w:rsid w:val="009554D5"/>
    <w:rsid w:val="00956B12"/>
    <w:rsid w:val="00961BB5"/>
    <w:rsid w:val="00963631"/>
    <w:rsid w:val="00966708"/>
    <w:rsid w:val="00972A42"/>
    <w:rsid w:val="0097342F"/>
    <w:rsid w:val="00974796"/>
    <w:rsid w:val="009810EB"/>
    <w:rsid w:val="009849C8"/>
    <w:rsid w:val="0098559C"/>
    <w:rsid w:val="009879A4"/>
    <w:rsid w:val="009909FC"/>
    <w:rsid w:val="009929E3"/>
    <w:rsid w:val="00994A92"/>
    <w:rsid w:val="00996190"/>
    <w:rsid w:val="009A2A54"/>
    <w:rsid w:val="009A7AE8"/>
    <w:rsid w:val="009C24F9"/>
    <w:rsid w:val="009C499F"/>
    <w:rsid w:val="009D06FB"/>
    <w:rsid w:val="009D0F6C"/>
    <w:rsid w:val="009D2703"/>
    <w:rsid w:val="009D5BAA"/>
    <w:rsid w:val="009D61D8"/>
    <w:rsid w:val="009E45A2"/>
    <w:rsid w:val="009F0449"/>
    <w:rsid w:val="009F1B33"/>
    <w:rsid w:val="009F23D3"/>
    <w:rsid w:val="009F31D5"/>
    <w:rsid w:val="00A009A6"/>
    <w:rsid w:val="00A02F50"/>
    <w:rsid w:val="00A036DD"/>
    <w:rsid w:val="00A070FE"/>
    <w:rsid w:val="00A1054E"/>
    <w:rsid w:val="00A1069C"/>
    <w:rsid w:val="00A10B82"/>
    <w:rsid w:val="00A1400A"/>
    <w:rsid w:val="00A14C9F"/>
    <w:rsid w:val="00A162A9"/>
    <w:rsid w:val="00A16E50"/>
    <w:rsid w:val="00A17168"/>
    <w:rsid w:val="00A20CBF"/>
    <w:rsid w:val="00A30DD1"/>
    <w:rsid w:val="00A32D4C"/>
    <w:rsid w:val="00A36CBD"/>
    <w:rsid w:val="00A47FFA"/>
    <w:rsid w:val="00A51B0E"/>
    <w:rsid w:val="00A53DF8"/>
    <w:rsid w:val="00A541CF"/>
    <w:rsid w:val="00A55F8F"/>
    <w:rsid w:val="00A61BDA"/>
    <w:rsid w:val="00A63430"/>
    <w:rsid w:val="00A65B23"/>
    <w:rsid w:val="00A66FE9"/>
    <w:rsid w:val="00A707F4"/>
    <w:rsid w:val="00A73A61"/>
    <w:rsid w:val="00A815BE"/>
    <w:rsid w:val="00A82434"/>
    <w:rsid w:val="00A843C7"/>
    <w:rsid w:val="00A86CB0"/>
    <w:rsid w:val="00A950FE"/>
    <w:rsid w:val="00AA00D0"/>
    <w:rsid w:val="00AA021E"/>
    <w:rsid w:val="00AA0D76"/>
    <w:rsid w:val="00AA2823"/>
    <w:rsid w:val="00AB07F1"/>
    <w:rsid w:val="00AB3078"/>
    <w:rsid w:val="00AB3D04"/>
    <w:rsid w:val="00AD561E"/>
    <w:rsid w:val="00AD6453"/>
    <w:rsid w:val="00AD775A"/>
    <w:rsid w:val="00AD7BDA"/>
    <w:rsid w:val="00AF224E"/>
    <w:rsid w:val="00AF63E9"/>
    <w:rsid w:val="00AF6E4E"/>
    <w:rsid w:val="00AF74AE"/>
    <w:rsid w:val="00AF7E9B"/>
    <w:rsid w:val="00B01A4F"/>
    <w:rsid w:val="00B060AB"/>
    <w:rsid w:val="00B12DD3"/>
    <w:rsid w:val="00B12E21"/>
    <w:rsid w:val="00B14CB5"/>
    <w:rsid w:val="00B1610E"/>
    <w:rsid w:val="00B16C1B"/>
    <w:rsid w:val="00B21674"/>
    <w:rsid w:val="00B23C33"/>
    <w:rsid w:val="00B26B6C"/>
    <w:rsid w:val="00B313C3"/>
    <w:rsid w:val="00B31D1C"/>
    <w:rsid w:val="00B325CC"/>
    <w:rsid w:val="00B35968"/>
    <w:rsid w:val="00B37E69"/>
    <w:rsid w:val="00B41F58"/>
    <w:rsid w:val="00B41F9A"/>
    <w:rsid w:val="00B4330E"/>
    <w:rsid w:val="00B4393A"/>
    <w:rsid w:val="00B45D0A"/>
    <w:rsid w:val="00B5724F"/>
    <w:rsid w:val="00B60CB3"/>
    <w:rsid w:val="00B65451"/>
    <w:rsid w:val="00B71A8B"/>
    <w:rsid w:val="00B747BA"/>
    <w:rsid w:val="00B854D5"/>
    <w:rsid w:val="00B870FC"/>
    <w:rsid w:val="00B9607E"/>
    <w:rsid w:val="00BB2B99"/>
    <w:rsid w:val="00BB36E8"/>
    <w:rsid w:val="00BB3950"/>
    <w:rsid w:val="00BB43F0"/>
    <w:rsid w:val="00BB4B07"/>
    <w:rsid w:val="00BC150F"/>
    <w:rsid w:val="00BC1D33"/>
    <w:rsid w:val="00BC3C85"/>
    <w:rsid w:val="00BC6E45"/>
    <w:rsid w:val="00BD0A41"/>
    <w:rsid w:val="00BE4844"/>
    <w:rsid w:val="00BE73E3"/>
    <w:rsid w:val="00BE7828"/>
    <w:rsid w:val="00BF31ED"/>
    <w:rsid w:val="00BF4204"/>
    <w:rsid w:val="00BF6F76"/>
    <w:rsid w:val="00C014C0"/>
    <w:rsid w:val="00C02858"/>
    <w:rsid w:val="00C05D09"/>
    <w:rsid w:val="00C134DC"/>
    <w:rsid w:val="00C162DD"/>
    <w:rsid w:val="00C23661"/>
    <w:rsid w:val="00C27687"/>
    <w:rsid w:val="00C31A8D"/>
    <w:rsid w:val="00C32647"/>
    <w:rsid w:val="00C32848"/>
    <w:rsid w:val="00C32A43"/>
    <w:rsid w:val="00C357CD"/>
    <w:rsid w:val="00C36C3B"/>
    <w:rsid w:val="00C437C1"/>
    <w:rsid w:val="00C4388F"/>
    <w:rsid w:val="00C45C63"/>
    <w:rsid w:val="00C45C8B"/>
    <w:rsid w:val="00C45EAE"/>
    <w:rsid w:val="00C4710D"/>
    <w:rsid w:val="00C479EE"/>
    <w:rsid w:val="00C47A0E"/>
    <w:rsid w:val="00C503F1"/>
    <w:rsid w:val="00C56138"/>
    <w:rsid w:val="00C56EB3"/>
    <w:rsid w:val="00C577D4"/>
    <w:rsid w:val="00C57A71"/>
    <w:rsid w:val="00C66C78"/>
    <w:rsid w:val="00C744A4"/>
    <w:rsid w:val="00C7451C"/>
    <w:rsid w:val="00C7697E"/>
    <w:rsid w:val="00C76BEC"/>
    <w:rsid w:val="00C8063C"/>
    <w:rsid w:val="00C829FF"/>
    <w:rsid w:val="00C835E5"/>
    <w:rsid w:val="00C90F28"/>
    <w:rsid w:val="00C910B4"/>
    <w:rsid w:val="00C93938"/>
    <w:rsid w:val="00C96270"/>
    <w:rsid w:val="00C96731"/>
    <w:rsid w:val="00C97251"/>
    <w:rsid w:val="00CA0245"/>
    <w:rsid w:val="00CA0FD9"/>
    <w:rsid w:val="00CA4650"/>
    <w:rsid w:val="00CA73C7"/>
    <w:rsid w:val="00CB72FA"/>
    <w:rsid w:val="00CC19BD"/>
    <w:rsid w:val="00CC251F"/>
    <w:rsid w:val="00CC6461"/>
    <w:rsid w:val="00CC64D7"/>
    <w:rsid w:val="00CD03AE"/>
    <w:rsid w:val="00CD2424"/>
    <w:rsid w:val="00CD2C8F"/>
    <w:rsid w:val="00CD51C5"/>
    <w:rsid w:val="00CE1C45"/>
    <w:rsid w:val="00CE782E"/>
    <w:rsid w:val="00D03204"/>
    <w:rsid w:val="00D0688F"/>
    <w:rsid w:val="00D1287C"/>
    <w:rsid w:val="00D1544A"/>
    <w:rsid w:val="00D159C4"/>
    <w:rsid w:val="00D21C37"/>
    <w:rsid w:val="00D2211A"/>
    <w:rsid w:val="00D44A8D"/>
    <w:rsid w:val="00D50BDD"/>
    <w:rsid w:val="00D52F2D"/>
    <w:rsid w:val="00D532DC"/>
    <w:rsid w:val="00D5407C"/>
    <w:rsid w:val="00D56132"/>
    <w:rsid w:val="00D610A5"/>
    <w:rsid w:val="00D74991"/>
    <w:rsid w:val="00D74F09"/>
    <w:rsid w:val="00D76A0B"/>
    <w:rsid w:val="00D806EF"/>
    <w:rsid w:val="00D8301A"/>
    <w:rsid w:val="00D83DA5"/>
    <w:rsid w:val="00D84A7F"/>
    <w:rsid w:val="00D924C4"/>
    <w:rsid w:val="00DA116B"/>
    <w:rsid w:val="00DA72E9"/>
    <w:rsid w:val="00DB250C"/>
    <w:rsid w:val="00DB3A19"/>
    <w:rsid w:val="00DB6A03"/>
    <w:rsid w:val="00DC03D0"/>
    <w:rsid w:val="00DC17F4"/>
    <w:rsid w:val="00DC7207"/>
    <w:rsid w:val="00DD16B9"/>
    <w:rsid w:val="00DE5A4D"/>
    <w:rsid w:val="00DE5FC3"/>
    <w:rsid w:val="00DF2742"/>
    <w:rsid w:val="00DF5605"/>
    <w:rsid w:val="00DF753B"/>
    <w:rsid w:val="00E0302C"/>
    <w:rsid w:val="00E0469F"/>
    <w:rsid w:val="00E0689E"/>
    <w:rsid w:val="00E10287"/>
    <w:rsid w:val="00E1245C"/>
    <w:rsid w:val="00E17614"/>
    <w:rsid w:val="00E20958"/>
    <w:rsid w:val="00E20B93"/>
    <w:rsid w:val="00E2631C"/>
    <w:rsid w:val="00E3321A"/>
    <w:rsid w:val="00E420EE"/>
    <w:rsid w:val="00E43F37"/>
    <w:rsid w:val="00E52AB1"/>
    <w:rsid w:val="00E5447F"/>
    <w:rsid w:val="00E6679B"/>
    <w:rsid w:val="00E70191"/>
    <w:rsid w:val="00E7080C"/>
    <w:rsid w:val="00E72929"/>
    <w:rsid w:val="00E74D8B"/>
    <w:rsid w:val="00E76759"/>
    <w:rsid w:val="00E8238B"/>
    <w:rsid w:val="00E87CCC"/>
    <w:rsid w:val="00E90482"/>
    <w:rsid w:val="00E96B0F"/>
    <w:rsid w:val="00EA0702"/>
    <w:rsid w:val="00EA10F4"/>
    <w:rsid w:val="00EA1C6B"/>
    <w:rsid w:val="00EB0FED"/>
    <w:rsid w:val="00EB462B"/>
    <w:rsid w:val="00EB6763"/>
    <w:rsid w:val="00EC30E0"/>
    <w:rsid w:val="00EC4B4B"/>
    <w:rsid w:val="00EC4D46"/>
    <w:rsid w:val="00EC5245"/>
    <w:rsid w:val="00EC64D7"/>
    <w:rsid w:val="00EC6CBB"/>
    <w:rsid w:val="00EC7378"/>
    <w:rsid w:val="00EC7701"/>
    <w:rsid w:val="00EC7EBF"/>
    <w:rsid w:val="00EE1C62"/>
    <w:rsid w:val="00EE67F8"/>
    <w:rsid w:val="00EF1826"/>
    <w:rsid w:val="00EF400C"/>
    <w:rsid w:val="00F0070D"/>
    <w:rsid w:val="00F02FA6"/>
    <w:rsid w:val="00F04C20"/>
    <w:rsid w:val="00F0503F"/>
    <w:rsid w:val="00F0581C"/>
    <w:rsid w:val="00F06473"/>
    <w:rsid w:val="00F10DA9"/>
    <w:rsid w:val="00F12711"/>
    <w:rsid w:val="00F17AC2"/>
    <w:rsid w:val="00F17D7E"/>
    <w:rsid w:val="00F24C9C"/>
    <w:rsid w:val="00F317D1"/>
    <w:rsid w:val="00F34B61"/>
    <w:rsid w:val="00F412F3"/>
    <w:rsid w:val="00F41DF6"/>
    <w:rsid w:val="00F42151"/>
    <w:rsid w:val="00F479FF"/>
    <w:rsid w:val="00F504DE"/>
    <w:rsid w:val="00F55C3A"/>
    <w:rsid w:val="00F60FE5"/>
    <w:rsid w:val="00F62219"/>
    <w:rsid w:val="00F63A8F"/>
    <w:rsid w:val="00F65049"/>
    <w:rsid w:val="00F6719A"/>
    <w:rsid w:val="00F71D64"/>
    <w:rsid w:val="00F74ED3"/>
    <w:rsid w:val="00F75D10"/>
    <w:rsid w:val="00F76D77"/>
    <w:rsid w:val="00F82510"/>
    <w:rsid w:val="00F825BA"/>
    <w:rsid w:val="00F849C4"/>
    <w:rsid w:val="00F95929"/>
    <w:rsid w:val="00FA09EC"/>
    <w:rsid w:val="00FA15D2"/>
    <w:rsid w:val="00FB37E8"/>
    <w:rsid w:val="00FB6BD4"/>
    <w:rsid w:val="00FC37B8"/>
    <w:rsid w:val="00FC3B2A"/>
    <w:rsid w:val="00FD4F14"/>
    <w:rsid w:val="00FE2730"/>
    <w:rsid w:val="00FE67BA"/>
    <w:rsid w:val="00FF00C2"/>
    <w:rsid w:val="00FF7025"/>
    <w:rsid w:val="00FF75AF"/>
    <w:rsid w:val="00FF76E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809037"/>
  <w15:docId w15:val="{1F49C3A2-062A-4FC0-964A-C789BA1C3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3295"/>
  </w:style>
  <w:style w:type="paragraph" w:styleId="Titre3">
    <w:name w:val="heading 3"/>
    <w:aliases w:val="Titre Rubrique"/>
    <w:basedOn w:val="Normal"/>
    <w:next w:val="Normal"/>
    <w:link w:val="Titre3Car"/>
    <w:uiPriority w:val="99"/>
    <w:unhideWhenUsed/>
    <w:qFormat/>
    <w:rsid w:val="001760C4"/>
    <w:pPr>
      <w:tabs>
        <w:tab w:val="left" w:pos="8505"/>
      </w:tabs>
      <w:spacing w:before="200" w:after="0"/>
      <w:ind w:right="992"/>
      <w:outlineLvl w:val="2"/>
    </w:pPr>
    <w:rPr>
      <w:rFonts w:ascii="Trebuchet MS" w:eastAsia="Calibri" w:hAnsi="Trebuchet MS" w:cs="Arial"/>
      <w:b/>
      <w:caps/>
      <w:color w:val="E8522C"/>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U 5,List Paragraph,sous titre 2,Glossaire,liste de tableaux,Bullets,References,Numbered List Paragraph,ReferencesCxSpLast,Paragraphe de liste11,L_4,Paragraphe de liste4,figure,Titre1,List Paragraph1,- List tir,texte,titre 222,GUISSOU"/>
    <w:basedOn w:val="Normal"/>
    <w:link w:val="ParagraphedelisteCar"/>
    <w:uiPriority w:val="34"/>
    <w:qFormat/>
    <w:rsid w:val="001B21A0"/>
    <w:pPr>
      <w:spacing w:after="0" w:line="240" w:lineRule="auto"/>
      <w:ind w:left="720"/>
      <w:contextualSpacing/>
    </w:pPr>
    <w:rPr>
      <w:rFonts w:ascii="Times New Roman" w:eastAsia="Times New Roman" w:hAnsi="Times New Roman" w:cs="Times New Roman"/>
      <w:sz w:val="24"/>
      <w:szCs w:val="24"/>
      <w:lang w:eastAsia="fr-FR"/>
    </w:rPr>
  </w:style>
  <w:style w:type="paragraph" w:customStyle="1" w:styleId="Grillemoyenne1-Accent21">
    <w:name w:val="Grille moyenne 1 - Accent 21"/>
    <w:basedOn w:val="Normal"/>
    <w:qFormat/>
    <w:rsid w:val="00C32647"/>
    <w:pPr>
      <w:snapToGrid w:val="0"/>
      <w:spacing w:after="0" w:line="240" w:lineRule="auto"/>
      <w:ind w:left="720"/>
    </w:pPr>
    <w:rPr>
      <w:rFonts w:ascii="Times New Roman" w:eastAsia="Times New Roman" w:hAnsi="Times New Roman" w:cs="Times New Roman"/>
      <w:sz w:val="24"/>
      <w:szCs w:val="20"/>
    </w:rPr>
  </w:style>
  <w:style w:type="paragraph" w:customStyle="1" w:styleId="text3">
    <w:name w:val="text3"/>
    <w:basedOn w:val="Normal"/>
    <w:rsid w:val="0054215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rsid w:val="00542151"/>
    <w:rPr>
      <w:color w:val="0000FF"/>
      <w:u w:val="single"/>
    </w:rPr>
  </w:style>
  <w:style w:type="paragraph" w:styleId="Corpsdetexte3">
    <w:name w:val="Body Text 3"/>
    <w:basedOn w:val="Normal"/>
    <w:link w:val="Corpsdetexte3Car"/>
    <w:rsid w:val="0058073B"/>
    <w:pPr>
      <w:tabs>
        <w:tab w:val="left" w:pos="-720"/>
      </w:tabs>
      <w:suppressAutoHyphens/>
      <w:spacing w:after="0" w:line="240" w:lineRule="auto"/>
      <w:jc w:val="both"/>
    </w:pPr>
    <w:rPr>
      <w:rFonts w:ascii="Arial" w:eastAsia="Times New Roman" w:hAnsi="Arial" w:cs="Times New Roman"/>
      <w:snapToGrid w:val="0"/>
      <w:sz w:val="20"/>
      <w:szCs w:val="20"/>
    </w:rPr>
  </w:style>
  <w:style w:type="character" w:customStyle="1" w:styleId="Corpsdetexte3Car">
    <w:name w:val="Corps de texte 3 Car"/>
    <w:basedOn w:val="Policepardfaut"/>
    <w:link w:val="Corpsdetexte3"/>
    <w:rsid w:val="0058073B"/>
    <w:rPr>
      <w:rFonts w:ascii="Arial" w:eastAsia="Times New Roman" w:hAnsi="Arial" w:cs="Times New Roman"/>
      <w:snapToGrid w:val="0"/>
      <w:sz w:val="20"/>
      <w:szCs w:val="20"/>
    </w:rPr>
  </w:style>
  <w:style w:type="character" w:customStyle="1" w:styleId="ParagraphedelisteCar">
    <w:name w:val="Paragraphe de liste Car"/>
    <w:aliases w:val="U 5 Car,List Paragraph Car,sous titre 2 Car,Glossaire Car,liste de tableaux Car,Bullets Car,References Car,Numbered List Paragraph Car,ReferencesCxSpLast Car,Paragraphe de liste11 Car,L_4 Car,Paragraphe de liste4 Car,figure Car"/>
    <w:basedOn w:val="Policepardfaut"/>
    <w:link w:val="Paragraphedeliste"/>
    <w:uiPriority w:val="34"/>
    <w:qFormat/>
    <w:rsid w:val="00F34B61"/>
    <w:rPr>
      <w:rFonts w:ascii="Times New Roman" w:eastAsia="Times New Roman" w:hAnsi="Times New Roman" w:cs="Times New Roman"/>
      <w:sz w:val="24"/>
      <w:szCs w:val="24"/>
      <w:lang w:eastAsia="fr-FR"/>
    </w:rPr>
  </w:style>
  <w:style w:type="table" w:styleId="Grilledutableau">
    <w:name w:val="Table Grid"/>
    <w:basedOn w:val="TableauNormal"/>
    <w:uiPriority w:val="59"/>
    <w:rsid w:val="00FB37E8"/>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97342F"/>
    <w:pPr>
      <w:tabs>
        <w:tab w:val="center" w:pos="4536"/>
        <w:tab w:val="right" w:pos="9072"/>
      </w:tabs>
      <w:spacing w:after="0" w:line="240" w:lineRule="auto"/>
    </w:pPr>
  </w:style>
  <w:style w:type="character" w:customStyle="1" w:styleId="En-tteCar">
    <w:name w:val="En-tête Car"/>
    <w:basedOn w:val="Policepardfaut"/>
    <w:link w:val="En-tte"/>
    <w:uiPriority w:val="99"/>
    <w:rsid w:val="0097342F"/>
  </w:style>
  <w:style w:type="paragraph" w:styleId="Pieddepage">
    <w:name w:val="footer"/>
    <w:basedOn w:val="Normal"/>
    <w:link w:val="PieddepageCar"/>
    <w:uiPriority w:val="99"/>
    <w:unhideWhenUsed/>
    <w:rsid w:val="0097342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7342F"/>
  </w:style>
  <w:style w:type="paragraph" w:styleId="Textedebulles">
    <w:name w:val="Balloon Text"/>
    <w:basedOn w:val="Normal"/>
    <w:link w:val="TextedebullesCar"/>
    <w:uiPriority w:val="99"/>
    <w:semiHidden/>
    <w:unhideWhenUsed/>
    <w:rsid w:val="0097342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7342F"/>
    <w:rPr>
      <w:rFonts w:ascii="Tahoma" w:hAnsi="Tahoma" w:cs="Tahoma"/>
      <w:sz w:val="16"/>
      <w:szCs w:val="16"/>
    </w:rPr>
  </w:style>
  <w:style w:type="paragraph" w:styleId="Corpsdetexte2">
    <w:name w:val="Body Text 2"/>
    <w:basedOn w:val="Normal"/>
    <w:link w:val="Corpsdetexte2Car"/>
    <w:uiPriority w:val="99"/>
    <w:semiHidden/>
    <w:unhideWhenUsed/>
    <w:rsid w:val="00112B7B"/>
    <w:pPr>
      <w:spacing w:after="120" w:line="480" w:lineRule="auto"/>
    </w:pPr>
  </w:style>
  <w:style w:type="character" w:customStyle="1" w:styleId="Corpsdetexte2Car">
    <w:name w:val="Corps de texte 2 Car"/>
    <w:basedOn w:val="Policepardfaut"/>
    <w:link w:val="Corpsdetexte2"/>
    <w:uiPriority w:val="99"/>
    <w:semiHidden/>
    <w:rsid w:val="00112B7B"/>
  </w:style>
  <w:style w:type="paragraph" w:styleId="Corpsdetexte">
    <w:name w:val="Body Text"/>
    <w:basedOn w:val="Normal"/>
    <w:link w:val="CorpsdetexteCar"/>
    <w:rsid w:val="00112B7B"/>
    <w:pPr>
      <w:suppressAutoHyphens/>
      <w:spacing w:after="120" w:line="240" w:lineRule="auto"/>
    </w:pPr>
    <w:rPr>
      <w:rFonts w:ascii="Times New Roman" w:eastAsia="Times New Roman" w:hAnsi="Times New Roman" w:cs="Times New Roman"/>
      <w:sz w:val="24"/>
      <w:szCs w:val="24"/>
      <w:lang w:val="x-none" w:eastAsia="ar-SA"/>
    </w:rPr>
  </w:style>
  <w:style w:type="character" w:customStyle="1" w:styleId="CorpsdetexteCar">
    <w:name w:val="Corps de texte Car"/>
    <w:basedOn w:val="Policepardfaut"/>
    <w:link w:val="Corpsdetexte"/>
    <w:rsid w:val="00112B7B"/>
    <w:rPr>
      <w:rFonts w:ascii="Times New Roman" w:eastAsia="Times New Roman" w:hAnsi="Times New Roman" w:cs="Times New Roman"/>
      <w:sz w:val="24"/>
      <w:szCs w:val="24"/>
      <w:lang w:val="x-none" w:eastAsia="ar-SA"/>
    </w:rPr>
  </w:style>
  <w:style w:type="character" w:customStyle="1" w:styleId="Titre3Car">
    <w:name w:val="Titre 3 Car"/>
    <w:aliases w:val="Titre Rubrique Car"/>
    <w:basedOn w:val="Policepardfaut"/>
    <w:link w:val="Titre3"/>
    <w:uiPriority w:val="99"/>
    <w:rsid w:val="001760C4"/>
    <w:rPr>
      <w:rFonts w:ascii="Trebuchet MS" w:eastAsia="Calibri" w:hAnsi="Trebuchet MS" w:cs="Arial"/>
      <w:b/>
      <w:caps/>
      <w:color w:val="E8522C"/>
      <w:sz w:val="26"/>
      <w:szCs w:val="26"/>
    </w:rPr>
  </w:style>
  <w:style w:type="paragraph" w:styleId="Textebrut">
    <w:name w:val="Plain Text"/>
    <w:basedOn w:val="Normal"/>
    <w:link w:val="TextebrutCar"/>
    <w:uiPriority w:val="99"/>
    <w:unhideWhenUsed/>
    <w:rsid w:val="002B34D9"/>
    <w:pPr>
      <w:spacing w:after="0" w:line="240" w:lineRule="auto"/>
    </w:pPr>
    <w:rPr>
      <w:rFonts w:ascii="Calibri" w:hAnsi="Calibri" w:cs="Consolas"/>
      <w:szCs w:val="21"/>
    </w:rPr>
  </w:style>
  <w:style w:type="character" w:customStyle="1" w:styleId="TextebrutCar">
    <w:name w:val="Texte brut Car"/>
    <w:basedOn w:val="Policepardfaut"/>
    <w:link w:val="Textebrut"/>
    <w:uiPriority w:val="99"/>
    <w:rsid w:val="002B34D9"/>
    <w:rPr>
      <w:rFonts w:ascii="Calibri" w:hAnsi="Calibri" w:cs="Consolas"/>
      <w:szCs w:val="21"/>
    </w:rPr>
  </w:style>
  <w:style w:type="paragraph" w:styleId="Listepuces">
    <w:name w:val="List Bullet"/>
    <w:basedOn w:val="Normal"/>
    <w:uiPriority w:val="99"/>
    <w:unhideWhenUsed/>
    <w:rsid w:val="005E7340"/>
    <w:pPr>
      <w:numPr>
        <w:numId w:val="4"/>
      </w:numPr>
      <w:spacing w:before="120" w:after="0" w:line="240" w:lineRule="auto"/>
      <w:contextualSpacing/>
      <w:jc w:val="both"/>
    </w:pPr>
    <w:rPr>
      <w:rFonts w:ascii="Garamond" w:eastAsia="Times New Roman" w:hAnsi="Garamond" w:cs="Times New Roman"/>
      <w:sz w:val="24"/>
      <w:szCs w:val="24"/>
      <w:lang w:eastAsia="fr-FR"/>
    </w:rPr>
  </w:style>
  <w:style w:type="paragraph" w:styleId="Commentaire">
    <w:name w:val="annotation text"/>
    <w:basedOn w:val="Normal"/>
    <w:link w:val="CommentaireCar"/>
    <w:uiPriority w:val="99"/>
    <w:unhideWhenUsed/>
    <w:rsid w:val="00EB6763"/>
    <w:rPr>
      <w:rFonts w:ascii="Calibri" w:eastAsia="Calibri" w:hAnsi="Calibri" w:cs="Times New Roman"/>
      <w:sz w:val="20"/>
      <w:szCs w:val="20"/>
    </w:rPr>
  </w:style>
  <w:style w:type="character" w:customStyle="1" w:styleId="CommentaireCar">
    <w:name w:val="Commentaire Car"/>
    <w:basedOn w:val="Policepardfaut"/>
    <w:link w:val="Commentaire"/>
    <w:uiPriority w:val="99"/>
    <w:rsid w:val="00EB6763"/>
    <w:rPr>
      <w:rFonts w:ascii="Calibri" w:eastAsia="Calibri" w:hAnsi="Calibri" w:cs="Times New Roman"/>
      <w:sz w:val="20"/>
      <w:szCs w:val="20"/>
    </w:rPr>
  </w:style>
  <w:style w:type="paragraph" w:styleId="NormalWeb">
    <w:name w:val="Normal (Web)"/>
    <w:basedOn w:val="Normal"/>
    <w:uiPriority w:val="99"/>
    <w:unhideWhenUsed/>
    <w:rsid w:val="008517D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fontstyle01">
    <w:name w:val="fontstyle01"/>
    <w:basedOn w:val="Policepardfaut"/>
    <w:rsid w:val="00883914"/>
    <w:rPr>
      <w:rFonts w:ascii="ArialMT" w:hAnsi="ArialMT" w:hint="default"/>
      <w:b w:val="0"/>
      <w:bCs w:val="0"/>
      <w:i w:val="0"/>
      <w:iCs w:val="0"/>
      <w:color w:val="000000"/>
      <w:sz w:val="24"/>
      <w:szCs w:val="24"/>
    </w:rPr>
  </w:style>
  <w:style w:type="paragraph" w:styleId="Listepuces2">
    <w:name w:val="List Bullet 2"/>
    <w:basedOn w:val="Normal"/>
    <w:uiPriority w:val="99"/>
    <w:semiHidden/>
    <w:unhideWhenUsed/>
    <w:rsid w:val="00CE1C45"/>
    <w:pPr>
      <w:numPr>
        <w:numId w:val="6"/>
      </w:numPr>
      <w:contextualSpacing/>
    </w:pPr>
  </w:style>
  <w:style w:type="character" w:styleId="Marquedecommentaire">
    <w:name w:val="annotation reference"/>
    <w:basedOn w:val="Policepardfaut"/>
    <w:uiPriority w:val="99"/>
    <w:semiHidden/>
    <w:unhideWhenUsed/>
    <w:rsid w:val="00C479EE"/>
    <w:rPr>
      <w:sz w:val="16"/>
      <w:szCs w:val="16"/>
    </w:rPr>
  </w:style>
  <w:style w:type="paragraph" w:styleId="Objetducommentaire">
    <w:name w:val="annotation subject"/>
    <w:basedOn w:val="Commentaire"/>
    <w:next w:val="Commentaire"/>
    <w:link w:val="ObjetducommentaireCar"/>
    <w:uiPriority w:val="99"/>
    <w:semiHidden/>
    <w:unhideWhenUsed/>
    <w:rsid w:val="00C479EE"/>
    <w:pPr>
      <w:spacing w:line="240" w:lineRule="auto"/>
    </w:pPr>
    <w:rPr>
      <w:rFonts w:asciiTheme="minorHAnsi" w:eastAsiaTheme="minorHAnsi" w:hAnsiTheme="minorHAnsi" w:cstheme="minorBidi"/>
      <w:b/>
      <w:bCs/>
    </w:rPr>
  </w:style>
  <w:style w:type="character" w:customStyle="1" w:styleId="ObjetducommentaireCar">
    <w:name w:val="Objet du commentaire Car"/>
    <w:basedOn w:val="CommentaireCar"/>
    <w:link w:val="Objetducommentaire"/>
    <w:uiPriority w:val="99"/>
    <w:semiHidden/>
    <w:rsid w:val="00C479EE"/>
    <w:rPr>
      <w:rFonts w:ascii="Calibri" w:eastAsia="Calibri" w:hAnsi="Calibri" w:cs="Times New Roman"/>
      <w:b/>
      <w:bCs/>
      <w:sz w:val="20"/>
      <w:szCs w:val="20"/>
    </w:rPr>
  </w:style>
  <w:style w:type="character" w:customStyle="1" w:styleId="Mentionnonrsolue1">
    <w:name w:val="Mention non résolue1"/>
    <w:basedOn w:val="Policepardfaut"/>
    <w:uiPriority w:val="99"/>
    <w:semiHidden/>
    <w:unhideWhenUsed/>
    <w:rsid w:val="00AA00D0"/>
    <w:rPr>
      <w:color w:val="808080"/>
      <w:shd w:val="clear" w:color="auto" w:fill="E6E6E6"/>
    </w:rPr>
  </w:style>
  <w:style w:type="paragraph" w:customStyle="1" w:styleId="Default">
    <w:name w:val="Default"/>
    <w:rsid w:val="009F0449"/>
    <w:pPr>
      <w:autoSpaceDE w:val="0"/>
      <w:autoSpaceDN w:val="0"/>
      <w:adjustRightInd w:val="0"/>
      <w:spacing w:after="0" w:line="240" w:lineRule="auto"/>
    </w:pPr>
    <w:rPr>
      <w:rFonts w:ascii="Arial" w:eastAsia="MS Mincho" w:hAnsi="Arial" w:cs="Arial"/>
      <w:color w:val="000000"/>
      <w:sz w:val="24"/>
      <w:szCs w:val="24"/>
      <w:lang w:eastAsia="fr-FR"/>
    </w:rPr>
  </w:style>
  <w:style w:type="character" w:customStyle="1" w:styleId="Mentionnonrsolue2">
    <w:name w:val="Mention non résolue2"/>
    <w:basedOn w:val="Policepardfaut"/>
    <w:uiPriority w:val="99"/>
    <w:semiHidden/>
    <w:unhideWhenUsed/>
    <w:rsid w:val="00BB43F0"/>
    <w:rPr>
      <w:color w:val="605E5C"/>
      <w:shd w:val="clear" w:color="auto" w:fill="E1DFDD"/>
    </w:rPr>
  </w:style>
  <w:style w:type="character" w:customStyle="1" w:styleId="Mentionnonrsolue3">
    <w:name w:val="Mention non résolue3"/>
    <w:basedOn w:val="Policepardfaut"/>
    <w:uiPriority w:val="99"/>
    <w:semiHidden/>
    <w:unhideWhenUsed/>
    <w:rsid w:val="00527013"/>
    <w:rPr>
      <w:color w:val="605E5C"/>
      <w:shd w:val="clear" w:color="auto" w:fill="E1DFDD"/>
    </w:rPr>
  </w:style>
  <w:style w:type="character" w:styleId="Mentionnonrsolue">
    <w:name w:val="Unresolved Mention"/>
    <w:basedOn w:val="Policepardfaut"/>
    <w:uiPriority w:val="99"/>
    <w:semiHidden/>
    <w:unhideWhenUsed/>
    <w:rsid w:val="00504A91"/>
    <w:rPr>
      <w:color w:val="605E5C"/>
      <w:shd w:val="clear" w:color="auto" w:fill="E1DFDD"/>
    </w:rPr>
  </w:style>
  <w:style w:type="character" w:styleId="Accentuation">
    <w:name w:val="Emphasis"/>
    <w:basedOn w:val="Policepardfaut"/>
    <w:uiPriority w:val="20"/>
    <w:qFormat/>
    <w:rsid w:val="002C0A3E"/>
    <w:rPr>
      <w:i/>
      <w:iCs/>
    </w:rPr>
  </w:style>
  <w:style w:type="paragraph" w:styleId="Rvision">
    <w:name w:val="Revision"/>
    <w:hidden/>
    <w:uiPriority w:val="99"/>
    <w:semiHidden/>
    <w:rsid w:val="002E5A1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252578">
      <w:bodyDiv w:val="1"/>
      <w:marLeft w:val="0"/>
      <w:marRight w:val="0"/>
      <w:marTop w:val="0"/>
      <w:marBottom w:val="0"/>
      <w:divBdr>
        <w:top w:val="none" w:sz="0" w:space="0" w:color="auto"/>
        <w:left w:val="none" w:sz="0" w:space="0" w:color="auto"/>
        <w:bottom w:val="none" w:sz="0" w:space="0" w:color="auto"/>
        <w:right w:val="none" w:sz="0" w:space="0" w:color="auto"/>
      </w:divBdr>
    </w:div>
    <w:div w:id="68506429">
      <w:bodyDiv w:val="1"/>
      <w:marLeft w:val="0"/>
      <w:marRight w:val="0"/>
      <w:marTop w:val="0"/>
      <w:marBottom w:val="0"/>
      <w:divBdr>
        <w:top w:val="none" w:sz="0" w:space="0" w:color="auto"/>
        <w:left w:val="none" w:sz="0" w:space="0" w:color="auto"/>
        <w:bottom w:val="none" w:sz="0" w:space="0" w:color="auto"/>
        <w:right w:val="none" w:sz="0" w:space="0" w:color="auto"/>
      </w:divBdr>
    </w:div>
    <w:div w:id="119883583">
      <w:bodyDiv w:val="1"/>
      <w:marLeft w:val="0"/>
      <w:marRight w:val="0"/>
      <w:marTop w:val="0"/>
      <w:marBottom w:val="0"/>
      <w:divBdr>
        <w:top w:val="none" w:sz="0" w:space="0" w:color="auto"/>
        <w:left w:val="none" w:sz="0" w:space="0" w:color="auto"/>
        <w:bottom w:val="none" w:sz="0" w:space="0" w:color="auto"/>
        <w:right w:val="none" w:sz="0" w:space="0" w:color="auto"/>
      </w:divBdr>
    </w:div>
    <w:div w:id="227082552">
      <w:bodyDiv w:val="1"/>
      <w:marLeft w:val="0"/>
      <w:marRight w:val="0"/>
      <w:marTop w:val="0"/>
      <w:marBottom w:val="0"/>
      <w:divBdr>
        <w:top w:val="none" w:sz="0" w:space="0" w:color="auto"/>
        <w:left w:val="none" w:sz="0" w:space="0" w:color="auto"/>
        <w:bottom w:val="none" w:sz="0" w:space="0" w:color="auto"/>
        <w:right w:val="none" w:sz="0" w:space="0" w:color="auto"/>
      </w:divBdr>
    </w:div>
    <w:div w:id="233973868">
      <w:bodyDiv w:val="1"/>
      <w:marLeft w:val="0"/>
      <w:marRight w:val="0"/>
      <w:marTop w:val="0"/>
      <w:marBottom w:val="0"/>
      <w:divBdr>
        <w:top w:val="none" w:sz="0" w:space="0" w:color="auto"/>
        <w:left w:val="none" w:sz="0" w:space="0" w:color="auto"/>
        <w:bottom w:val="none" w:sz="0" w:space="0" w:color="auto"/>
        <w:right w:val="none" w:sz="0" w:space="0" w:color="auto"/>
      </w:divBdr>
    </w:div>
    <w:div w:id="466704869">
      <w:bodyDiv w:val="1"/>
      <w:marLeft w:val="0"/>
      <w:marRight w:val="0"/>
      <w:marTop w:val="0"/>
      <w:marBottom w:val="0"/>
      <w:divBdr>
        <w:top w:val="none" w:sz="0" w:space="0" w:color="auto"/>
        <w:left w:val="none" w:sz="0" w:space="0" w:color="auto"/>
        <w:bottom w:val="none" w:sz="0" w:space="0" w:color="auto"/>
        <w:right w:val="none" w:sz="0" w:space="0" w:color="auto"/>
      </w:divBdr>
    </w:div>
    <w:div w:id="519855443">
      <w:bodyDiv w:val="1"/>
      <w:marLeft w:val="0"/>
      <w:marRight w:val="0"/>
      <w:marTop w:val="0"/>
      <w:marBottom w:val="0"/>
      <w:divBdr>
        <w:top w:val="none" w:sz="0" w:space="0" w:color="auto"/>
        <w:left w:val="none" w:sz="0" w:space="0" w:color="auto"/>
        <w:bottom w:val="none" w:sz="0" w:space="0" w:color="auto"/>
        <w:right w:val="none" w:sz="0" w:space="0" w:color="auto"/>
      </w:divBdr>
      <w:divsChild>
        <w:div w:id="319434099">
          <w:marLeft w:val="446"/>
          <w:marRight w:val="0"/>
          <w:marTop w:val="0"/>
          <w:marBottom w:val="0"/>
          <w:divBdr>
            <w:top w:val="none" w:sz="0" w:space="0" w:color="auto"/>
            <w:left w:val="none" w:sz="0" w:space="0" w:color="auto"/>
            <w:bottom w:val="none" w:sz="0" w:space="0" w:color="auto"/>
            <w:right w:val="none" w:sz="0" w:space="0" w:color="auto"/>
          </w:divBdr>
        </w:div>
        <w:div w:id="892619108">
          <w:marLeft w:val="446"/>
          <w:marRight w:val="0"/>
          <w:marTop w:val="0"/>
          <w:marBottom w:val="0"/>
          <w:divBdr>
            <w:top w:val="none" w:sz="0" w:space="0" w:color="auto"/>
            <w:left w:val="none" w:sz="0" w:space="0" w:color="auto"/>
            <w:bottom w:val="none" w:sz="0" w:space="0" w:color="auto"/>
            <w:right w:val="none" w:sz="0" w:space="0" w:color="auto"/>
          </w:divBdr>
        </w:div>
        <w:div w:id="428819748">
          <w:marLeft w:val="446"/>
          <w:marRight w:val="0"/>
          <w:marTop w:val="0"/>
          <w:marBottom w:val="0"/>
          <w:divBdr>
            <w:top w:val="none" w:sz="0" w:space="0" w:color="auto"/>
            <w:left w:val="none" w:sz="0" w:space="0" w:color="auto"/>
            <w:bottom w:val="none" w:sz="0" w:space="0" w:color="auto"/>
            <w:right w:val="none" w:sz="0" w:space="0" w:color="auto"/>
          </w:divBdr>
        </w:div>
        <w:div w:id="364989618">
          <w:marLeft w:val="446"/>
          <w:marRight w:val="0"/>
          <w:marTop w:val="0"/>
          <w:marBottom w:val="0"/>
          <w:divBdr>
            <w:top w:val="none" w:sz="0" w:space="0" w:color="auto"/>
            <w:left w:val="none" w:sz="0" w:space="0" w:color="auto"/>
            <w:bottom w:val="none" w:sz="0" w:space="0" w:color="auto"/>
            <w:right w:val="none" w:sz="0" w:space="0" w:color="auto"/>
          </w:divBdr>
        </w:div>
        <w:div w:id="1695154859">
          <w:marLeft w:val="446"/>
          <w:marRight w:val="0"/>
          <w:marTop w:val="0"/>
          <w:marBottom w:val="0"/>
          <w:divBdr>
            <w:top w:val="none" w:sz="0" w:space="0" w:color="auto"/>
            <w:left w:val="none" w:sz="0" w:space="0" w:color="auto"/>
            <w:bottom w:val="none" w:sz="0" w:space="0" w:color="auto"/>
            <w:right w:val="none" w:sz="0" w:space="0" w:color="auto"/>
          </w:divBdr>
        </w:div>
        <w:div w:id="583033061">
          <w:marLeft w:val="446"/>
          <w:marRight w:val="0"/>
          <w:marTop w:val="0"/>
          <w:marBottom w:val="0"/>
          <w:divBdr>
            <w:top w:val="none" w:sz="0" w:space="0" w:color="auto"/>
            <w:left w:val="none" w:sz="0" w:space="0" w:color="auto"/>
            <w:bottom w:val="none" w:sz="0" w:space="0" w:color="auto"/>
            <w:right w:val="none" w:sz="0" w:space="0" w:color="auto"/>
          </w:divBdr>
        </w:div>
        <w:div w:id="171651063">
          <w:marLeft w:val="446"/>
          <w:marRight w:val="0"/>
          <w:marTop w:val="0"/>
          <w:marBottom w:val="0"/>
          <w:divBdr>
            <w:top w:val="none" w:sz="0" w:space="0" w:color="auto"/>
            <w:left w:val="none" w:sz="0" w:space="0" w:color="auto"/>
            <w:bottom w:val="none" w:sz="0" w:space="0" w:color="auto"/>
            <w:right w:val="none" w:sz="0" w:space="0" w:color="auto"/>
          </w:divBdr>
        </w:div>
        <w:div w:id="1835219183">
          <w:marLeft w:val="446"/>
          <w:marRight w:val="0"/>
          <w:marTop w:val="0"/>
          <w:marBottom w:val="0"/>
          <w:divBdr>
            <w:top w:val="none" w:sz="0" w:space="0" w:color="auto"/>
            <w:left w:val="none" w:sz="0" w:space="0" w:color="auto"/>
            <w:bottom w:val="none" w:sz="0" w:space="0" w:color="auto"/>
            <w:right w:val="none" w:sz="0" w:space="0" w:color="auto"/>
          </w:divBdr>
        </w:div>
        <w:div w:id="1884904772">
          <w:marLeft w:val="446"/>
          <w:marRight w:val="0"/>
          <w:marTop w:val="0"/>
          <w:marBottom w:val="0"/>
          <w:divBdr>
            <w:top w:val="none" w:sz="0" w:space="0" w:color="auto"/>
            <w:left w:val="none" w:sz="0" w:space="0" w:color="auto"/>
            <w:bottom w:val="none" w:sz="0" w:space="0" w:color="auto"/>
            <w:right w:val="none" w:sz="0" w:space="0" w:color="auto"/>
          </w:divBdr>
        </w:div>
      </w:divsChild>
    </w:div>
    <w:div w:id="522983210">
      <w:bodyDiv w:val="1"/>
      <w:marLeft w:val="0"/>
      <w:marRight w:val="0"/>
      <w:marTop w:val="0"/>
      <w:marBottom w:val="0"/>
      <w:divBdr>
        <w:top w:val="none" w:sz="0" w:space="0" w:color="auto"/>
        <w:left w:val="none" w:sz="0" w:space="0" w:color="auto"/>
        <w:bottom w:val="none" w:sz="0" w:space="0" w:color="auto"/>
        <w:right w:val="none" w:sz="0" w:space="0" w:color="auto"/>
      </w:divBdr>
    </w:div>
    <w:div w:id="568154152">
      <w:bodyDiv w:val="1"/>
      <w:marLeft w:val="0"/>
      <w:marRight w:val="0"/>
      <w:marTop w:val="0"/>
      <w:marBottom w:val="0"/>
      <w:divBdr>
        <w:top w:val="none" w:sz="0" w:space="0" w:color="auto"/>
        <w:left w:val="none" w:sz="0" w:space="0" w:color="auto"/>
        <w:bottom w:val="none" w:sz="0" w:space="0" w:color="auto"/>
        <w:right w:val="none" w:sz="0" w:space="0" w:color="auto"/>
      </w:divBdr>
      <w:divsChild>
        <w:div w:id="2003773327">
          <w:marLeft w:val="547"/>
          <w:marRight w:val="0"/>
          <w:marTop w:val="120"/>
          <w:marBottom w:val="0"/>
          <w:divBdr>
            <w:top w:val="none" w:sz="0" w:space="0" w:color="auto"/>
            <w:left w:val="none" w:sz="0" w:space="0" w:color="auto"/>
            <w:bottom w:val="none" w:sz="0" w:space="0" w:color="auto"/>
            <w:right w:val="none" w:sz="0" w:space="0" w:color="auto"/>
          </w:divBdr>
        </w:div>
      </w:divsChild>
    </w:div>
    <w:div w:id="622425683">
      <w:bodyDiv w:val="1"/>
      <w:marLeft w:val="0"/>
      <w:marRight w:val="0"/>
      <w:marTop w:val="0"/>
      <w:marBottom w:val="0"/>
      <w:divBdr>
        <w:top w:val="none" w:sz="0" w:space="0" w:color="auto"/>
        <w:left w:val="none" w:sz="0" w:space="0" w:color="auto"/>
        <w:bottom w:val="none" w:sz="0" w:space="0" w:color="auto"/>
        <w:right w:val="none" w:sz="0" w:space="0" w:color="auto"/>
      </w:divBdr>
    </w:div>
    <w:div w:id="752043388">
      <w:bodyDiv w:val="1"/>
      <w:marLeft w:val="0"/>
      <w:marRight w:val="0"/>
      <w:marTop w:val="0"/>
      <w:marBottom w:val="0"/>
      <w:divBdr>
        <w:top w:val="none" w:sz="0" w:space="0" w:color="auto"/>
        <w:left w:val="none" w:sz="0" w:space="0" w:color="auto"/>
        <w:bottom w:val="none" w:sz="0" w:space="0" w:color="auto"/>
        <w:right w:val="none" w:sz="0" w:space="0" w:color="auto"/>
      </w:divBdr>
    </w:div>
    <w:div w:id="815534679">
      <w:bodyDiv w:val="1"/>
      <w:marLeft w:val="0"/>
      <w:marRight w:val="0"/>
      <w:marTop w:val="0"/>
      <w:marBottom w:val="0"/>
      <w:divBdr>
        <w:top w:val="none" w:sz="0" w:space="0" w:color="auto"/>
        <w:left w:val="none" w:sz="0" w:space="0" w:color="auto"/>
        <w:bottom w:val="none" w:sz="0" w:space="0" w:color="auto"/>
        <w:right w:val="none" w:sz="0" w:space="0" w:color="auto"/>
      </w:divBdr>
    </w:div>
    <w:div w:id="929125209">
      <w:bodyDiv w:val="1"/>
      <w:marLeft w:val="0"/>
      <w:marRight w:val="0"/>
      <w:marTop w:val="0"/>
      <w:marBottom w:val="0"/>
      <w:divBdr>
        <w:top w:val="none" w:sz="0" w:space="0" w:color="auto"/>
        <w:left w:val="none" w:sz="0" w:space="0" w:color="auto"/>
        <w:bottom w:val="none" w:sz="0" w:space="0" w:color="auto"/>
        <w:right w:val="none" w:sz="0" w:space="0" w:color="auto"/>
      </w:divBdr>
      <w:divsChild>
        <w:div w:id="582109397">
          <w:marLeft w:val="446"/>
          <w:marRight w:val="0"/>
          <w:marTop w:val="0"/>
          <w:marBottom w:val="0"/>
          <w:divBdr>
            <w:top w:val="none" w:sz="0" w:space="0" w:color="auto"/>
            <w:left w:val="none" w:sz="0" w:space="0" w:color="auto"/>
            <w:bottom w:val="none" w:sz="0" w:space="0" w:color="auto"/>
            <w:right w:val="none" w:sz="0" w:space="0" w:color="auto"/>
          </w:divBdr>
        </w:div>
        <w:div w:id="100422702">
          <w:marLeft w:val="446"/>
          <w:marRight w:val="0"/>
          <w:marTop w:val="0"/>
          <w:marBottom w:val="0"/>
          <w:divBdr>
            <w:top w:val="none" w:sz="0" w:space="0" w:color="auto"/>
            <w:left w:val="none" w:sz="0" w:space="0" w:color="auto"/>
            <w:bottom w:val="none" w:sz="0" w:space="0" w:color="auto"/>
            <w:right w:val="none" w:sz="0" w:space="0" w:color="auto"/>
          </w:divBdr>
        </w:div>
        <w:div w:id="90663622">
          <w:marLeft w:val="446"/>
          <w:marRight w:val="0"/>
          <w:marTop w:val="0"/>
          <w:marBottom w:val="0"/>
          <w:divBdr>
            <w:top w:val="none" w:sz="0" w:space="0" w:color="auto"/>
            <w:left w:val="none" w:sz="0" w:space="0" w:color="auto"/>
            <w:bottom w:val="none" w:sz="0" w:space="0" w:color="auto"/>
            <w:right w:val="none" w:sz="0" w:space="0" w:color="auto"/>
          </w:divBdr>
        </w:div>
        <w:div w:id="1204175044">
          <w:marLeft w:val="446"/>
          <w:marRight w:val="0"/>
          <w:marTop w:val="0"/>
          <w:marBottom w:val="0"/>
          <w:divBdr>
            <w:top w:val="none" w:sz="0" w:space="0" w:color="auto"/>
            <w:left w:val="none" w:sz="0" w:space="0" w:color="auto"/>
            <w:bottom w:val="none" w:sz="0" w:space="0" w:color="auto"/>
            <w:right w:val="none" w:sz="0" w:space="0" w:color="auto"/>
          </w:divBdr>
        </w:div>
        <w:div w:id="1423187386">
          <w:marLeft w:val="446"/>
          <w:marRight w:val="0"/>
          <w:marTop w:val="0"/>
          <w:marBottom w:val="0"/>
          <w:divBdr>
            <w:top w:val="none" w:sz="0" w:space="0" w:color="auto"/>
            <w:left w:val="none" w:sz="0" w:space="0" w:color="auto"/>
            <w:bottom w:val="none" w:sz="0" w:space="0" w:color="auto"/>
            <w:right w:val="none" w:sz="0" w:space="0" w:color="auto"/>
          </w:divBdr>
        </w:div>
        <w:div w:id="1352953782">
          <w:marLeft w:val="446"/>
          <w:marRight w:val="0"/>
          <w:marTop w:val="0"/>
          <w:marBottom w:val="0"/>
          <w:divBdr>
            <w:top w:val="none" w:sz="0" w:space="0" w:color="auto"/>
            <w:left w:val="none" w:sz="0" w:space="0" w:color="auto"/>
            <w:bottom w:val="none" w:sz="0" w:space="0" w:color="auto"/>
            <w:right w:val="none" w:sz="0" w:space="0" w:color="auto"/>
          </w:divBdr>
        </w:div>
        <w:div w:id="1137261022">
          <w:marLeft w:val="446"/>
          <w:marRight w:val="0"/>
          <w:marTop w:val="0"/>
          <w:marBottom w:val="0"/>
          <w:divBdr>
            <w:top w:val="none" w:sz="0" w:space="0" w:color="auto"/>
            <w:left w:val="none" w:sz="0" w:space="0" w:color="auto"/>
            <w:bottom w:val="none" w:sz="0" w:space="0" w:color="auto"/>
            <w:right w:val="none" w:sz="0" w:space="0" w:color="auto"/>
          </w:divBdr>
        </w:div>
        <w:div w:id="928542339">
          <w:marLeft w:val="446"/>
          <w:marRight w:val="0"/>
          <w:marTop w:val="0"/>
          <w:marBottom w:val="0"/>
          <w:divBdr>
            <w:top w:val="none" w:sz="0" w:space="0" w:color="auto"/>
            <w:left w:val="none" w:sz="0" w:space="0" w:color="auto"/>
            <w:bottom w:val="none" w:sz="0" w:space="0" w:color="auto"/>
            <w:right w:val="none" w:sz="0" w:space="0" w:color="auto"/>
          </w:divBdr>
        </w:div>
      </w:divsChild>
    </w:div>
    <w:div w:id="1081367631">
      <w:bodyDiv w:val="1"/>
      <w:marLeft w:val="0"/>
      <w:marRight w:val="0"/>
      <w:marTop w:val="0"/>
      <w:marBottom w:val="0"/>
      <w:divBdr>
        <w:top w:val="none" w:sz="0" w:space="0" w:color="auto"/>
        <w:left w:val="none" w:sz="0" w:space="0" w:color="auto"/>
        <w:bottom w:val="none" w:sz="0" w:space="0" w:color="auto"/>
        <w:right w:val="none" w:sz="0" w:space="0" w:color="auto"/>
      </w:divBdr>
    </w:div>
    <w:div w:id="1103575165">
      <w:bodyDiv w:val="1"/>
      <w:marLeft w:val="0"/>
      <w:marRight w:val="0"/>
      <w:marTop w:val="0"/>
      <w:marBottom w:val="0"/>
      <w:divBdr>
        <w:top w:val="none" w:sz="0" w:space="0" w:color="auto"/>
        <w:left w:val="none" w:sz="0" w:space="0" w:color="auto"/>
        <w:bottom w:val="none" w:sz="0" w:space="0" w:color="auto"/>
        <w:right w:val="none" w:sz="0" w:space="0" w:color="auto"/>
      </w:divBdr>
    </w:div>
    <w:div w:id="1108427514">
      <w:bodyDiv w:val="1"/>
      <w:marLeft w:val="0"/>
      <w:marRight w:val="0"/>
      <w:marTop w:val="0"/>
      <w:marBottom w:val="0"/>
      <w:divBdr>
        <w:top w:val="none" w:sz="0" w:space="0" w:color="auto"/>
        <w:left w:val="none" w:sz="0" w:space="0" w:color="auto"/>
        <w:bottom w:val="none" w:sz="0" w:space="0" w:color="auto"/>
        <w:right w:val="none" w:sz="0" w:space="0" w:color="auto"/>
      </w:divBdr>
      <w:divsChild>
        <w:div w:id="1891764604">
          <w:marLeft w:val="1166"/>
          <w:marRight w:val="0"/>
          <w:marTop w:val="0"/>
          <w:marBottom w:val="0"/>
          <w:divBdr>
            <w:top w:val="none" w:sz="0" w:space="0" w:color="auto"/>
            <w:left w:val="none" w:sz="0" w:space="0" w:color="auto"/>
            <w:bottom w:val="none" w:sz="0" w:space="0" w:color="auto"/>
            <w:right w:val="none" w:sz="0" w:space="0" w:color="auto"/>
          </w:divBdr>
        </w:div>
        <w:div w:id="937910220">
          <w:marLeft w:val="1166"/>
          <w:marRight w:val="0"/>
          <w:marTop w:val="0"/>
          <w:marBottom w:val="0"/>
          <w:divBdr>
            <w:top w:val="none" w:sz="0" w:space="0" w:color="auto"/>
            <w:left w:val="none" w:sz="0" w:space="0" w:color="auto"/>
            <w:bottom w:val="none" w:sz="0" w:space="0" w:color="auto"/>
            <w:right w:val="none" w:sz="0" w:space="0" w:color="auto"/>
          </w:divBdr>
        </w:div>
        <w:div w:id="1509170813">
          <w:marLeft w:val="1166"/>
          <w:marRight w:val="0"/>
          <w:marTop w:val="0"/>
          <w:marBottom w:val="0"/>
          <w:divBdr>
            <w:top w:val="none" w:sz="0" w:space="0" w:color="auto"/>
            <w:left w:val="none" w:sz="0" w:space="0" w:color="auto"/>
            <w:bottom w:val="none" w:sz="0" w:space="0" w:color="auto"/>
            <w:right w:val="none" w:sz="0" w:space="0" w:color="auto"/>
          </w:divBdr>
        </w:div>
        <w:div w:id="1343120625">
          <w:marLeft w:val="1166"/>
          <w:marRight w:val="0"/>
          <w:marTop w:val="0"/>
          <w:marBottom w:val="0"/>
          <w:divBdr>
            <w:top w:val="none" w:sz="0" w:space="0" w:color="auto"/>
            <w:left w:val="none" w:sz="0" w:space="0" w:color="auto"/>
            <w:bottom w:val="none" w:sz="0" w:space="0" w:color="auto"/>
            <w:right w:val="none" w:sz="0" w:space="0" w:color="auto"/>
          </w:divBdr>
        </w:div>
        <w:div w:id="1840922793">
          <w:marLeft w:val="1166"/>
          <w:marRight w:val="0"/>
          <w:marTop w:val="0"/>
          <w:marBottom w:val="0"/>
          <w:divBdr>
            <w:top w:val="none" w:sz="0" w:space="0" w:color="auto"/>
            <w:left w:val="none" w:sz="0" w:space="0" w:color="auto"/>
            <w:bottom w:val="none" w:sz="0" w:space="0" w:color="auto"/>
            <w:right w:val="none" w:sz="0" w:space="0" w:color="auto"/>
          </w:divBdr>
        </w:div>
        <w:div w:id="2030909814">
          <w:marLeft w:val="1166"/>
          <w:marRight w:val="0"/>
          <w:marTop w:val="0"/>
          <w:marBottom w:val="0"/>
          <w:divBdr>
            <w:top w:val="none" w:sz="0" w:space="0" w:color="auto"/>
            <w:left w:val="none" w:sz="0" w:space="0" w:color="auto"/>
            <w:bottom w:val="none" w:sz="0" w:space="0" w:color="auto"/>
            <w:right w:val="none" w:sz="0" w:space="0" w:color="auto"/>
          </w:divBdr>
        </w:div>
        <w:div w:id="1914117266">
          <w:marLeft w:val="1166"/>
          <w:marRight w:val="0"/>
          <w:marTop w:val="0"/>
          <w:marBottom w:val="0"/>
          <w:divBdr>
            <w:top w:val="none" w:sz="0" w:space="0" w:color="auto"/>
            <w:left w:val="none" w:sz="0" w:space="0" w:color="auto"/>
            <w:bottom w:val="none" w:sz="0" w:space="0" w:color="auto"/>
            <w:right w:val="none" w:sz="0" w:space="0" w:color="auto"/>
          </w:divBdr>
        </w:div>
        <w:div w:id="1667318120">
          <w:marLeft w:val="1166"/>
          <w:marRight w:val="0"/>
          <w:marTop w:val="0"/>
          <w:marBottom w:val="0"/>
          <w:divBdr>
            <w:top w:val="none" w:sz="0" w:space="0" w:color="auto"/>
            <w:left w:val="none" w:sz="0" w:space="0" w:color="auto"/>
            <w:bottom w:val="none" w:sz="0" w:space="0" w:color="auto"/>
            <w:right w:val="none" w:sz="0" w:space="0" w:color="auto"/>
          </w:divBdr>
        </w:div>
      </w:divsChild>
    </w:div>
    <w:div w:id="1181579287">
      <w:bodyDiv w:val="1"/>
      <w:marLeft w:val="0"/>
      <w:marRight w:val="0"/>
      <w:marTop w:val="0"/>
      <w:marBottom w:val="0"/>
      <w:divBdr>
        <w:top w:val="none" w:sz="0" w:space="0" w:color="auto"/>
        <w:left w:val="none" w:sz="0" w:space="0" w:color="auto"/>
        <w:bottom w:val="none" w:sz="0" w:space="0" w:color="auto"/>
        <w:right w:val="none" w:sz="0" w:space="0" w:color="auto"/>
      </w:divBdr>
    </w:div>
    <w:div w:id="1258488589">
      <w:bodyDiv w:val="1"/>
      <w:marLeft w:val="0"/>
      <w:marRight w:val="0"/>
      <w:marTop w:val="0"/>
      <w:marBottom w:val="0"/>
      <w:divBdr>
        <w:top w:val="none" w:sz="0" w:space="0" w:color="auto"/>
        <w:left w:val="none" w:sz="0" w:space="0" w:color="auto"/>
        <w:bottom w:val="none" w:sz="0" w:space="0" w:color="auto"/>
        <w:right w:val="none" w:sz="0" w:space="0" w:color="auto"/>
      </w:divBdr>
    </w:div>
    <w:div w:id="1371153856">
      <w:bodyDiv w:val="1"/>
      <w:marLeft w:val="0"/>
      <w:marRight w:val="0"/>
      <w:marTop w:val="0"/>
      <w:marBottom w:val="0"/>
      <w:divBdr>
        <w:top w:val="none" w:sz="0" w:space="0" w:color="auto"/>
        <w:left w:val="none" w:sz="0" w:space="0" w:color="auto"/>
        <w:bottom w:val="none" w:sz="0" w:space="0" w:color="auto"/>
        <w:right w:val="none" w:sz="0" w:space="0" w:color="auto"/>
      </w:divBdr>
    </w:div>
    <w:div w:id="1380321402">
      <w:bodyDiv w:val="1"/>
      <w:marLeft w:val="0"/>
      <w:marRight w:val="0"/>
      <w:marTop w:val="0"/>
      <w:marBottom w:val="0"/>
      <w:divBdr>
        <w:top w:val="none" w:sz="0" w:space="0" w:color="auto"/>
        <w:left w:val="none" w:sz="0" w:space="0" w:color="auto"/>
        <w:bottom w:val="none" w:sz="0" w:space="0" w:color="auto"/>
        <w:right w:val="none" w:sz="0" w:space="0" w:color="auto"/>
      </w:divBdr>
    </w:div>
    <w:div w:id="1398089276">
      <w:bodyDiv w:val="1"/>
      <w:marLeft w:val="0"/>
      <w:marRight w:val="0"/>
      <w:marTop w:val="0"/>
      <w:marBottom w:val="0"/>
      <w:divBdr>
        <w:top w:val="none" w:sz="0" w:space="0" w:color="auto"/>
        <w:left w:val="none" w:sz="0" w:space="0" w:color="auto"/>
        <w:bottom w:val="none" w:sz="0" w:space="0" w:color="auto"/>
        <w:right w:val="none" w:sz="0" w:space="0" w:color="auto"/>
      </w:divBdr>
      <w:divsChild>
        <w:div w:id="990518257">
          <w:marLeft w:val="547"/>
          <w:marRight w:val="0"/>
          <w:marTop w:val="120"/>
          <w:marBottom w:val="0"/>
          <w:divBdr>
            <w:top w:val="none" w:sz="0" w:space="0" w:color="auto"/>
            <w:left w:val="none" w:sz="0" w:space="0" w:color="auto"/>
            <w:bottom w:val="none" w:sz="0" w:space="0" w:color="auto"/>
            <w:right w:val="none" w:sz="0" w:space="0" w:color="auto"/>
          </w:divBdr>
        </w:div>
        <w:div w:id="1251357160">
          <w:marLeft w:val="547"/>
          <w:marRight w:val="0"/>
          <w:marTop w:val="120"/>
          <w:marBottom w:val="0"/>
          <w:divBdr>
            <w:top w:val="none" w:sz="0" w:space="0" w:color="auto"/>
            <w:left w:val="none" w:sz="0" w:space="0" w:color="auto"/>
            <w:bottom w:val="none" w:sz="0" w:space="0" w:color="auto"/>
            <w:right w:val="none" w:sz="0" w:space="0" w:color="auto"/>
          </w:divBdr>
        </w:div>
        <w:div w:id="1421564993">
          <w:marLeft w:val="547"/>
          <w:marRight w:val="0"/>
          <w:marTop w:val="120"/>
          <w:marBottom w:val="0"/>
          <w:divBdr>
            <w:top w:val="none" w:sz="0" w:space="0" w:color="auto"/>
            <w:left w:val="none" w:sz="0" w:space="0" w:color="auto"/>
            <w:bottom w:val="none" w:sz="0" w:space="0" w:color="auto"/>
            <w:right w:val="none" w:sz="0" w:space="0" w:color="auto"/>
          </w:divBdr>
        </w:div>
        <w:div w:id="219294891">
          <w:marLeft w:val="547"/>
          <w:marRight w:val="0"/>
          <w:marTop w:val="120"/>
          <w:marBottom w:val="0"/>
          <w:divBdr>
            <w:top w:val="none" w:sz="0" w:space="0" w:color="auto"/>
            <w:left w:val="none" w:sz="0" w:space="0" w:color="auto"/>
            <w:bottom w:val="none" w:sz="0" w:space="0" w:color="auto"/>
            <w:right w:val="none" w:sz="0" w:space="0" w:color="auto"/>
          </w:divBdr>
        </w:div>
        <w:div w:id="559754760">
          <w:marLeft w:val="547"/>
          <w:marRight w:val="0"/>
          <w:marTop w:val="120"/>
          <w:marBottom w:val="0"/>
          <w:divBdr>
            <w:top w:val="none" w:sz="0" w:space="0" w:color="auto"/>
            <w:left w:val="none" w:sz="0" w:space="0" w:color="auto"/>
            <w:bottom w:val="none" w:sz="0" w:space="0" w:color="auto"/>
            <w:right w:val="none" w:sz="0" w:space="0" w:color="auto"/>
          </w:divBdr>
        </w:div>
        <w:div w:id="1799953519">
          <w:marLeft w:val="547"/>
          <w:marRight w:val="0"/>
          <w:marTop w:val="120"/>
          <w:marBottom w:val="0"/>
          <w:divBdr>
            <w:top w:val="none" w:sz="0" w:space="0" w:color="auto"/>
            <w:left w:val="none" w:sz="0" w:space="0" w:color="auto"/>
            <w:bottom w:val="none" w:sz="0" w:space="0" w:color="auto"/>
            <w:right w:val="none" w:sz="0" w:space="0" w:color="auto"/>
          </w:divBdr>
        </w:div>
      </w:divsChild>
    </w:div>
    <w:div w:id="1436943052">
      <w:bodyDiv w:val="1"/>
      <w:marLeft w:val="0"/>
      <w:marRight w:val="0"/>
      <w:marTop w:val="0"/>
      <w:marBottom w:val="0"/>
      <w:divBdr>
        <w:top w:val="none" w:sz="0" w:space="0" w:color="auto"/>
        <w:left w:val="none" w:sz="0" w:space="0" w:color="auto"/>
        <w:bottom w:val="none" w:sz="0" w:space="0" w:color="auto"/>
        <w:right w:val="none" w:sz="0" w:space="0" w:color="auto"/>
      </w:divBdr>
      <w:divsChild>
        <w:div w:id="512762057">
          <w:marLeft w:val="1166"/>
          <w:marRight w:val="0"/>
          <w:marTop w:val="0"/>
          <w:marBottom w:val="0"/>
          <w:divBdr>
            <w:top w:val="none" w:sz="0" w:space="0" w:color="auto"/>
            <w:left w:val="none" w:sz="0" w:space="0" w:color="auto"/>
            <w:bottom w:val="none" w:sz="0" w:space="0" w:color="auto"/>
            <w:right w:val="none" w:sz="0" w:space="0" w:color="auto"/>
          </w:divBdr>
        </w:div>
        <w:div w:id="1218013656">
          <w:marLeft w:val="1166"/>
          <w:marRight w:val="0"/>
          <w:marTop w:val="0"/>
          <w:marBottom w:val="0"/>
          <w:divBdr>
            <w:top w:val="none" w:sz="0" w:space="0" w:color="auto"/>
            <w:left w:val="none" w:sz="0" w:space="0" w:color="auto"/>
            <w:bottom w:val="none" w:sz="0" w:space="0" w:color="auto"/>
            <w:right w:val="none" w:sz="0" w:space="0" w:color="auto"/>
          </w:divBdr>
        </w:div>
        <w:div w:id="250164633">
          <w:marLeft w:val="1166"/>
          <w:marRight w:val="0"/>
          <w:marTop w:val="0"/>
          <w:marBottom w:val="0"/>
          <w:divBdr>
            <w:top w:val="none" w:sz="0" w:space="0" w:color="auto"/>
            <w:left w:val="none" w:sz="0" w:space="0" w:color="auto"/>
            <w:bottom w:val="none" w:sz="0" w:space="0" w:color="auto"/>
            <w:right w:val="none" w:sz="0" w:space="0" w:color="auto"/>
          </w:divBdr>
        </w:div>
        <w:div w:id="746281">
          <w:marLeft w:val="1166"/>
          <w:marRight w:val="0"/>
          <w:marTop w:val="0"/>
          <w:marBottom w:val="0"/>
          <w:divBdr>
            <w:top w:val="none" w:sz="0" w:space="0" w:color="auto"/>
            <w:left w:val="none" w:sz="0" w:space="0" w:color="auto"/>
            <w:bottom w:val="none" w:sz="0" w:space="0" w:color="auto"/>
            <w:right w:val="none" w:sz="0" w:space="0" w:color="auto"/>
          </w:divBdr>
        </w:div>
        <w:div w:id="1792632254">
          <w:marLeft w:val="1166"/>
          <w:marRight w:val="0"/>
          <w:marTop w:val="0"/>
          <w:marBottom w:val="0"/>
          <w:divBdr>
            <w:top w:val="none" w:sz="0" w:space="0" w:color="auto"/>
            <w:left w:val="none" w:sz="0" w:space="0" w:color="auto"/>
            <w:bottom w:val="none" w:sz="0" w:space="0" w:color="auto"/>
            <w:right w:val="none" w:sz="0" w:space="0" w:color="auto"/>
          </w:divBdr>
        </w:div>
      </w:divsChild>
    </w:div>
    <w:div w:id="1575318810">
      <w:bodyDiv w:val="1"/>
      <w:marLeft w:val="0"/>
      <w:marRight w:val="0"/>
      <w:marTop w:val="0"/>
      <w:marBottom w:val="0"/>
      <w:divBdr>
        <w:top w:val="none" w:sz="0" w:space="0" w:color="auto"/>
        <w:left w:val="none" w:sz="0" w:space="0" w:color="auto"/>
        <w:bottom w:val="none" w:sz="0" w:space="0" w:color="auto"/>
        <w:right w:val="none" w:sz="0" w:space="0" w:color="auto"/>
      </w:divBdr>
      <w:divsChild>
        <w:div w:id="657149636">
          <w:marLeft w:val="547"/>
          <w:marRight w:val="0"/>
          <w:marTop w:val="0"/>
          <w:marBottom w:val="0"/>
          <w:divBdr>
            <w:top w:val="none" w:sz="0" w:space="0" w:color="auto"/>
            <w:left w:val="none" w:sz="0" w:space="0" w:color="auto"/>
            <w:bottom w:val="none" w:sz="0" w:space="0" w:color="auto"/>
            <w:right w:val="none" w:sz="0" w:space="0" w:color="auto"/>
          </w:divBdr>
        </w:div>
      </w:divsChild>
    </w:div>
    <w:div w:id="1607274945">
      <w:bodyDiv w:val="1"/>
      <w:marLeft w:val="0"/>
      <w:marRight w:val="0"/>
      <w:marTop w:val="0"/>
      <w:marBottom w:val="0"/>
      <w:divBdr>
        <w:top w:val="none" w:sz="0" w:space="0" w:color="auto"/>
        <w:left w:val="none" w:sz="0" w:space="0" w:color="auto"/>
        <w:bottom w:val="none" w:sz="0" w:space="0" w:color="auto"/>
        <w:right w:val="none" w:sz="0" w:space="0" w:color="auto"/>
      </w:divBdr>
    </w:div>
    <w:div w:id="1637178025">
      <w:bodyDiv w:val="1"/>
      <w:marLeft w:val="0"/>
      <w:marRight w:val="0"/>
      <w:marTop w:val="0"/>
      <w:marBottom w:val="0"/>
      <w:divBdr>
        <w:top w:val="none" w:sz="0" w:space="0" w:color="auto"/>
        <w:left w:val="none" w:sz="0" w:space="0" w:color="auto"/>
        <w:bottom w:val="none" w:sz="0" w:space="0" w:color="auto"/>
        <w:right w:val="none" w:sz="0" w:space="0" w:color="auto"/>
      </w:divBdr>
    </w:div>
    <w:div w:id="1646936136">
      <w:bodyDiv w:val="1"/>
      <w:marLeft w:val="0"/>
      <w:marRight w:val="0"/>
      <w:marTop w:val="0"/>
      <w:marBottom w:val="0"/>
      <w:divBdr>
        <w:top w:val="none" w:sz="0" w:space="0" w:color="auto"/>
        <w:left w:val="none" w:sz="0" w:space="0" w:color="auto"/>
        <w:bottom w:val="none" w:sz="0" w:space="0" w:color="auto"/>
        <w:right w:val="none" w:sz="0" w:space="0" w:color="auto"/>
      </w:divBdr>
    </w:div>
    <w:div w:id="1727410125">
      <w:bodyDiv w:val="1"/>
      <w:marLeft w:val="0"/>
      <w:marRight w:val="0"/>
      <w:marTop w:val="0"/>
      <w:marBottom w:val="0"/>
      <w:divBdr>
        <w:top w:val="none" w:sz="0" w:space="0" w:color="auto"/>
        <w:left w:val="none" w:sz="0" w:space="0" w:color="auto"/>
        <w:bottom w:val="none" w:sz="0" w:space="0" w:color="auto"/>
        <w:right w:val="none" w:sz="0" w:space="0" w:color="auto"/>
      </w:divBdr>
      <w:divsChild>
        <w:div w:id="454064405">
          <w:marLeft w:val="1166"/>
          <w:marRight w:val="0"/>
          <w:marTop w:val="0"/>
          <w:marBottom w:val="0"/>
          <w:divBdr>
            <w:top w:val="none" w:sz="0" w:space="0" w:color="auto"/>
            <w:left w:val="none" w:sz="0" w:space="0" w:color="auto"/>
            <w:bottom w:val="none" w:sz="0" w:space="0" w:color="auto"/>
            <w:right w:val="none" w:sz="0" w:space="0" w:color="auto"/>
          </w:divBdr>
        </w:div>
        <w:div w:id="229538355">
          <w:marLeft w:val="1166"/>
          <w:marRight w:val="0"/>
          <w:marTop w:val="0"/>
          <w:marBottom w:val="0"/>
          <w:divBdr>
            <w:top w:val="none" w:sz="0" w:space="0" w:color="auto"/>
            <w:left w:val="none" w:sz="0" w:space="0" w:color="auto"/>
            <w:bottom w:val="none" w:sz="0" w:space="0" w:color="auto"/>
            <w:right w:val="none" w:sz="0" w:space="0" w:color="auto"/>
          </w:divBdr>
        </w:div>
        <w:div w:id="12654944">
          <w:marLeft w:val="1166"/>
          <w:marRight w:val="0"/>
          <w:marTop w:val="0"/>
          <w:marBottom w:val="0"/>
          <w:divBdr>
            <w:top w:val="none" w:sz="0" w:space="0" w:color="auto"/>
            <w:left w:val="none" w:sz="0" w:space="0" w:color="auto"/>
            <w:bottom w:val="none" w:sz="0" w:space="0" w:color="auto"/>
            <w:right w:val="none" w:sz="0" w:space="0" w:color="auto"/>
          </w:divBdr>
        </w:div>
        <w:div w:id="1809736111">
          <w:marLeft w:val="1166"/>
          <w:marRight w:val="0"/>
          <w:marTop w:val="0"/>
          <w:marBottom w:val="0"/>
          <w:divBdr>
            <w:top w:val="none" w:sz="0" w:space="0" w:color="auto"/>
            <w:left w:val="none" w:sz="0" w:space="0" w:color="auto"/>
            <w:bottom w:val="none" w:sz="0" w:space="0" w:color="auto"/>
            <w:right w:val="none" w:sz="0" w:space="0" w:color="auto"/>
          </w:divBdr>
        </w:div>
        <w:div w:id="480195640">
          <w:marLeft w:val="1166"/>
          <w:marRight w:val="0"/>
          <w:marTop w:val="0"/>
          <w:marBottom w:val="0"/>
          <w:divBdr>
            <w:top w:val="none" w:sz="0" w:space="0" w:color="auto"/>
            <w:left w:val="none" w:sz="0" w:space="0" w:color="auto"/>
            <w:bottom w:val="none" w:sz="0" w:space="0" w:color="auto"/>
            <w:right w:val="none" w:sz="0" w:space="0" w:color="auto"/>
          </w:divBdr>
        </w:div>
      </w:divsChild>
    </w:div>
    <w:div w:id="1780682650">
      <w:bodyDiv w:val="1"/>
      <w:marLeft w:val="0"/>
      <w:marRight w:val="0"/>
      <w:marTop w:val="0"/>
      <w:marBottom w:val="0"/>
      <w:divBdr>
        <w:top w:val="none" w:sz="0" w:space="0" w:color="auto"/>
        <w:left w:val="none" w:sz="0" w:space="0" w:color="auto"/>
        <w:bottom w:val="none" w:sz="0" w:space="0" w:color="auto"/>
        <w:right w:val="none" w:sz="0" w:space="0" w:color="auto"/>
      </w:divBdr>
      <w:divsChild>
        <w:div w:id="1142304923">
          <w:marLeft w:val="446"/>
          <w:marRight w:val="0"/>
          <w:marTop w:val="0"/>
          <w:marBottom w:val="0"/>
          <w:divBdr>
            <w:top w:val="none" w:sz="0" w:space="0" w:color="auto"/>
            <w:left w:val="none" w:sz="0" w:space="0" w:color="auto"/>
            <w:bottom w:val="none" w:sz="0" w:space="0" w:color="auto"/>
            <w:right w:val="none" w:sz="0" w:space="0" w:color="auto"/>
          </w:divBdr>
        </w:div>
        <w:div w:id="51005745">
          <w:marLeft w:val="446"/>
          <w:marRight w:val="0"/>
          <w:marTop w:val="0"/>
          <w:marBottom w:val="0"/>
          <w:divBdr>
            <w:top w:val="none" w:sz="0" w:space="0" w:color="auto"/>
            <w:left w:val="none" w:sz="0" w:space="0" w:color="auto"/>
            <w:bottom w:val="none" w:sz="0" w:space="0" w:color="auto"/>
            <w:right w:val="none" w:sz="0" w:space="0" w:color="auto"/>
          </w:divBdr>
        </w:div>
        <w:div w:id="1492519912">
          <w:marLeft w:val="446"/>
          <w:marRight w:val="0"/>
          <w:marTop w:val="0"/>
          <w:marBottom w:val="0"/>
          <w:divBdr>
            <w:top w:val="none" w:sz="0" w:space="0" w:color="auto"/>
            <w:left w:val="none" w:sz="0" w:space="0" w:color="auto"/>
            <w:bottom w:val="none" w:sz="0" w:space="0" w:color="auto"/>
            <w:right w:val="none" w:sz="0" w:space="0" w:color="auto"/>
          </w:divBdr>
        </w:div>
        <w:div w:id="98108761">
          <w:marLeft w:val="446"/>
          <w:marRight w:val="0"/>
          <w:marTop w:val="0"/>
          <w:marBottom w:val="0"/>
          <w:divBdr>
            <w:top w:val="none" w:sz="0" w:space="0" w:color="auto"/>
            <w:left w:val="none" w:sz="0" w:space="0" w:color="auto"/>
            <w:bottom w:val="none" w:sz="0" w:space="0" w:color="auto"/>
            <w:right w:val="none" w:sz="0" w:space="0" w:color="auto"/>
          </w:divBdr>
        </w:div>
        <w:div w:id="1669945335">
          <w:marLeft w:val="446"/>
          <w:marRight w:val="0"/>
          <w:marTop w:val="0"/>
          <w:marBottom w:val="0"/>
          <w:divBdr>
            <w:top w:val="none" w:sz="0" w:space="0" w:color="auto"/>
            <w:left w:val="none" w:sz="0" w:space="0" w:color="auto"/>
            <w:bottom w:val="none" w:sz="0" w:space="0" w:color="auto"/>
            <w:right w:val="none" w:sz="0" w:space="0" w:color="auto"/>
          </w:divBdr>
        </w:div>
        <w:div w:id="1670981048">
          <w:marLeft w:val="446"/>
          <w:marRight w:val="0"/>
          <w:marTop w:val="0"/>
          <w:marBottom w:val="0"/>
          <w:divBdr>
            <w:top w:val="none" w:sz="0" w:space="0" w:color="auto"/>
            <w:left w:val="none" w:sz="0" w:space="0" w:color="auto"/>
            <w:bottom w:val="none" w:sz="0" w:space="0" w:color="auto"/>
            <w:right w:val="none" w:sz="0" w:space="0" w:color="auto"/>
          </w:divBdr>
        </w:div>
        <w:div w:id="235824106">
          <w:marLeft w:val="446"/>
          <w:marRight w:val="0"/>
          <w:marTop w:val="0"/>
          <w:marBottom w:val="0"/>
          <w:divBdr>
            <w:top w:val="none" w:sz="0" w:space="0" w:color="auto"/>
            <w:left w:val="none" w:sz="0" w:space="0" w:color="auto"/>
            <w:bottom w:val="none" w:sz="0" w:space="0" w:color="auto"/>
            <w:right w:val="none" w:sz="0" w:space="0" w:color="auto"/>
          </w:divBdr>
        </w:div>
        <w:div w:id="1949383094">
          <w:marLeft w:val="446"/>
          <w:marRight w:val="0"/>
          <w:marTop w:val="0"/>
          <w:marBottom w:val="0"/>
          <w:divBdr>
            <w:top w:val="none" w:sz="0" w:space="0" w:color="auto"/>
            <w:left w:val="none" w:sz="0" w:space="0" w:color="auto"/>
            <w:bottom w:val="none" w:sz="0" w:space="0" w:color="auto"/>
            <w:right w:val="none" w:sz="0" w:space="0" w:color="auto"/>
          </w:divBdr>
        </w:div>
        <w:div w:id="1364399066">
          <w:marLeft w:val="418"/>
          <w:marRight w:val="0"/>
          <w:marTop w:val="0"/>
          <w:marBottom w:val="0"/>
          <w:divBdr>
            <w:top w:val="none" w:sz="0" w:space="0" w:color="auto"/>
            <w:left w:val="none" w:sz="0" w:space="0" w:color="auto"/>
            <w:bottom w:val="none" w:sz="0" w:space="0" w:color="auto"/>
            <w:right w:val="none" w:sz="0" w:space="0" w:color="auto"/>
          </w:divBdr>
        </w:div>
        <w:div w:id="1992321810">
          <w:marLeft w:val="418"/>
          <w:marRight w:val="0"/>
          <w:marTop w:val="0"/>
          <w:marBottom w:val="0"/>
          <w:divBdr>
            <w:top w:val="none" w:sz="0" w:space="0" w:color="auto"/>
            <w:left w:val="none" w:sz="0" w:space="0" w:color="auto"/>
            <w:bottom w:val="none" w:sz="0" w:space="0" w:color="auto"/>
            <w:right w:val="none" w:sz="0" w:space="0" w:color="auto"/>
          </w:divBdr>
        </w:div>
        <w:div w:id="1498809197">
          <w:marLeft w:val="418"/>
          <w:marRight w:val="0"/>
          <w:marTop w:val="0"/>
          <w:marBottom w:val="0"/>
          <w:divBdr>
            <w:top w:val="none" w:sz="0" w:space="0" w:color="auto"/>
            <w:left w:val="none" w:sz="0" w:space="0" w:color="auto"/>
            <w:bottom w:val="none" w:sz="0" w:space="0" w:color="auto"/>
            <w:right w:val="none" w:sz="0" w:space="0" w:color="auto"/>
          </w:divBdr>
        </w:div>
      </w:divsChild>
    </w:div>
    <w:div w:id="1901790073">
      <w:bodyDiv w:val="1"/>
      <w:marLeft w:val="0"/>
      <w:marRight w:val="0"/>
      <w:marTop w:val="0"/>
      <w:marBottom w:val="0"/>
      <w:divBdr>
        <w:top w:val="none" w:sz="0" w:space="0" w:color="auto"/>
        <w:left w:val="none" w:sz="0" w:space="0" w:color="auto"/>
        <w:bottom w:val="none" w:sz="0" w:space="0" w:color="auto"/>
        <w:right w:val="none" w:sz="0" w:space="0" w:color="auto"/>
      </w:divBdr>
      <w:divsChild>
        <w:div w:id="1182545910">
          <w:marLeft w:val="446"/>
          <w:marRight w:val="0"/>
          <w:marTop w:val="0"/>
          <w:marBottom w:val="0"/>
          <w:divBdr>
            <w:top w:val="none" w:sz="0" w:space="0" w:color="auto"/>
            <w:left w:val="none" w:sz="0" w:space="0" w:color="auto"/>
            <w:bottom w:val="none" w:sz="0" w:space="0" w:color="auto"/>
            <w:right w:val="none" w:sz="0" w:space="0" w:color="auto"/>
          </w:divBdr>
        </w:div>
        <w:div w:id="544757440">
          <w:marLeft w:val="446"/>
          <w:marRight w:val="0"/>
          <w:marTop w:val="0"/>
          <w:marBottom w:val="0"/>
          <w:divBdr>
            <w:top w:val="none" w:sz="0" w:space="0" w:color="auto"/>
            <w:left w:val="none" w:sz="0" w:space="0" w:color="auto"/>
            <w:bottom w:val="none" w:sz="0" w:space="0" w:color="auto"/>
            <w:right w:val="none" w:sz="0" w:space="0" w:color="auto"/>
          </w:divBdr>
        </w:div>
        <w:div w:id="1095784669">
          <w:marLeft w:val="446"/>
          <w:marRight w:val="0"/>
          <w:marTop w:val="0"/>
          <w:marBottom w:val="0"/>
          <w:divBdr>
            <w:top w:val="none" w:sz="0" w:space="0" w:color="auto"/>
            <w:left w:val="none" w:sz="0" w:space="0" w:color="auto"/>
            <w:bottom w:val="none" w:sz="0" w:space="0" w:color="auto"/>
            <w:right w:val="none" w:sz="0" w:space="0" w:color="auto"/>
          </w:divBdr>
        </w:div>
        <w:div w:id="888148184">
          <w:marLeft w:val="446"/>
          <w:marRight w:val="0"/>
          <w:marTop w:val="0"/>
          <w:marBottom w:val="0"/>
          <w:divBdr>
            <w:top w:val="none" w:sz="0" w:space="0" w:color="auto"/>
            <w:left w:val="none" w:sz="0" w:space="0" w:color="auto"/>
            <w:bottom w:val="none" w:sz="0" w:space="0" w:color="auto"/>
            <w:right w:val="none" w:sz="0" w:space="0" w:color="auto"/>
          </w:divBdr>
        </w:div>
        <w:div w:id="281811919">
          <w:marLeft w:val="446"/>
          <w:marRight w:val="0"/>
          <w:marTop w:val="0"/>
          <w:marBottom w:val="0"/>
          <w:divBdr>
            <w:top w:val="none" w:sz="0" w:space="0" w:color="auto"/>
            <w:left w:val="none" w:sz="0" w:space="0" w:color="auto"/>
            <w:bottom w:val="none" w:sz="0" w:space="0" w:color="auto"/>
            <w:right w:val="none" w:sz="0" w:space="0" w:color="auto"/>
          </w:divBdr>
        </w:div>
        <w:div w:id="1890342657">
          <w:marLeft w:val="446"/>
          <w:marRight w:val="0"/>
          <w:marTop w:val="0"/>
          <w:marBottom w:val="0"/>
          <w:divBdr>
            <w:top w:val="none" w:sz="0" w:space="0" w:color="auto"/>
            <w:left w:val="none" w:sz="0" w:space="0" w:color="auto"/>
            <w:bottom w:val="none" w:sz="0" w:space="0" w:color="auto"/>
            <w:right w:val="none" w:sz="0" w:space="0" w:color="auto"/>
          </w:divBdr>
        </w:div>
        <w:div w:id="1649506220">
          <w:marLeft w:val="446"/>
          <w:marRight w:val="0"/>
          <w:marTop w:val="0"/>
          <w:marBottom w:val="0"/>
          <w:divBdr>
            <w:top w:val="none" w:sz="0" w:space="0" w:color="auto"/>
            <w:left w:val="none" w:sz="0" w:space="0" w:color="auto"/>
            <w:bottom w:val="none" w:sz="0" w:space="0" w:color="auto"/>
            <w:right w:val="none" w:sz="0" w:space="0" w:color="auto"/>
          </w:divBdr>
        </w:div>
        <w:div w:id="1670134735">
          <w:marLeft w:val="446"/>
          <w:marRight w:val="0"/>
          <w:marTop w:val="0"/>
          <w:marBottom w:val="0"/>
          <w:divBdr>
            <w:top w:val="none" w:sz="0" w:space="0" w:color="auto"/>
            <w:left w:val="none" w:sz="0" w:space="0" w:color="auto"/>
            <w:bottom w:val="none" w:sz="0" w:space="0" w:color="auto"/>
            <w:right w:val="none" w:sz="0" w:space="0" w:color="auto"/>
          </w:divBdr>
        </w:div>
        <w:div w:id="945843757">
          <w:marLeft w:val="446"/>
          <w:marRight w:val="0"/>
          <w:marTop w:val="0"/>
          <w:marBottom w:val="0"/>
          <w:divBdr>
            <w:top w:val="none" w:sz="0" w:space="0" w:color="auto"/>
            <w:left w:val="none" w:sz="0" w:space="0" w:color="auto"/>
            <w:bottom w:val="none" w:sz="0" w:space="0" w:color="auto"/>
            <w:right w:val="none" w:sz="0" w:space="0" w:color="auto"/>
          </w:divBdr>
        </w:div>
        <w:div w:id="1994597919">
          <w:marLeft w:val="446"/>
          <w:marRight w:val="0"/>
          <w:marTop w:val="0"/>
          <w:marBottom w:val="0"/>
          <w:divBdr>
            <w:top w:val="none" w:sz="0" w:space="0" w:color="auto"/>
            <w:left w:val="none" w:sz="0" w:space="0" w:color="auto"/>
            <w:bottom w:val="none" w:sz="0" w:space="0" w:color="auto"/>
            <w:right w:val="none" w:sz="0" w:space="0" w:color="auto"/>
          </w:divBdr>
        </w:div>
        <w:div w:id="2125532864">
          <w:marLeft w:val="446"/>
          <w:marRight w:val="0"/>
          <w:marTop w:val="0"/>
          <w:marBottom w:val="0"/>
          <w:divBdr>
            <w:top w:val="none" w:sz="0" w:space="0" w:color="auto"/>
            <w:left w:val="none" w:sz="0" w:space="0" w:color="auto"/>
            <w:bottom w:val="none" w:sz="0" w:space="0" w:color="auto"/>
            <w:right w:val="none" w:sz="0" w:space="0" w:color="auto"/>
          </w:divBdr>
        </w:div>
      </w:divsChild>
    </w:div>
    <w:div w:id="1910385489">
      <w:bodyDiv w:val="1"/>
      <w:marLeft w:val="0"/>
      <w:marRight w:val="0"/>
      <w:marTop w:val="0"/>
      <w:marBottom w:val="0"/>
      <w:divBdr>
        <w:top w:val="none" w:sz="0" w:space="0" w:color="auto"/>
        <w:left w:val="none" w:sz="0" w:space="0" w:color="auto"/>
        <w:bottom w:val="none" w:sz="0" w:space="0" w:color="auto"/>
        <w:right w:val="none" w:sz="0" w:space="0" w:color="auto"/>
      </w:divBdr>
      <w:divsChild>
        <w:div w:id="1501851611">
          <w:marLeft w:val="1166"/>
          <w:marRight w:val="0"/>
          <w:marTop w:val="0"/>
          <w:marBottom w:val="0"/>
          <w:divBdr>
            <w:top w:val="none" w:sz="0" w:space="0" w:color="auto"/>
            <w:left w:val="none" w:sz="0" w:space="0" w:color="auto"/>
            <w:bottom w:val="none" w:sz="0" w:space="0" w:color="auto"/>
            <w:right w:val="none" w:sz="0" w:space="0" w:color="auto"/>
          </w:divBdr>
        </w:div>
        <w:div w:id="342174140">
          <w:marLeft w:val="1166"/>
          <w:marRight w:val="0"/>
          <w:marTop w:val="0"/>
          <w:marBottom w:val="0"/>
          <w:divBdr>
            <w:top w:val="none" w:sz="0" w:space="0" w:color="auto"/>
            <w:left w:val="none" w:sz="0" w:space="0" w:color="auto"/>
            <w:bottom w:val="none" w:sz="0" w:space="0" w:color="auto"/>
            <w:right w:val="none" w:sz="0" w:space="0" w:color="auto"/>
          </w:divBdr>
        </w:div>
        <w:div w:id="1138910376">
          <w:marLeft w:val="1166"/>
          <w:marRight w:val="0"/>
          <w:marTop w:val="0"/>
          <w:marBottom w:val="0"/>
          <w:divBdr>
            <w:top w:val="none" w:sz="0" w:space="0" w:color="auto"/>
            <w:left w:val="none" w:sz="0" w:space="0" w:color="auto"/>
            <w:bottom w:val="none" w:sz="0" w:space="0" w:color="auto"/>
            <w:right w:val="none" w:sz="0" w:space="0" w:color="auto"/>
          </w:divBdr>
        </w:div>
        <w:div w:id="1790471288">
          <w:marLeft w:val="1166"/>
          <w:marRight w:val="0"/>
          <w:marTop w:val="0"/>
          <w:marBottom w:val="0"/>
          <w:divBdr>
            <w:top w:val="none" w:sz="0" w:space="0" w:color="auto"/>
            <w:left w:val="none" w:sz="0" w:space="0" w:color="auto"/>
            <w:bottom w:val="none" w:sz="0" w:space="0" w:color="auto"/>
            <w:right w:val="none" w:sz="0" w:space="0" w:color="auto"/>
          </w:divBdr>
        </w:div>
        <w:div w:id="1296791503">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rhumeau@acting-for-life.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lpottier@acting-for-life.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pottier@acting-for-life.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26203908D41C740B69EBC80838FD930" ma:contentTypeVersion="15" ma:contentTypeDescription="Crée un document." ma:contentTypeScope="" ma:versionID="2a5b15ac423358d83a790d8ae57cb933">
  <xsd:schema xmlns:xsd="http://www.w3.org/2001/XMLSchema" xmlns:xs="http://www.w3.org/2001/XMLSchema" xmlns:p="http://schemas.microsoft.com/office/2006/metadata/properties" xmlns:ns2="6f0156db-02ee-4de2-81da-85b2585c7a13" xmlns:ns3="eb3956b5-329b-46d6-853c-36ec07eb3c8a" targetNamespace="http://schemas.microsoft.com/office/2006/metadata/properties" ma:root="true" ma:fieldsID="a3db441af053acb1b0d2d1368930f87c" ns2:_="" ns3:_="">
    <xsd:import namespace="6f0156db-02ee-4de2-81da-85b2585c7a13"/>
    <xsd:import namespace="eb3956b5-329b-46d6-853c-36ec07eb3c8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0156db-02ee-4de2-81da-85b2585c7a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Balises d’images" ma:readOnly="false" ma:fieldId="{5cf76f15-5ced-4ddc-b409-7134ff3c332f}" ma:taxonomyMulti="true" ma:sspId="6f45a169-5486-44fe-b0f0-931fe9985953"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3956b5-329b-46d6-853c-36ec07eb3c8a"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c97a12f-fe0b-427a-b6da-633f0bca9e6a}" ma:internalName="TaxCatchAll" ma:showField="CatchAllData" ma:web="eb3956b5-329b-46d6-853c-36ec07eb3c8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b3956b5-329b-46d6-853c-36ec07eb3c8a" xsi:nil="true"/>
    <lcf76f155ced4ddcb4097134ff3c332f xmlns="6f0156db-02ee-4de2-81da-85b2585c7a13">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6132AF-D5A1-4706-BA40-9A2CEEFE5D13}">
  <ds:schemaRefs>
    <ds:schemaRef ds:uri="http://schemas.openxmlformats.org/officeDocument/2006/bibliography"/>
  </ds:schemaRefs>
</ds:datastoreItem>
</file>

<file path=customXml/itemProps2.xml><?xml version="1.0" encoding="utf-8"?>
<ds:datastoreItem xmlns:ds="http://schemas.openxmlformats.org/officeDocument/2006/customXml" ds:itemID="{59B7308D-3FF0-4232-A760-A6B4740DA3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0156db-02ee-4de2-81da-85b2585c7a13"/>
    <ds:schemaRef ds:uri="eb3956b5-329b-46d6-853c-36ec07eb3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E14DD0-3F5B-4D53-8DB6-685A729B09D8}">
  <ds:schemaRefs>
    <ds:schemaRef ds:uri="http://schemas.microsoft.com/office/2006/metadata/properties"/>
    <ds:schemaRef ds:uri="http://schemas.microsoft.com/office/infopath/2007/PartnerControls"/>
    <ds:schemaRef ds:uri="eb3956b5-329b-46d6-853c-36ec07eb3c8a"/>
    <ds:schemaRef ds:uri="6f0156db-02ee-4de2-81da-85b2585c7a13"/>
  </ds:schemaRefs>
</ds:datastoreItem>
</file>

<file path=customXml/itemProps4.xml><?xml version="1.0" encoding="utf-8"?>
<ds:datastoreItem xmlns:ds="http://schemas.openxmlformats.org/officeDocument/2006/customXml" ds:itemID="{E4855A89-EDC4-4FB2-89BC-92603D7CDE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11</Pages>
  <Words>4262</Words>
  <Characters>23441</Characters>
  <Application>Microsoft Office Word</Application>
  <DocSecurity>0</DocSecurity>
  <Lines>195</Lines>
  <Paragraphs>55</Paragraphs>
  <ScaleCrop>false</ScaleCrop>
  <HeadingPairs>
    <vt:vector size="2" baseType="variant">
      <vt:variant>
        <vt:lpstr>Titre</vt:lpstr>
      </vt:variant>
      <vt:variant>
        <vt:i4>1</vt:i4>
      </vt:variant>
    </vt:vector>
  </HeadingPairs>
  <TitlesOfParts>
    <vt:vector size="1" baseType="lpstr">
      <vt:lpstr/>
    </vt:vector>
  </TitlesOfParts>
  <Company>Air France - KLM</Company>
  <LinksUpToDate>false</LinksUpToDate>
  <CharactersWithSpaces>27648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Estelle DANDOY</dc:creator>
  <cp:lastModifiedBy>Lea POTTIER</cp:lastModifiedBy>
  <cp:revision>16</cp:revision>
  <cp:lastPrinted>2014-08-06T07:45:00Z</cp:lastPrinted>
  <dcterms:created xsi:type="dcterms:W3CDTF">2024-09-17T06:01:00Z</dcterms:created>
  <dcterms:modified xsi:type="dcterms:W3CDTF">2024-09-23T16:09:00Z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0x010100826203908D41C740B69EBC80838FD930</vt:lpwstr>
  </property>
  <property fmtid="{D5CDD505-2E9C-101B-9397-08002B2CF9AE}" pid="3" name="MediaServiceImageTags">
    <vt:lpwstr/>
  </property>
</Properties>
</file>