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F1AF" w14:textId="187C9515" w:rsidR="00C1431B" w:rsidRPr="00E80FF8" w:rsidRDefault="00064823" w:rsidP="00E80FF8">
      <w:pPr>
        <w:spacing w:after="0" w:line="276" w:lineRule="auto"/>
        <w:jc w:val="both"/>
        <w:rPr>
          <w:rFonts w:ascii="Times New Roman" w:hAnsi="Times New Roman" w:cs="Times New Roman"/>
          <w:b/>
          <w:bCs/>
          <w:sz w:val="24"/>
          <w:szCs w:val="24"/>
          <w:lang w:val="fr-SN"/>
        </w:rPr>
      </w:pPr>
      <w:r w:rsidRPr="00C1431B">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4F71F0B1" wp14:editId="1DFEFB85">
            <wp:simplePos x="0" y="0"/>
            <wp:positionH relativeFrom="margin">
              <wp:posOffset>-553085</wp:posOffset>
            </wp:positionH>
            <wp:positionV relativeFrom="margin">
              <wp:posOffset>-518795</wp:posOffset>
            </wp:positionV>
            <wp:extent cx="1363980" cy="794004"/>
            <wp:effectExtent l="0" t="0" r="7620" b="508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7940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D19D6F" w14:textId="0B2EE2FE" w:rsidR="00064823" w:rsidRPr="00C1431B" w:rsidRDefault="00064823" w:rsidP="00C1431B">
      <w:pPr>
        <w:shd w:val="clear" w:color="auto" w:fill="FFFFFF" w:themeFill="background1"/>
        <w:spacing w:after="0" w:line="276" w:lineRule="auto"/>
        <w:jc w:val="center"/>
        <w:rPr>
          <w:rFonts w:ascii="Times New Roman" w:hAnsi="Times New Roman" w:cs="Times New Roman"/>
          <w:b/>
          <w:bCs/>
          <w:sz w:val="40"/>
          <w:szCs w:val="40"/>
          <w:lang w:val="fr-SN"/>
        </w:rPr>
      </w:pPr>
      <w:r w:rsidRPr="10137D1B">
        <w:rPr>
          <w:rFonts w:ascii="Times New Roman" w:hAnsi="Times New Roman" w:cs="Times New Roman"/>
          <w:b/>
          <w:bCs/>
          <w:sz w:val="40"/>
          <w:szCs w:val="40"/>
          <w:lang w:val="fr-SN"/>
        </w:rPr>
        <w:t>Projet Emploi &amp; Handicap 2</w:t>
      </w:r>
    </w:p>
    <w:p w14:paraId="6CF5FEAE" w14:textId="04376F22" w:rsidR="10137D1B" w:rsidRDefault="10137D1B" w:rsidP="10137D1B">
      <w:pPr>
        <w:shd w:val="clear" w:color="auto" w:fill="FFFFFF" w:themeFill="background1"/>
        <w:spacing w:after="0" w:line="276" w:lineRule="auto"/>
        <w:jc w:val="center"/>
        <w:rPr>
          <w:rFonts w:ascii="Times New Roman" w:hAnsi="Times New Roman" w:cs="Times New Roman"/>
          <w:b/>
          <w:bCs/>
          <w:sz w:val="40"/>
          <w:szCs w:val="40"/>
          <w:lang w:val="fr-SN"/>
        </w:rPr>
      </w:pPr>
    </w:p>
    <w:p w14:paraId="774C4BFE" w14:textId="51E48D76" w:rsidR="31CF8A38" w:rsidRDefault="31CF8A38" w:rsidP="10137D1B">
      <w:pPr>
        <w:shd w:val="clear" w:color="auto" w:fill="FFFFFF" w:themeFill="background1"/>
        <w:spacing w:after="0" w:line="276" w:lineRule="auto"/>
        <w:jc w:val="center"/>
        <w:rPr>
          <w:rFonts w:ascii="Times New Roman" w:hAnsi="Times New Roman" w:cs="Times New Roman"/>
          <w:b/>
          <w:bCs/>
          <w:sz w:val="40"/>
          <w:szCs w:val="40"/>
          <w:lang w:val="fr-SN"/>
        </w:rPr>
      </w:pPr>
      <w:r w:rsidRPr="10137D1B">
        <w:rPr>
          <w:rFonts w:ascii="Times New Roman" w:hAnsi="Times New Roman" w:cs="Times New Roman"/>
          <w:b/>
          <w:bCs/>
          <w:sz w:val="40"/>
          <w:szCs w:val="40"/>
          <w:lang w:val="fr-SN"/>
        </w:rPr>
        <w:t xml:space="preserve">Appel d’offre </w:t>
      </w:r>
    </w:p>
    <w:p w14:paraId="0F180168" w14:textId="7320C279" w:rsidR="00064823" w:rsidRPr="00C1431B" w:rsidRDefault="00064823" w:rsidP="00C1431B">
      <w:pPr>
        <w:pBdr>
          <w:bottom w:val="single" w:sz="4" w:space="1" w:color="auto"/>
          <w:between w:val="single" w:sz="4" w:space="1" w:color="auto"/>
        </w:pBdr>
        <w:shd w:val="clear" w:color="auto" w:fill="FFFFFF" w:themeFill="background1"/>
        <w:spacing w:after="0" w:line="276" w:lineRule="auto"/>
        <w:jc w:val="both"/>
        <w:rPr>
          <w:rFonts w:ascii="Times New Roman" w:hAnsi="Times New Roman" w:cs="Times New Roman"/>
          <w:b/>
          <w:bCs/>
          <w:sz w:val="24"/>
          <w:szCs w:val="24"/>
          <w:lang w:val="fr-SN"/>
        </w:rPr>
      </w:pPr>
      <w:r w:rsidRPr="00C1431B">
        <w:rPr>
          <w:rFonts w:ascii="Times New Roman" w:hAnsi="Times New Roman" w:cs="Times New Roman"/>
          <w:b/>
          <w:bCs/>
          <w:sz w:val="24"/>
          <w:szCs w:val="24"/>
          <w:lang w:val="fr-SN"/>
        </w:rPr>
        <w:t xml:space="preserve"> </w:t>
      </w:r>
    </w:p>
    <w:p w14:paraId="021DA11A" w14:textId="7E3406D5" w:rsidR="00F2649C" w:rsidRPr="00C1431B" w:rsidRDefault="00C1431B" w:rsidP="10137D1B">
      <w:pPr>
        <w:pBdr>
          <w:bottom w:val="single" w:sz="4" w:space="1" w:color="auto"/>
          <w:between w:val="single" w:sz="4" w:space="1" w:color="auto"/>
        </w:pBdr>
        <w:shd w:val="clear" w:color="auto" w:fill="F2F2F2" w:themeFill="background1" w:themeFillShade="F2"/>
        <w:spacing w:after="0" w:line="276" w:lineRule="auto"/>
        <w:jc w:val="both"/>
        <w:rPr>
          <w:rFonts w:ascii="Times New Roman" w:hAnsi="Times New Roman" w:cs="Times New Roman"/>
          <w:b/>
          <w:bCs/>
          <w:sz w:val="24"/>
          <w:szCs w:val="24"/>
          <w:lang w:val="fr-SN"/>
        </w:rPr>
      </w:pPr>
      <w:r w:rsidRPr="10137D1B">
        <w:rPr>
          <w:rFonts w:ascii="Times New Roman" w:hAnsi="Times New Roman" w:cs="Times New Roman"/>
          <w:b/>
          <w:bCs/>
          <w:sz w:val="24"/>
          <w:szCs w:val="24"/>
        </w:rPr>
        <w:t>Etude Business Case :</w:t>
      </w:r>
      <w:r w:rsidRPr="10137D1B">
        <w:rPr>
          <w:rFonts w:ascii="Times New Roman" w:hAnsi="Times New Roman" w:cs="Times New Roman"/>
          <w:sz w:val="24"/>
          <w:szCs w:val="24"/>
        </w:rPr>
        <w:t xml:space="preserve"> objectiver les avantages du recrutement de </w:t>
      </w:r>
      <w:r w:rsidR="336000F8" w:rsidRPr="10137D1B">
        <w:rPr>
          <w:rFonts w:ascii="Times New Roman" w:hAnsi="Times New Roman" w:cs="Times New Roman"/>
          <w:sz w:val="24"/>
          <w:szCs w:val="24"/>
        </w:rPr>
        <w:t>t</w:t>
      </w:r>
      <w:r w:rsidRPr="10137D1B">
        <w:rPr>
          <w:rFonts w:ascii="Times New Roman" w:hAnsi="Times New Roman" w:cs="Times New Roman"/>
          <w:sz w:val="24"/>
          <w:szCs w:val="24"/>
        </w:rPr>
        <w:t xml:space="preserve">ravailleurs </w:t>
      </w:r>
      <w:r w:rsidR="66903CEF" w:rsidRPr="10137D1B">
        <w:rPr>
          <w:rFonts w:ascii="Times New Roman" w:hAnsi="Times New Roman" w:cs="Times New Roman"/>
          <w:sz w:val="24"/>
          <w:szCs w:val="24"/>
        </w:rPr>
        <w:t>h</w:t>
      </w:r>
      <w:r w:rsidRPr="10137D1B">
        <w:rPr>
          <w:rFonts w:ascii="Times New Roman" w:hAnsi="Times New Roman" w:cs="Times New Roman"/>
          <w:sz w:val="24"/>
          <w:szCs w:val="24"/>
        </w:rPr>
        <w:t xml:space="preserve">andicapés et mesurer les impacts (bien-être et social, économique, processus, créativité, image) dans les entreprises qui ont recrutées des </w:t>
      </w:r>
      <w:r w:rsidR="1E8316FD" w:rsidRPr="10137D1B">
        <w:rPr>
          <w:rFonts w:ascii="Times New Roman" w:hAnsi="Times New Roman" w:cs="Times New Roman"/>
          <w:sz w:val="24"/>
          <w:szCs w:val="24"/>
        </w:rPr>
        <w:t>t</w:t>
      </w:r>
      <w:r w:rsidRPr="10137D1B">
        <w:rPr>
          <w:rFonts w:ascii="Times New Roman" w:hAnsi="Times New Roman" w:cs="Times New Roman"/>
          <w:sz w:val="24"/>
          <w:szCs w:val="24"/>
        </w:rPr>
        <w:t xml:space="preserve">ravailleurs handicapés </w:t>
      </w:r>
      <w:r w:rsidR="1576E248" w:rsidRPr="10137D1B">
        <w:rPr>
          <w:rFonts w:ascii="Times New Roman" w:hAnsi="Times New Roman" w:cs="Times New Roman"/>
          <w:sz w:val="24"/>
          <w:szCs w:val="24"/>
        </w:rPr>
        <w:t xml:space="preserve">- </w:t>
      </w:r>
      <w:r w:rsidR="1576E248" w:rsidRPr="10137D1B">
        <w:rPr>
          <w:rFonts w:ascii="Times New Roman" w:hAnsi="Times New Roman" w:cs="Times New Roman"/>
          <w:b/>
          <w:bCs/>
          <w:sz w:val="24"/>
          <w:szCs w:val="24"/>
        </w:rPr>
        <w:t>Sénégal et Maroc</w:t>
      </w:r>
    </w:p>
    <w:p w14:paraId="25D58130" w14:textId="77777777" w:rsidR="007B43DE" w:rsidRPr="00C1431B" w:rsidRDefault="007B43DE" w:rsidP="00C1431B">
      <w:pPr>
        <w:pStyle w:val="Paragraphedeliste"/>
        <w:spacing w:after="0" w:line="276" w:lineRule="auto"/>
        <w:jc w:val="both"/>
        <w:rPr>
          <w:rFonts w:ascii="Times New Roman" w:hAnsi="Times New Roman" w:cs="Times New Roman"/>
          <w:sz w:val="24"/>
          <w:szCs w:val="24"/>
          <w:lang w:val="fr-SN"/>
        </w:rPr>
      </w:pPr>
    </w:p>
    <w:p w14:paraId="6383A8D1" w14:textId="77777777" w:rsidR="0040589F" w:rsidRPr="0040589F" w:rsidRDefault="00C1431B" w:rsidP="0040589F">
      <w:pPr>
        <w:pStyle w:val="Titre4"/>
        <w:pBdr>
          <w:bottom w:val="single" w:sz="6" w:space="7" w:color="EEEEEE"/>
        </w:pBdr>
        <w:shd w:val="clear" w:color="auto" w:fill="E8EDF3"/>
        <w:spacing w:before="0"/>
        <w:jc w:val="center"/>
        <w:rPr>
          <w:rFonts w:ascii="Helvetica" w:eastAsia="Times New Roman" w:hAnsi="Helvetica" w:cs="Times New Roman"/>
          <w:i w:val="0"/>
          <w:iCs w:val="0"/>
          <w:color w:val="444444"/>
          <w:kern w:val="0"/>
          <w:sz w:val="27"/>
          <w:szCs w:val="27"/>
          <w:lang w:eastAsia="fr-FR"/>
          <w14:ligatures w14:val="none"/>
        </w:rPr>
      </w:pPr>
      <w:r w:rsidRPr="00C1431B">
        <w:rPr>
          <w:rFonts w:ascii="Times New Roman" w:hAnsi="Times New Roman" w:cs="Times New Roman"/>
          <w:b/>
          <w:bCs/>
          <w:sz w:val="36"/>
          <w:szCs w:val="36"/>
          <w:lang w:val="fr-SN"/>
        </w:rPr>
        <w:t>Termes de référence</w:t>
      </w:r>
      <w:r w:rsidR="00E80FF8">
        <w:rPr>
          <w:rFonts w:ascii="Times New Roman" w:hAnsi="Times New Roman" w:cs="Times New Roman"/>
          <w:b/>
          <w:bCs/>
          <w:sz w:val="36"/>
          <w:szCs w:val="36"/>
          <w:lang w:val="fr-SN"/>
        </w:rPr>
        <w:t xml:space="preserve"> </w:t>
      </w:r>
      <w:r w:rsidR="00E80FF8" w:rsidRPr="006A145F">
        <w:rPr>
          <w:rFonts w:ascii="Times New Roman" w:hAnsi="Times New Roman" w:cs="Times New Roman"/>
          <w:b/>
          <w:bCs/>
          <w:sz w:val="24"/>
          <w:szCs w:val="24"/>
          <w:lang w:val="fr-SN"/>
        </w:rPr>
        <w:t xml:space="preserve">N° </w:t>
      </w:r>
      <w:r w:rsidR="0040589F" w:rsidRPr="006A145F">
        <w:rPr>
          <w:rFonts w:ascii="Times New Roman" w:hAnsi="Times New Roman" w:cs="Times New Roman"/>
          <w:b/>
          <w:bCs/>
          <w:sz w:val="24"/>
          <w:szCs w:val="24"/>
          <w:lang w:val="fr-SN"/>
        </w:rPr>
        <w:t>DA-DAKA-00566</w:t>
      </w:r>
    </w:p>
    <w:p w14:paraId="5F86F6BD" w14:textId="77777777" w:rsidR="00C1431B" w:rsidRPr="0040589F" w:rsidRDefault="00C1431B" w:rsidP="0040589F">
      <w:pPr>
        <w:spacing w:after="0" w:line="276" w:lineRule="auto"/>
        <w:jc w:val="both"/>
        <w:rPr>
          <w:rFonts w:ascii="Times New Roman" w:hAnsi="Times New Roman" w:cs="Times New Roman"/>
          <w:sz w:val="24"/>
          <w:szCs w:val="24"/>
          <w:lang w:val="fr-SN"/>
        </w:rPr>
      </w:pPr>
    </w:p>
    <w:p w14:paraId="42799331" w14:textId="59301D00" w:rsidR="00825207" w:rsidRPr="00C1431B" w:rsidRDefault="00825207" w:rsidP="00E93AB8">
      <w:pPr>
        <w:pStyle w:val="Paragraphedeliste"/>
        <w:numPr>
          <w:ilvl w:val="0"/>
          <w:numId w:val="17"/>
        </w:numPr>
        <w:pBdr>
          <w:top w:val="single" w:sz="12" w:space="1" w:color="0077C8"/>
          <w:left w:val="single" w:sz="12" w:space="22" w:color="0077C8"/>
          <w:bottom w:val="single" w:sz="12" w:space="1" w:color="0077C8"/>
          <w:right w:val="single" w:sz="12" w:space="4" w:color="0077C8"/>
        </w:pBdr>
        <w:spacing w:after="0" w:line="240" w:lineRule="auto"/>
        <w:jc w:val="both"/>
        <w:rPr>
          <w:rFonts w:ascii="Times New Roman" w:hAnsi="Times New Roman" w:cs="Times New Roman"/>
          <w:b/>
          <w:bCs/>
          <w:sz w:val="24"/>
          <w:szCs w:val="24"/>
          <w:lang w:val="fr-SN"/>
        </w:rPr>
      </w:pPr>
      <w:r w:rsidRPr="00155255">
        <w:rPr>
          <w:rFonts w:ascii="Times New Roman" w:eastAsia="SimSun" w:hAnsi="Times New Roman" w:cs="Times New Roman"/>
          <w:b/>
          <w:color w:val="0077C8"/>
          <w:kern w:val="0"/>
          <w:sz w:val="24"/>
          <w:szCs w:val="24"/>
          <w14:ligatures w14:val="none"/>
        </w:rPr>
        <w:t>Présentation</w:t>
      </w:r>
      <w:r w:rsidRPr="00C1431B">
        <w:rPr>
          <w:rFonts w:ascii="Times New Roman" w:hAnsi="Times New Roman" w:cs="Times New Roman"/>
          <w:b/>
          <w:bCs/>
          <w:sz w:val="24"/>
          <w:szCs w:val="24"/>
          <w:lang w:val="fr-SN"/>
        </w:rPr>
        <w:t xml:space="preserve"> </w:t>
      </w:r>
      <w:r w:rsidRPr="00155255">
        <w:rPr>
          <w:rFonts w:ascii="Times New Roman" w:eastAsia="SimSun" w:hAnsi="Times New Roman" w:cs="Times New Roman"/>
          <w:b/>
          <w:color w:val="0077C8"/>
          <w:kern w:val="0"/>
          <w:sz w:val="24"/>
          <w:szCs w:val="24"/>
          <w14:ligatures w14:val="none"/>
        </w:rPr>
        <w:t>du projet EH2</w:t>
      </w:r>
    </w:p>
    <w:p w14:paraId="7705528A" w14:textId="77777777" w:rsidR="000E5025" w:rsidRDefault="000E5025" w:rsidP="00C1431B">
      <w:pPr>
        <w:spacing w:after="0" w:line="276" w:lineRule="auto"/>
        <w:jc w:val="both"/>
        <w:rPr>
          <w:rFonts w:ascii="Times New Roman" w:eastAsia="Times New Roman" w:hAnsi="Times New Roman" w:cs="Times New Roman"/>
          <w:b/>
          <w:sz w:val="24"/>
          <w:szCs w:val="24"/>
          <w:lang w:eastAsia="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379"/>
      </w:tblGrid>
      <w:tr w:rsidR="00E93AB8" w:rsidRPr="00C1431B" w14:paraId="34511138" w14:textId="77777777" w:rsidTr="00E93AB8">
        <w:trPr>
          <w:trHeight w:val="513"/>
        </w:trPr>
        <w:tc>
          <w:tcPr>
            <w:tcW w:w="3189" w:type="dxa"/>
            <w:tcBorders>
              <w:top w:val="single" w:sz="4" w:space="0" w:color="auto"/>
              <w:left w:val="single" w:sz="4" w:space="0" w:color="auto"/>
              <w:bottom w:val="single" w:sz="4" w:space="0" w:color="auto"/>
              <w:right w:val="single" w:sz="4" w:space="0" w:color="auto"/>
            </w:tcBorders>
            <w:vAlign w:val="center"/>
          </w:tcPr>
          <w:p w14:paraId="3C20A9DA" w14:textId="77777777" w:rsidR="00E93AB8" w:rsidRPr="00E93AB8" w:rsidRDefault="00E93AB8" w:rsidP="00D14ADA">
            <w:pPr>
              <w:spacing w:after="0" w:line="276" w:lineRule="auto"/>
              <w:jc w:val="both"/>
              <w:rPr>
                <w:rFonts w:ascii="Times New Roman" w:hAnsi="Times New Roman" w:cs="Times New Roman"/>
                <w:b/>
                <w:sz w:val="24"/>
                <w:szCs w:val="24"/>
              </w:rPr>
            </w:pPr>
            <w:r w:rsidRPr="00E93AB8">
              <w:rPr>
                <w:rFonts w:ascii="Times New Roman" w:hAnsi="Times New Roman" w:cs="Times New Roman"/>
                <w:b/>
                <w:sz w:val="24"/>
                <w:szCs w:val="24"/>
              </w:rPr>
              <w:t xml:space="preserve">Nom de l’association </w:t>
            </w:r>
          </w:p>
        </w:tc>
        <w:tc>
          <w:tcPr>
            <w:tcW w:w="6379" w:type="dxa"/>
            <w:tcBorders>
              <w:top w:val="single" w:sz="4" w:space="0" w:color="auto"/>
              <w:left w:val="single" w:sz="4" w:space="0" w:color="auto"/>
              <w:bottom w:val="single" w:sz="4" w:space="0" w:color="auto"/>
              <w:right w:val="single" w:sz="4" w:space="0" w:color="auto"/>
            </w:tcBorders>
            <w:vAlign w:val="center"/>
          </w:tcPr>
          <w:p w14:paraId="4C20E2FE" w14:textId="77777777" w:rsidR="00E93AB8" w:rsidRPr="00E93AB8" w:rsidRDefault="00E93AB8" w:rsidP="00D14ADA">
            <w:pPr>
              <w:spacing w:after="0" w:line="276" w:lineRule="auto"/>
              <w:jc w:val="both"/>
              <w:rPr>
                <w:rFonts w:ascii="Times New Roman" w:hAnsi="Times New Roman" w:cs="Times New Roman"/>
                <w:sz w:val="24"/>
                <w:szCs w:val="24"/>
              </w:rPr>
            </w:pPr>
            <w:r w:rsidRPr="00E93AB8">
              <w:rPr>
                <w:rFonts w:ascii="Times New Roman" w:hAnsi="Times New Roman" w:cs="Times New Roman"/>
                <w:sz w:val="24"/>
                <w:szCs w:val="24"/>
              </w:rPr>
              <w:t>FEDERATION HANDICAP INTERNATIONAL - HI</w:t>
            </w:r>
          </w:p>
          <w:p w14:paraId="24B0F91A" w14:textId="77777777" w:rsidR="00E93AB8" w:rsidRPr="00E93AB8" w:rsidRDefault="00E93AB8" w:rsidP="00D14ADA">
            <w:pPr>
              <w:spacing w:after="0" w:line="276" w:lineRule="auto"/>
              <w:jc w:val="both"/>
              <w:rPr>
                <w:rFonts w:ascii="Times New Roman" w:hAnsi="Times New Roman" w:cs="Times New Roman"/>
                <w:sz w:val="24"/>
                <w:szCs w:val="24"/>
              </w:rPr>
            </w:pPr>
            <w:r w:rsidRPr="00E93AB8">
              <w:rPr>
                <w:rFonts w:ascii="Times New Roman" w:hAnsi="Times New Roman" w:cs="Times New Roman"/>
                <w:sz w:val="24"/>
                <w:szCs w:val="24"/>
              </w:rPr>
              <w:t>Nom d’usage Humanité &amp; Inclusion</w:t>
            </w:r>
          </w:p>
        </w:tc>
      </w:tr>
      <w:tr w:rsidR="00E93AB8" w:rsidRPr="00C1431B" w14:paraId="4944AA22" w14:textId="77777777" w:rsidTr="00E93AB8">
        <w:trPr>
          <w:trHeight w:val="513"/>
        </w:trPr>
        <w:tc>
          <w:tcPr>
            <w:tcW w:w="3189" w:type="dxa"/>
            <w:tcBorders>
              <w:top w:val="single" w:sz="4" w:space="0" w:color="auto"/>
              <w:left w:val="single" w:sz="4" w:space="0" w:color="auto"/>
              <w:bottom w:val="single" w:sz="4" w:space="0" w:color="auto"/>
              <w:right w:val="single" w:sz="4" w:space="0" w:color="auto"/>
            </w:tcBorders>
            <w:vAlign w:val="center"/>
          </w:tcPr>
          <w:p w14:paraId="250E62B8" w14:textId="77777777" w:rsidR="00E93AB8" w:rsidRPr="00E93AB8" w:rsidRDefault="00E93AB8" w:rsidP="00D14ADA">
            <w:pPr>
              <w:spacing w:after="0" w:line="276" w:lineRule="auto"/>
              <w:jc w:val="both"/>
              <w:rPr>
                <w:rFonts w:ascii="Times New Roman" w:hAnsi="Times New Roman" w:cs="Times New Roman"/>
                <w:b/>
                <w:sz w:val="24"/>
                <w:szCs w:val="24"/>
              </w:rPr>
            </w:pPr>
            <w:r w:rsidRPr="00E93AB8">
              <w:rPr>
                <w:rFonts w:ascii="Times New Roman" w:hAnsi="Times New Roman" w:cs="Times New Roman"/>
                <w:b/>
                <w:sz w:val="24"/>
                <w:szCs w:val="24"/>
              </w:rPr>
              <w:t>Site internet </w:t>
            </w:r>
          </w:p>
        </w:tc>
        <w:tc>
          <w:tcPr>
            <w:tcW w:w="6379" w:type="dxa"/>
            <w:tcBorders>
              <w:top w:val="single" w:sz="4" w:space="0" w:color="auto"/>
              <w:left w:val="single" w:sz="4" w:space="0" w:color="auto"/>
              <w:bottom w:val="single" w:sz="4" w:space="0" w:color="auto"/>
              <w:right w:val="single" w:sz="4" w:space="0" w:color="auto"/>
            </w:tcBorders>
            <w:vAlign w:val="center"/>
          </w:tcPr>
          <w:p w14:paraId="33EDEA5C" w14:textId="77777777" w:rsidR="00E93AB8" w:rsidRPr="00E93AB8" w:rsidRDefault="00075D2E" w:rsidP="00D14ADA">
            <w:pPr>
              <w:spacing w:after="0" w:line="276" w:lineRule="auto"/>
              <w:jc w:val="both"/>
              <w:rPr>
                <w:rFonts w:ascii="Times New Roman" w:hAnsi="Times New Roman" w:cs="Times New Roman"/>
                <w:sz w:val="24"/>
                <w:szCs w:val="24"/>
              </w:rPr>
            </w:pPr>
            <w:hyperlink r:id="rId9" w:history="1">
              <w:r w:rsidR="00E93AB8" w:rsidRPr="00E93AB8">
                <w:rPr>
                  <w:rStyle w:val="Lienhypertexte"/>
                  <w:rFonts w:ascii="Times New Roman" w:hAnsi="Times New Roman" w:cs="Times New Roman"/>
                  <w:sz w:val="24"/>
                  <w:szCs w:val="24"/>
                </w:rPr>
                <w:t>www.hi.org</w:t>
              </w:r>
            </w:hyperlink>
          </w:p>
        </w:tc>
      </w:tr>
      <w:tr w:rsidR="000E5025" w:rsidRPr="00C1431B" w14:paraId="5A2D30BC" w14:textId="77777777" w:rsidTr="00BD5FD1">
        <w:trPr>
          <w:trHeight w:val="513"/>
        </w:trPr>
        <w:tc>
          <w:tcPr>
            <w:tcW w:w="3189" w:type="dxa"/>
            <w:vAlign w:val="center"/>
          </w:tcPr>
          <w:p w14:paraId="223C7963" w14:textId="77777777" w:rsidR="000E5025" w:rsidRPr="00C1431B" w:rsidRDefault="000E5025" w:rsidP="00C1431B">
            <w:pPr>
              <w:spacing w:after="0" w:line="276" w:lineRule="auto"/>
              <w:jc w:val="both"/>
              <w:rPr>
                <w:rFonts w:ascii="Times New Roman" w:hAnsi="Times New Roman" w:cs="Times New Roman"/>
                <w:b/>
                <w:sz w:val="24"/>
                <w:szCs w:val="24"/>
              </w:rPr>
            </w:pPr>
            <w:r w:rsidRPr="00C1431B">
              <w:rPr>
                <w:rFonts w:ascii="Times New Roman" w:hAnsi="Times New Roman" w:cs="Times New Roman"/>
                <w:b/>
                <w:sz w:val="24"/>
                <w:szCs w:val="24"/>
              </w:rPr>
              <w:t>Nom du projet – Libellé court :</w:t>
            </w:r>
          </w:p>
        </w:tc>
        <w:tc>
          <w:tcPr>
            <w:tcW w:w="6379" w:type="dxa"/>
            <w:vAlign w:val="center"/>
          </w:tcPr>
          <w:p w14:paraId="05098B2F" w14:textId="77777777" w:rsidR="000E5025" w:rsidRPr="00C1431B" w:rsidRDefault="000E5025" w:rsidP="00C1431B">
            <w:pPr>
              <w:spacing w:after="0" w:line="276" w:lineRule="auto"/>
              <w:jc w:val="both"/>
              <w:rPr>
                <w:rFonts w:ascii="Times New Roman" w:hAnsi="Times New Roman" w:cs="Times New Roman"/>
                <w:sz w:val="24"/>
                <w:szCs w:val="24"/>
              </w:rPr>
            </w:pPr>
            <w:r w:rsidRPr="00C1431B">
              <w:rPr>
                <w:rFonts w:ascii="Times New Roman" w:hAnsi="Times New Roman" w:cs="Times New Roman"/>
                <w:sz w:val="24"/>
                <w:szCs w:val="24"/>
              </w:rPr>
              <w:t xml:space="preserve">Emploi &amp; Handicap </w:t>
            </w:r>
          </w:p>
        </w:tc>
      </w:tr>
      <w:tr w:rsidR="000E5025" w:rsidRPr="00C1431B" w14:paraId="58F8CB8A" w14:textId="77777777" w:rsidTr="00BD5FD1">
        <w:trPr>
          <w:trHeight w:val="454"/>
        </w:trPr>
        <w:tc>
          <w:tcPr>
            <w:tcW w:w="3189" w:type="dxa"/>
            <w:vAlign w:val="center"/>
          </w:tcPr>
          <w:p w14:paraId="12B39203" w14:textId="77777777" w:rsidR="000E5025" w:rsidRPr="00C1431B" w:rsidRDefault="000E5025" w:rsidP="00C1431B">
            <w:pPr>
              <w:spacing w:after="0" w:line="276" w:lineRule="auto"/>
              <w:jc w:val="both"/>
              <w:rPr>
                <w:rFonts w:ascii="Times New Roman" w:eastAsia="Times New Roman" w:hAnsi="Times New Roman" w:cs="Times New Roman"/>
                <w:b/>
                <w:snapToGrid w:val="0"/>
                <w:color w:val="000000"/>
                <w:sz w:val="24"/>
                <w:szCs w:val="24"/>
                <w:lang w:eastAsia="fr-FR"/>
              </w:rPr>
            </w:pPr>
            <w:r w:rsidRPr="00C1431B">
              <w:rPr>
                <w:rFonts w:ascii="Times New Roman" w:hAnsi="Times New Roman" w:cs="Times New Roman"/>
                <w:b/>
                <w:sz w:val="24"/>
                <w:szCs w:val="24"/>
              </w:rPr>
              <w:t>Nom du projet – Libellé long :</w:t>
            </w:r>
          </w:p>
        </w:tc>
        <w:tc>
          <w:tcPr>
            <w:tcW w:w="6379" w:type="dxa"/>
            <w:vAlign w:val="center"/>
          </w:tcPr>
          <w:p w14:paraId="0DF53E48" w14:textId="77777777" w:rsidR="000E5025" w:rsidRPr="00C1431B" w:rsidRDefault="000E5025" w:rsidP="00C1431B">
            <w:pPr>
              <w:spacing w:after="0" w:line="276" w:lineRule="auto"/>
              <w:jc w:val="both"/>
              <w:rPr>
                <w:rFonts w:ascii="Times New Roman" w:hAnsi="Times New Roman" w:cs="Times New Roman"/>
                <w:i/>
                <w:color w:val="8496B0" w:themeColor="text2" w:themeTint="99"/>
                <w:sz w:val="24"/>
                <w:szCs w:val="24"/>
              </w:rPr>
            </w:pPr>
          </w:p>
          <w:p w14:paraId="146304AF" w14:textId="77777777" w:rsidR="000E5025" w:rsidRPr="00C1431B" w:rsidRDefault="000E5025" w:rsidP="00C1431B">
            <w:pPr>
              <w:spacing w:after="0" w:line="276" w:lineRule="auto"/>
              <w:jc w:val="both"/>
              <w:rPr>
                <w:rFonts w:ascii="Times New Roman" w:eastAsia="Times New Roman" w:hAnsi="Times New Roman" w:cs="Times New Roman"/>
                <w:sz w:val="24"/>
                <w:szCs w:val="24"/>
                <w:lang w:eastAsia="fr-FR"/>
              </w:rPr>
            </w:pPr>
            <w:r w:rsidRPr="00C1431B">
              <w:rPr>
                <w:rFonts w:ascii="Times New Roman" w:eastAsia="Times New Roman" w:hAnsi="Times New Roman" w:cs="Times New Roman"/>
                <w:sz w:val="24"/>
                <w:szCs w:val="24"/>
                <w:lang w:eastAsia="fr-FR"/>
              </w:rPr>
              <w:t xml:space="preserve">Vers un accès à l’emploi décent, salarié ou indépendant, pour les personnes handicapées au Sénégal, Bénin, Tunisie et Maroc </w:t>
            </w:r>
          </w:p>
          <w:p w14:paraId="35B76DB7" w14:textId="77777777" w:rsidR="000E5025" w:rsidRPr="00C1431B" w:rsidRDefault="000E5025" w:rsidP="00C1431B">
            <w:pPr>
              <w:spacing w:after="0" w:line="276" w:lineRule="auto"/>
              <w:jc w:val="both"/>
              <w:rPr>
                <w:rFonts w:ascii="Times New Roman" w:eastAsia="Times New Roman" w:hAnsi="Times New Roman" w:cs="Times New Roman"/>
                <w:color w:val="8496B0" w:themeColor="text2" w:themeTint="99"/>
                <w:sz w:val="24"/>
                <w:szCs w:val="24"/>
                <w:lang w:eastAsia="fr-FR"/>
              </w:rPr>
            </w:pPr>
          </w:p>
        </w:tc>
      </w:tr>
      <w:tr w:rsidR="000E5025" w:rsidRPr="00C1431B" w14:paraId="01C74E7B" w14:textId="77777777" w:rsidTr="00BD5FD1">
        <w:trPr>
          <w:trHeight w:val="454"/>
        </w:trPr>
        <w:tc>
          <w:tcPr>
            <w:tcW w:w="3189" w:type="dxa"/>
            <w:vAlign w:val="center"/>
          </w:tcPr>
          <w:p w14:paraId="5BA5409A" w14:textId="77777777" w:rsidR="000E5025" w:rsidRPr="00C1431B" w:rsidRDefault="000E5025" w:rsidP="00C1431B">
            <w:pPr>
              <w:spacing w:after="0" w:line="276" w:lineRule="auto"/>
              <w:jc w:val="both"/>
              <w:rPr>
                <w:rFonts w:ascii="Times New Roman" w:eastAsia="Times New Roman" w:hAnsi="Times New Roman" w:cs="Times New Roman"/>
                <w:b/>
                <w:sz w:val="24"/>
                <w:szCs w:val="24"/>
                <w:lang w:eastAsia="fr-FR"/>
              </w:rPr>
            </w:pPr>
            <w:r w:rsidRPr="00C1431B">
              <w:rPr>
                <w:rFonts w:ascii="Times New Roman" w:eastAsia="Times New Roman" w:hAnsi="Times New Roman" w:cs="Times New Roman"/>
                <w:b/>
                <w:snapToGrid w:val="0"/>
                <w:color w:val="000000"/>
                <w:sz w:val="24"/>
                <w:szCs w:val="24"/>
                <w:lang w:eastAsia="fr-FR"/>
              </w:rPr>
              <w:t xml:space="preserve">Lieu d'intervention </w:t>
            </w:r>
          </w:p>
        </w:tc>
        <w:tc>
          <w:tcPr>
            <w:tcW w:w="6379" w:type="dxa"/>
            <w:vAlign w:val="center"/>
          </w:tcPr>
          <w:p w14:paraId="6DAC3B1E" w14:textId="77777777" w:rsidR="000E5025" w:rsidRPr="00C1431B" w:rsidRDefault="000E5025" w:rsidP="00C1431B">
            <w:pPr>
              <w:tabs>
                <w:tab w:val="left" w:pos="5308"/>
              </w:tabs>
              <w:spacing w:after="0" w:line="276" w:lineRule="auto"/>
              <w:jc w:val="both"/>
              <w:rPr>
                <w:rFonts w:ascii="Times New Roman" w:eastAsia="Times New Roman" w:hAnsi="Times New Roman" w:cs="Times New Roman"/>
                <w:sz w:val="24"/>
                <w:szCs w:val="24"/>
                <w:lang w:eastAsia="en-GB"/>
              </w:rPr>
            </w:pPr>
            <w:r w:rsidRPr="00C1431B">
              <w:rPr>
                <w:rFonts w:ascii="Times New Roman" w:eastAsia="Times New Roman" w:hAnsi="Times New Roman" w:cs="Times New Roman"/>
                <w:sz w:val="24"/>
                <w:szCs w:val="24"/>
                <w:lang w:eastAsia="en-GB"/>
              </w:rPr>
              <w:t xml:space="preserve">En </w:t>
            </w:r>
            <w:r w:rsidRPr="00A13A9D">
              <w:rPr>
                <w:rFonts w:ascii="Times New Roman" w:eastAsia="Times New Roman" w:hAnsi="Times New Roman" w:cs="Times New Roman"/>
                <w:b/>
                <w:bCs/>
                <w:sz w:val="24"/>
                <w:szCs w:val="24"/>
                <w:lang w:eastAsia="en-GB"/>
              </w:rPr>
              <w:t>Tunisie</w:t>
            </w:r>
            <w:r w:rsidRPr="00C1431B">
              <w:rPr>
                <w:rFonts w:ascii="Times New Roman" w:eastAsia="Times New Roman" w:hAnsi="Times New Roman" w:cs="Times New Roman"/>
                <w:sz w:val="24"/>
                <w:szCs w:val="24"/>
                <w:lang w:eastAsia="en-GB"/>
              </w:rPr>
              <w:t> : Gouvernorat de Bizerte</w:t>
            </w:r>
          </w:p>
          <w:p w14:paraId="0364F2AD" w14:textId="77777777" w:rsidR="000E5025" w:rsidRPr="00C1431B" w:rsidRDefault="000E5025" w:rsidP="00C1431B">
            <w:pPr>
              <w:tabs>
                <w:tab w:val="left" w:pos="5308"/>
              </w:tabs>
              <w:spacing w:after="0" w:line="276" w:lineRule="auto"/>
              <w:jc w:val="both"/>
              <w:rPr>
                <w:rFonts w:ascii="Times New Roman" w:eastAsia="Times New Roman" w:hAnsi="Times New Roman" w:cs="Times New Roman"/>
                <w:sz w:val="24"/>
                <w:szCs w:val="24"/>
                <w:lang w:eastAsia="en-GB"/>
              </w:rPr>
            </w:pPr>
            <w:r w:rsidRPr="00C1431B">
              <w:rPr>
                <w:rFonts w:ascii="Times New Roman" w:eastAsia="Times New Roman" w:hAnsi="Times New Roman" w:cs="Times New Roman"/>
                <w:sz w:val="24"/>
                <w:szCs w:val="24"/>
                <w:lang w:eastAsia="en-GB"/>
              </w:rPr>
              <w:t xml:space="preserve">Au </w:t>
            </w:r>
            <w:r w:rsidRPr="00A13A9D">
              <w:rPr>
                <w:rFonts w:ascii="Times New Roman" w:eastAsia="Times New Roman" w:hAnsi="Times New Roman" w:cs="Times New Roman"/>
                <w:b/>
                <w:bCs/>
                <w:sz w:val="24"/>
                <w:szCs w:val="24"/>
                <w:lang w:eastAsia="en-GB"/>
              </w:rPr>
              <w:t>Maroc</w:t>
            </w:r>
            <w:r w:rsidRPr="00C1431B">
              <w:rPr>
                <w:rFonts w:ascii="Times New Roman" w:eastAsia="Times New Roman" w:hAnsi="Times New Roman" w:cs="Times New Roman"/>
                <w:sz w:val="24"/>
                <w:szCs w:val="24"/>
                <w:lang w:eastAsia="en-GB"/>
              </w:rPr>
              <w:t> : Région de Rabat Salé Kenitra</w:t>
            </w:r>
          </w:p>
          <w:p w14:paraId="52BE853A" w14:textId="285853FD" w:rsidR="000E5025" w:rsidRPr="00C1431B" w:rsidRDefault="000E5025" w:rsidP="00C1431B">
            <w:pPr>
              <w:tabs>
                <w:tab w:val="left" w:pos="5308"/>
              </w:tabs>
              <w:spacing w:after="0" w:line="276" w:lineRule="auto"/>
              <w:jc w:val="both"/>
              <w:rPr>
                <w:rFonts w:ascii="Times New Roman" w:eastAsia="Times New Roman" w:hAnsi="Times New Roman" w:cs="Times New Roman"/>
                <w:sz w:val="24"/>
                <w:szCs w:val="24"/>
                <w:lang w:eastAsia="en-GB"/>
              </w:rPr>
            </w:pPr>
            <w:r w:rsidRPr="00C1431B">
              <w:rPr>
                <w:rFonts w:ascii="Times New Roman" w:eastAsia="Times New Roman" w:hAnsi="Times New Roman" w:cs="Times New Roman"/>
                <w:sz w:val="24"/>
                <w:szCs w:val="24"/>
                <w:lang w:eastAsia="en-GB"/>
              </w:rPr>
              <w:t xml:space="preserve">Au </w:t>
            </w:r>
            <w:r w:rsidRPr="00A13A9D">
              <w:rPr>
                <w:rFonts w:ascii="Times New Roman" w:eastAsia="Times New Roman" w:hAnsi="Times New Roman" w:cs="Times New Roman"/>
                <w:b/>
                <w:bCs/>
                <w:sz w:val="24"/>
                <w:szCs w:val="24"/>
                <w:lang w:eastAsia="en-GB"/>
              </w:rPr>
              <w:t>Sénégal</w:t>
            </w:r>
            <w:r w:rsidRPr="00C1431B">
              <w:rPr>
                <w:rFonts w:ascii="Times New Roman" w:eastAsia="Times New Roman" w:hAnsi="Times New Roman" w:cs="Times New Roman"/>
                <w:sz w:val="24"/>
                <w:szCs w:val="24"/>
                <w:lang w:eastAsia="en-GB"/>
              </w:rPr>
              <w:t> : Régions de Dakar, Thiès</w:t>
            </w:r>
            <w:r w:rsidR="00A13A9D">
              <w:rPr>
                <w:rFonts w:ascii="Times New Roman" w:eastAsia="Times New Roman" w:hAnsi="Times New Roman" w:cs="Times New Roman"/>
                <w:sz w:val="24"/>
                <w:szCs w:val="24"/>
                <w:lang w:eastAsia="en-GB"/>
              </w:rPr>
              <w:t xml:space="preserve"> et </w:t>
            </w:r>
            <w:r w:rsidR="00E47D4A" w:rsidRPr="00C1431B">
              <w:rPr>
                <w:rFonts w:ascii="Times New Roman" w:eastAsia="Times New Roman" w:hAnsi="Times New Roman" w:cs="Times New Roman"/>
                <w:sz w:val="24"/>
                <w:szCs w:val="24"/>
                <w:lang w:eastAsia="en-GB"/>
              </w:rPr>
              <w:t xml:space="preserve">Département de </w:t>
            </w:r>
            <w:r w:rsidRPr="00C1431B">
              <w:rPr>
                <w:rFonts w:ascii="Times New Roman" w:eastAsia="Times New Roman" w:hAnsi="Times New Roman" w:cs="Times New Roman"/>
                <w:sz w:val="24"/>
                <w:szCs w:val="24"/>
                <w:lang w:eastAsia="en-GB"/>
              </w:rPr>
              <w:t>Ziguinchor</w:t>
            </w:r>
          </w:p>
          <w:p w14:paraId="7209EC9E" w14:textId="77777777" w:rsidR="000E5025" w:rsidRPr="00C1431B" w:rsidRDefault="000E5025" w:rsidP="00C1431B">
            <w:pPr>
              <w:tabs>
                <w:tab w:val="left" w:pos="5308"/>
              </w:tabs>
              <w:spacing w:after="0" w:line="276" w:lineRule="auto"/>
              <w:jc w:val="both"/>
              <w:rPr>
                <w:rFonts w:ascii="Times New Roman" w:eastAsia="Calibri" w:hAnsi="Times New Roman" w:cs="Times New Roman"/>
                <w:sz w:val="24"/>
                <w:szCs w:val="24"/>
                <w:lang w:eastAsia="fr-FR"/>
              </w:rPr>
            </w:pPr>
            <w:r w:rsidRPr="00C1431B">
              <w:rPr>
                <w:rFonts w:ascii="Times New Roman" w:eastAsia="Times New Roman" w:hAnsi="Times New Roman" w:cs="Times New Roman"/>
                <w:sz w:val="24"/>
                <w:szCs w:val="24"/>
                <w:lang w:eastAsia="en-GB"/>
              </w:rPr>
              <w:t xml:space="preserve">Au </w:t>
            </w:r>
            <w:r w:rsidRPr="00A13A9D">
              <w:rPr>
                <w:rFonts w:ascii="Times New Roman" w:eastAsia="Times New Roman" w:hAnsi="Times New Roman" w:cs="Times New Roman"/>
                <w:b/>
                <w:bCs/>
                <w:sz w:val="24"/>
                <w:szCs w:val="24"/>
                <w:lang w:eastAsia="en-GB"/>
              </w:rPr>
              <w:t>Bénin</w:t>
            </w:r>
            <w:r w:rsidRPr="00C1431B">
              <w:rPr>
                <w:rFonts w:ascii="Times New Roman" w:eastAsia="Times New Roman" w:hAnsi="Times New Roman" w:cs="Times New Roman"/>
                <w:sz w:val="24"/>
                <w:szCs w:val="24"/>
                <w:lang w:eastAsia="en-GB"/>
              </w:rPr>
              <w:t> : Département de l’Atlantique et du littoral, communes de Cotonou, Abomey-Calavi et Ouidah.</w:t>
            </w:r>
          </w:p>
        </w:tc>
      </w:tr>
      <w:tr w:rsidR="000E5025" w:rsidRPr="00C1431B" w14:paraId="2FDDB31A" w14:textId="77777777" w:rsidTr="00BD5FD1">
        <w:trPr>
          <w:trHeight w:val="454"/>
        </w:trPr>
        <w:tc>
          <w:tcPr>
            <w:tcW w:w="3189" w:type="dxa"/>
            <w:vAlign w:val="center"/>
          </w:tcPr>
          <w:p w14:paraId="561A7982" w14:textId="77777777" w:rsidR="000E5025" w:rsidRPr="00C1431B" w:rsidRDefault="000E5025" w:rsidP="00C1431B">
            <w:pPr>
              <w:spacing w:after="0" w:line="276" w:lineRule="auto"/>
              <w:jc w:val="both"/>
              <w:rPr>
                <w:rFonts w:ascii="Times New Roman" w:eastAsia="Times New Roman" w:hAnsi="Times New Roman" w:cs="Times New Roman"/>
                <w:b/>
                <w:snapToGrid w:val="0"/>
                <w:sz w:val="24"/>
                <w:szCs w:val="24"/>
                <w:lang w:eastAsia="fr-FR"/>
              </w:rPr>
            </w:pPr>
            <w:r w:rsidRPr="00C1431B">
              <w:rPr>
                <w:rFonts w:ascii="Times New Roman" w:eastAsia="Times New Roman" w:hAnsi="Times New Roman" w:cs="Times New Roman"/>
                <w:b/>
                <w:snapToGrid w:val="0"/>
                <w:sz w:val="24"/>
                <w:szCs w:val="24"/>
                <w:lang w:eastAsia="fr-FR"/>
              </w:rPr>
              <w:t>Type de projet </w:t>
            </w:r>
          </w:p>
        </w:tc>
        <w:tc>
          <w:tcPr>
            <w:tcW w:w="6379" w:type="dxa"/>
            <w:vAlign w:val="center"/>
          </w:tcPr>
          <w:p w14:paraId="50B44C3D" w14:textId="77777777" w:rsidR="000E5025" w:rsidRPr="00C1431B" w:rsidRDefault="000E5025" w:rsidP="00C1431B">
            <w:pPr>
              <w:spacing w:after="0" w:line="276" w:lineRule="auto"/>
              <w:jc w:val="both"/>
              <w:rPr>
                <w:rFonts w:ascii="Times New Roman" w:eastAsia="Times New Roman" w:hAnsi="Times New Roman" w:cs="Times New Roman"/>
                <w:sz w:val="24"/>
                <w:szCs w:val="24"/>
                <w:lang w:eastAsia="fr-FR"/>
              </w:rPr>
            </w:pPr>
            <w:r w:rsidRPr="00C1431B">
              <w:rPr>
                <w:rFonts w:ascii="Times New Roman" w:eastAsia="Times New Roman" w:hAnsi="Times New Roman" w:cs="Times New Roman"/>
                <w:sz w:val="24"/>
                <w:szCs w:val="24"/>
                <w:lang w:eastAsia="fr-FR"/>
              </w:rPr>
              <w:t xml:space="preserve">Projet Multi Pays </w:t>
            </w:r>
          </w:p>
        </w:tc>
      </w:tr>
      <w:tr w:rsidR="000E5025" w:rsidRPr="00C1431B" w14:paraId="24AE3187" w14:textId="77777777" w:rsidTr="00BD5FD1">
        <w:trPr>
          <w:trHeight w:val="454"/>
        </w:trPr>
        <w:tc>
          <w:tcPr>
            <w:tcW w:w="3189" w:type="dxa"/>
            <w:vAlign w:val="center"/>
          </w:tcPr>
          <w:p w14:paraId="672CB858" w14:textId="77777777" w:rsidR="000E5025" w:rsidRPr="00C1431B" w:rsidRDefault="000E5025" w:rsidP="00C1431B">
            <w:pPr>
              <w:spacing w:after="0" w:line="276" w:lineRule="auto"/>
              <w:jc w:val="both"/>
              <w:rPr>
                <w:rFonts w:ascii="Times New Roman" w:eastAsia="Times New Roman" w:hAnsi="Times New Roman" w:cs="Times New Roman"/>
                <w:b/>
                <w:snapToGrid w:val="0"/>
                <w:sz w:val="24"/>
                <w:szCs w:val="24"/>
                <w:lang w:eastAsia="fr-FR"/>
              </w:rPr>
            </w:pPr>
            <w:r w:rsidRPr="00C1431B">
              <w:rPr>
                <w:rFonts w:ascii="Times New Roman" w:eastAsia="Times New Roman" w:hAnsi="Times New Roman" w:cs="Times New Roman"/>
                <w:b/>
                <w:snapToGrid w:val="0"/>
                <w:sz w:val="24"/>
                <w:szCs w:val="24"/>
                <w:lang w:eastAsia="fr-FR"/>
              </w:rPr>
              <w:t>Numéro de la phase si récurrence</w:t>
            </w:r>
          </w:p>
        </w:tc>
        <w:tc>
          <w:tcPr>
            <w:tcW w:w="6379" w:type="dxa"/>
            <w:vAlign w:val="center"/>
          </w:tcPr>
          <w:p w14:paraId="39A9083F" w14:textId="77777777" w:rsidR="000E5025" w:rsidRPr="00C1431B" w:rsidRDefault="000E5025" w:rsidP="00C1431B">
            <w:pPr>
              <w:spacing w:after="0" w:line="276" w:lineRule="auto"/>
              <w:jc w:val="both"/>
              <w:rPr>
                <w:rFonts w:ascii="Times New Roman" w:eastAsia="Times New Roman" w:hAnsi="Times New Roman" w:cs="Times New Roman"/>
                <w:sz w:val="24"/>
                <w:szCs w:val="24"/>
                <w:lang w:eastAsia="fr-FR"/>
              </w:rPr>
            </w:pPr>
            <w:r w:rsidRPr="00C1431B">
              <w:rPr>
                <w:rFonts w:ascii="Times New Roman" w:eastAsia="Times New Roman" w:hAnsi="Times New Roman" w:cs="Times New Roman"/>
                <w:sz w:val="24"/>
                <w:szCs w:val="24"/>
                <w:lang w:eastAsia="fr-FR"/>
              </w:rPr>
              <w:t>Phase</w:t>
            </w:r>
            <w:r w:rsidRPr="00C1431B">
              <w:rPr>
                <w:rFonts w:ascii="Times New Roman" w:eastAsia="Times New Roman" w:hAnsi="Times New Roman" w:cs="Times New Roman"/>
                <w:b/>
                <w:sz w:val="24"/>
                <w:szCs w:val="24"/>
                <w:lang w:eastAsia="fr-FR"/>
              </w:rPr>
              <w:t xml:space="preserve"> 2</w:t>
            </w:r>
          </w:p>
        </w:tc>
      </w:tr>
      <w:tr w:rsidR="000E5025" w:rsidRPr="00C1431B" w14:paraId="77BE85FC" w14:textId="77777777" w:rsidTr="00BD5FD1">
        <w:trPr>
          <w:trHeight w:val="454"/>
        </w:trPr>
        <w:tc>
          <w:tcPr>
            <w:tcW w:w="3189" w:type="dxa"/>
            <w:vAlign w:val="center"/>
          </w:tcPr>
          <w:p w14:paraId="49AEDD50" w14:textId="0B7D587B" w:rsidR="000E5025" w:rsidRPr="00C1431B" w:rsidRDefault="000E5025" w:rsidP="00C1431B">
            <w:pPr>
              <w:spacing w:after="0" w:line="276" w:lineRule="auto"/>
              <w:jc w:val="both"/>
              <w:rPr>
                <w:rFonts w:ascii="Times New Roman" w:eastAsia="Times New Roman" w:hAnsi="Times New Roman" w:cs="Times New Roman"/>
                <w:b/>
                <w:snapToGrid w:val="0"/>
                <w:sz w:val="24"/>
                <w:szCs w:val="24"/>
                <w:lang w:eastAsia="fr-FR"/>
              </w:rPr>
            </w:pPr>
            <w:r w:rsidRPr="00C1431B">
              <w:rPr>
                <w:rFonts w:ascii="Times New Roman" w:eastAsia="Times New Roman" w:hAnsi="Times New Roman" w:cs="Times New Roman"/>
                <w:b/>
                <w:snapToGrid w:val="0"/>
                <w:sz w:val="24"/>
                <w:szCs w:val="24"/>
                <w:lang w:eastAsia="fr-FR"/>
              </w:rPr>
              <w:t>Thématique(s) principale</w:t>
            </w:r>
            <w:r w:rsidR="00E47D4A" w:rsidRPr="00C1431B">
              <w:rPr>
                <w:rFonts w:ascii="Times New Roman" w:eastAsia="Times New Roman" w:hAnsi="Times New Roman" w:cs="Times New Roman"/>
                <w:b/>
                <w:snapToGrid w:val="0"/>
                <w:sz w:val="24"/>
                <w:szCs w:val="24"/>
                <w:lang w:eastAsia="fr-FR"/>
              </w:rPr>
              <w:t xml:space="preserve"> </w:t>
            </w:r>
            <w:r w:rsidRPr="00C1431B">
              <w:rPr>
                <w:rFonts w:ascii="Times New Roman" w:eastAsia="Times New Roman" w:hAnsi="Times New Roman" w:cs="Times New Roman"/>
                <w:b/>
                <w:snapToGrid w:val="0"/>
                <w:sz w:val="24"/>
                <w:szCs w:val="24"/>
                <w:lang w:eastAsia="fr-FR"/>
              </w:rPr>
              <w:t>(s)</w:t>
            </w:r>
          </w:p>
        </w:tc>
        <w:tc>
          <w:tcPr>
            <w:tcW w:w="6379" w:type="dxa"/>
            <w:vAlign w:val="center"/>
          </w:tcPr>
          <w:p w14:paraId="546D14A9" w14:textId="77777777" w:rsidR="000E5025" w:rsidRPr="00C1431B" w:rsidRDefault="000E5025" w:rsidP="00C1431B">
            <w:pPr>
              <w:spacing w:after="0" w:line="276" w:lineRule="auto"/>
              <w:jc w:val="both"/>
              <w:rPr>
                <w:rFonts w:ascii="Times New Roman" w:eastAsia="Times New Roman" w:hAnsi="Times New Roman" w:cs="Times New Roman"/>
                <w:sz w:val="24"/>
                <w:szCs w:val="24"/>
                <w:lang w:eastAsia="fr-FR"/>
              </w:rPr>
            </w:pPr>
            <w:r w:rsidRPr="00C1431B">
              <w:rPr>
                <w:rFonts w:ascii="Times New Roman" w:eastAsia="Times New Roman" w:hAnsi="Times New Roman" w:cs="Times New Roman"/>
                <w:sz w:val="24"/>
                <w:szCs w:val="24"/>
                <w:lang w:eastAsia="fr-FR"/>
              </w:rPr>
              <w:t xml:space="preserve">Emploi et insertion professionnelle </w:t>
            </w:r>
          </w:p>
        </w:tc>
      </w:tr>
      <w:tr w:rsidR="000E5025" w:rsidRPr="00C1431B" w14:paraId="76842858" w14:textId="77777777" w:rsidTr="00BD5FD1">
        <w:trPr>
          <w:trHeight w:val="644"/>
        </w:trPr>
        <w:tc>
          <w:tcPr>
            <w:tcW w:w="3189" w:type="dxa"/>
            <w:vAlign w:val="center"/>
          </w:tcPr>
          <w:p w14:paraId="6DE954C5" w14:textId="77777777" w:rsidR="000E5025" w:rsidRPr="00C1431B" w:rsidRDefault="000E5025" w:rsidP="00C1431B">
            <w:pPr>
              <w:spacing w:after="0" w:line="276" w:lineRule="auto"/>
              <w:jc w:val="both"/>
              <w:rPr>
                <w:rFonts w:ascii="Times New Roman" w:eastAsia="Times New Roman" w:hAnsi="Times New Roman" w:cs="Times New Roman"/>
                <w:b/>
                <w:sz w:val="24"/>
                <w:szCs w:val="24"/>
                <w:lang w:eastAsia="fr-FR"/>
              </w:rPr>
            </w:pPr>
            <w:r w:rsidRPr="00C1431B">
              <w:rPr>
                <w:rFonts w:ascii="Times New Roman" w:eastAsia="Times New Roman" w:hAnsi="Times New Roman" w:cs="Times New Roman"/>
                <w:b/>
                <w:snapToGrid w:val="0"/>
                <w:sz w:val="24"/>
                <w:szCs w:val="24"/>
                <w:lang w:eastAsia="fr-FR"/>
              </w:rPr>
              <w:t>Principaux partenaires du projet</w:t>
            </w:r>
          </w:p>
        </w:tc>
        <w:tc>
          <w:tcPr>
            <w:tcW w:w="6379" w:type="dxa"/>
            <w:vAlign w:val="center"/>
          </w:tcPr>
          <w:p w14:paraId="2B65F9D0" w14:textId="77777777" w:rsidR="000E5025" w:rsidRPr="00C1431B" w:rsidRDefault="000E5025" w:rsidP="00C1431B">
            <w:pPr>
              <w:tabs>
                <w:tab w:val="left" w:pos="5308"/>
              </w:tabs>
              <w:spacing w:after="0" w:line="276" w:lineRule="auto"/>
              <w:jc w:val="both"/>
              <w:rPr>
                <w:rFonts w:ascii="Times New Roman" w:eastAsia="Times New Roman" w:hAnsi="Times New Roman" w:cs="Times New Roman"/>
                <w:sz w:val="24"/>
                <w:szCs w:val="24"/>
                <w:lang w:eastAsia="en-GB"/>
              </w:rPr>
            </w:pPr>
            <w:r w:rsidRPr="00C1431B">
              <w:rPr>
                <w:rFonts w:ascii="Times New Roman" w:eastAsia="Times New Roman" w:hAnsi="Times New Roman" w:cs="Times New Roman"/>
                <w:sz w:val="24"/>
                <w:szCs w:val="24"/>
                <w:lang w:eastAsia="en-GB"/>
              </w:rPr>
              <w:t xml:space="preserve">RSE &amp; PED (France) </w:t>
            </w:r>
          </w:p>
          <w:p w14:paraId="022D57F0" w14:textId="3ECCCE6C" w:rsidR="000E5025" w:rsidRPr="00C1431B" w:rsidRDefault="00E47D4A" w:rsidP="00C1431B">
            <w:pPr>
              <w:tabs>
                <w:tab w:val="left" w:pos="5308"/>
              </w:tabs>
              <w:spacing w:after="0" w:line="276" w:lineRule="auto"/>
              <w:jc w:val="both"/>
              <w:rPr>
                <w:rFonts w:ascii="Times New Roman" w:eastAsia="Times New Roman" w:hAnsi="Times New Roman" w:cs="Times New Roman"/>
                <w:sz w:val="24"/>
                <w:szCs w:val="24"/>
                <w:lang w:eastAsia="en-GB"/>
              </w:rPr>
            </w:pPr>
            <w:r w:rsidRPr="00C1431B">
              <w:rPr>
                <w:rFonts w:ascii="Times New Roman" w:eastAsia="Times New Roman" w:hAnsi="Times New Roman" w:cs="Times New Roman"/>
                <w:sz w:val="24"/>
                <w:szCs w:val="24"/>
                <w:lang w:eastAsia="en-GB"/>
              </w:rPr>
              <w:t>Casa</w:t>
            </w:r>
            <w:r w:rsidR="00A13A9D">
              <w:rPr>
                <w:rFonts w:ascii="Times New Roman" w:eastAsia="Times New Roman" w:hAnsi="Times New Roman" w:cs="Times New Roman"/>
                <w:sz w:val="24"/>
                <w:szCs w:val="24"/>
                <w:lang w:eastAsia="en-GB"/>
              </w:rPr>
              <w:t xml:space="preserve"> LAHNINA</w:t>
            </w:r>
            <w:r w:rsidR="000E5025" w:rsidRPr="00C1431B">
              <w:rPr>
                <w:rFonts w:ascii="Times New Roman" w:eastAsia="Times New Roman" w:hAnsi="Times New Roman" w:cs="Times New Roman"/>
                <w:sz w:val="24"/>
                <w:szCs w:val="24"/>
                <w:lang w:eastAsia="en-GB"/>
              </w:rPr>
              <w:t xml:space="preserve"> et Heure Joyeuse (</w:t>
            </w:r>
            <w:r w:rsidR="000E5025" w:rsidRPr="00D80E8D">
              <w:rPr>
                <w:rFonts w:ascii="Times New Roman" w:eastAsia="Times New Roman" w:hAnsi="Times New Roman" w:cs="Times New Roman"/>
                <w:b/>
                <w:bCs/>
                <w:sz w:val="24"/>
                <w:szCs w:val="24"/>
                <w:lang w:eastAsia="en-GB"/>
              </w:rPr>
              <w:t>Maroc</w:t>
            </w:r>
            <w:r w:rsidR="000E5025" w:rsidRPr="00C1431B">
              <w:rPr>
                <w:rFonts w:ascii="Times New Roman" w:eastAsia="Times New Roman" w:hAnsi="Times New Roman" w:cs="Times New Roman"/>
                <w:sz w:val="24"/>
                <w:szCs w:val="24"/>
                <w:lang w:eastAsia="en-GB"/>
              </w:rPr>
              <w:t>)</w:t>
            </w:r>
          </w:p>
          <w:p w14:paraId="20934E95" w14:textId="270FA1BC" w:rsidR="000E5025" w:rsidRPr="00C1431B" w:rsidRDefault="000E5025" w:rsidP="00C1431B">
            <w:pPr>
              <w:tabs>
                <w:tab w:val="left" w:pos="5308"/>
              </w:tabs>
              <w:spacing w:after="0" w:line="276" w:lineRule="auto"/>
              <w:jc w:val="both"/>
              <w:rPr>
                <w:rFonts w:ascii="Times New Roman" w:eastAsia="Times New Roman" w:hAnsi="Times New Roman" w:cs="Times New Roman"/>
                <w:sz w:val="24"/>
                <w:szCs w:val="24"/>
                <w:lang w:eastAsia="en-GB"/>
              </w:rPr>
            </w:pPr>
            <w:r w:rsidRPr="00C1431B">
              <w:rPr>
                <w:rFonts w:ascii="Times New Roman" w:eastAsia="Times New Roman" w:hAnsi="Times New Roman" w:cs="Times New Roman"/>
                <w:sz w:val="24"/>
                <w:szCs w:val="24"/>
                <w:lang w:eastAsia="en-GB"/>
              </w:rPr>
              <w:t>F</w:t>
            </w:r>
            <w:r w:rsidR="00D80E8D">
              <w:rPr>
                <w:rFonts w:ascii="Times New Roman" w:eastAsia="Times New Roman" w:hAnsi="Times New Roman" w:cs="Times New Roman"/>
                <w:sz w:val="24"/>
                <w:szCs w:val="24"/>
                <w:lang w:eastAsia="en-GB"/>
              </w:rPr>
              <w:t>édération des associations de personnes handicapées du Bénin (F</w:t>
            </w:r>
            <w:r w:rsidRPr="00C1431B">
              <w:rPr>
                <w:rFonts w:ascii="Times New Roman" w:eastAsia="Times New Roman" w:hAnsi="Times New Roman" w:cs="Times New Roman"/>
                <w:sz w:val="24"/>
                <w:szCs w:val="24"/>
                <w:lang w:eastAsia="en-GB"/>
              </w:rPr>
              <w:t>APHB</w:t>
            </w:r>
            <w:r w:rsidR="00D80E8D">
              <w:rPr>
                <w:rFonts w:ascii="Times New Roman" w:eastAsia="Times New Roman" w:hAnsi="Times New Roman" w:cs="Times New Roman"/>
                <w:sz w:val="24"/>
                <w:szCs w:val="24"/>
                <w:lang w:eastAsia="en-GB"/>
              </w:rPr>
              <w:t>)</w:t>
            </w:r>
            <w:r w:rsidRPr="00C1431B">
              <w:rPr>
                <w:rFonts w:ascii="Times New Roman" w:eastAsia="Times New Roman" w:hAnsi="Times New Roman" w:cs="Times New Roman"/>
                <w:sz w:val="24"/>
                <w:szCs w:val="24"/>
                <w:lang w:eastAsia="en-GB"/>
              </w:rPr>
              <w:t xml:space="preserve"> et Société Inclusive (</w:t>
            </w:r>
            <w:r w:rsidRPr="00D80E8D">
              <w:rPr>
                <w:rFonts w:ascii="Times New Roman" w:eastAsia="Times New Roman" w:hAnsi="Times New Roman" w:cs="Times New Roman"/>
                <w:b/>
                <w:bCs/>
                <w:sz w:val="24"/>
                <w:szCs w:val="24"/>
                <w:lang w:eastAsia="en-GB"/>
              </w:rPr>
              <w:t>Bénin</w:t>
            </w:r>
            <w:r w:rsidRPr="00C1431B">
              <w:rPr>
                <w:rFonts w:ascii="Times New Roman" w:eastAsia="Times New Roman" w:hAnsi="Times New Roman" w:cs="Times New Roman"/>
                <w:sz w:val="24"/>
                <w:szCs w:val="24"/>
                <w:lang w:eastAsia="en-GB"/>
              </w:rPr>
              <w:t>)</w:t>
            </w:r>
          </w:p>
          <w:p w14:paraId="4E3A6D0B" w14:textId="77777777" w:rsidR="000E5025" w:rsidRPr="00C1431B" w:rsidRDefault="000E5025" w:rsidP="00C1431B">
            <w:pPr>
              <w:tabs>
                <w:tab w:val="left" w:pos="5308"/>
              </w:tabs>
              <w:spacing w:after="0" w:line="276" w:lineRule="auto"/>
              <w:jc w:val="both"/>
              <w:rPr>
                <w:rFonts w:ascii="Times New Roman" w:eastAsia="Times New Roman" w:hAnsi="Times New Roman" w:cs="Times New Roman"/>
                <w:sz w:val="24"/>
                <w:szCs w:val="24"/>
                <w:lang w:eastAsia="en-GB"/>
              </w:rPr>
            </w:pPr>
            <w:r w:rsidRPr="00C1431B">
              <w:rPr>
                <w:rFonts w:ascii="Times New Roman" w:eastAsia="Times New Roman" w:hAnsi="Times New Roman" w:cs="Times New Roman"/>
                <w:sz w:val="24"/>
                <w:szCs w:val="24"/>
                <w:lang w:eastAsia="en-GB"/>
              </w:rPr>
              <w:t xml:space="preserve">Handicap.sn et </w:t>
            </w:r>
            <w:proofErr w:type="spellStart"/>
            <w:r w:rsidRPr="00C1431B">
              <w:rPr>
                <w:rFonts w:ascii="Times New Roman" w:eastAsia="Times New Roman" w:hAnsi="Times New Roman" w:cs="Times New Roman"/>
                <w:sz w:val="24"/>
                <w:szCs w:val="24"/>
                <w:lang w:eastAsia="en-GB"/>
              </w:rPr>
              <w:t>Sama</w:t>
            </w:r>
            <w:proofErr w:type="spellEnd"/>
            <w:r w:rsidRPr="00C1431B">
              <w:rPr>
                <w:rFonts w:ascii="Times New Roman" w:eastAsia="Times New Roman" w:hAnsi="Times New Roman" w:cs="Times New Roman"/>
                <w:sz w:val="24"/>
                <w:szCs w:val="24"/>
                <w:lang w:eastAsia="en-GB"/>
              </w:rPr>
              <w:t xml:space="preserve"> Entreprise (</w:t>
            </w:r>
            <w:r w:rsidRPr="00D80E8D">
              <w:rPr>
                <w:rFonts w:ascii="Times New Roman" w:eastAsia="Times New Roman" w:hAnsi="Times New Roman" w:cs="Times New Roman"/>
                <w:b/>
                <w:bCs/>
                <w:sz w:val="24"/>
                <w:szCs w:val="24"/>
                <w:lang w:eastAsia="en-GB"/>
              </w:rPr>
              <w:t>Sénégal</w:t>
            </w:r>
            <w:r w:rsidRPr="00C1431B">
              <w:rPr>
                <w:rFonts w:ascii="Times New Roman" w:eastAsia="Times New Roman" w:hAnsi="Times New Roman" w:cs="Times New Roman"/>
                <w:sz w:val="24"/>
                <w:szCs w:val="24"/>
                <w:lang w:eastAsia="en-GB"/>
              </w:rPr>
              <w:t xml:space="preserve">) </w:t>
            </w:r>
          </w:p>
          <w:p w14:paraId="32761158" w14:textId="3C1CFEC2" w:rsidR="000E5025" w:rsidRPr="00C1431B" w:rsidRDefault="00D80E8D" w:rsidP="00C1431B">
            <w:pPr>
              <w:tabs>
                <w:tab w:val="left" w:pos="5308"/>
              </w:tabs>
              <w:spacing w:after="0" w:line="276" w:lineRule="auto"/>
              <w:jc w:val="both"/>
              <w:rPr>
                <w:rFonts w:ascii="Times New Roman" w:eastAsia="Times New Roman" w:hAnsi="Times New Roman" w:cs="Times New Roman"/>
                <w:sz w:val="24"/>
                <w:szCs w:val="24"/>
                <w:lang w:eastAsia="en-GB"/>
              </w:rPr>
            </w:pPr>
            <w:r w:rsidRPr="00D80E8D">
              <w:rPr>
                <w:rFonts w:ascii="Times New Roman" w:eastAsia="Times New Roman" w:hAnsi="Times New Roman" w:cs="Times New Roman"/>
                <w:sz w:val="24"/>
                <w:szCs w:val="24"/>
                <w:lang w:eastAsia="en-GB"/>
              </w:rPr>
              <w:lastRenderedPageBreak/>
              <w:t>Association Création et Créativité pour le Développement de l’Embauche (</w:t>
            </w:r>
            <w:r w:rsidR="00236A40" w:rsidRPr="00C1431B">
              <w:rPr>
                <w:rFonts w:ascii="Times New Roman" w:eastAsia="Times New Roman" w:hAnsi="Times New Roman" w:cs="Times New Roman"/>
                <w:sz w:val="24"/>
                <w:szCs w:val="24"/>
                <w:lang w:eastAsia="en-GB"/>
              </w:rPr>
              <w:t>CCDE</w:t>
            </w:r>
            <w:r>
              <w:rPr>
                <w:rFonts w:ascii="Times New Roman" w:eastAsia="Times New Roman" w:hAnsi="Times New Roman" w:cs="Times New Roman"/>
                <w:sz w:val="24"/>
                <w:szCs w:val="24"/>
                <w:lang w:eastAsia="en-GB"/>
              </w:rPr>
              <w:t>)</w:t>
            </w:r>
            <w:r w:rsidR="00236A40" w:rsidRPr="00C1431B">
              <w:rPr>
                <w:rFonts w:ascii="Times New Roman" w:eastAsia="Times New Roman" w:hAnsi="Times New Roman" w:cs="Times New Roman"/>
                <w:sz w:val="24"/>
                <w:szCs w:val="24"/>
                <w:lang w:eastAsia="en-GB"/>
              </w:rPr>
              <w:t xml:space="preserve"> et </w:t>
            </w:r>
            <w:r w:rsidRPr="00D80E8D">
              <w:rPr>
                <w:rFonts w:ascii="Times New Roman" w:eastAsia="Times New Roman" w:hAnsi="Times New Roman" w:cs="Times New Roman"/>
                <w:sz w:val="24"/>
                <w:szCs w:val="24"/>
                <w:lang w:eastAsia="en-GB"/>
              </w:rPr>
              <w:t xml:space="preserve">Organisation Tunisienne de Défense des Droits des Personnes Handicapées </w:t>
            </w:r>
            <w:r>
              <w:rPr>
                <w:rFonts w:ascii="Times New Roman" w:eastAsia="Times New Roman" w:hAnsi="Times New Roman" w:cs="Times New Roman"/>
                <w:sz w:val="24"/>
                <w:szCs w:val="24"/>
                <w:lang w:eastAsia="en-GB"/>
              </w:rPr>
              <w:t>(</w:t>
            </w:r>
            <w:r w:rsidR="00236A40" w:rsidRPr="00C1431B">
              <w:rPr>
                <w:rFonts w:ascii="Times New Roman" w:eastAsia="Times New Roman" w:hAnsi="Times New Roman" w:cs="Times New Roman"/>
                <w:sz w:val="24"/>
                <w:szCs w:val="24"/>
                <w:lang w:eastAsia="en-GB"/>
              </w:rPr>
              <w:t>OTDDPH</w:t>
            </w:r>
            <w:r>
              <w:rPr>
                <w:rFonts w:ascii="Times New Roman" w:eastAsia="Times New Roman" w:hAnsi="Times New Roman" w:cs="Times New Roman"/>
                <w:sz w:val="24"/>
                <w:szCs w:val="24"/>
                <w:lang w:eastAsia="en-GB"/>
              </w:rPr>
              <w:t>)</w:t>
            </w:r>
            <w:r w:rsidR="00A13A9D">
              <w:rPr>
                <w:rFonts w:ascii="Times New Roman" w:eastAsia="Times New Roman" w:hAnsi="Times New Roman" w:cs="Times New Roman"/>
                <w:sz w:val="24"/>
                <w:szCs w:val="24"/>
                <w:lang w:eastAsia="en-GB"/>
              </w:rPr>
              <w:t xml:space="preserve"> (</w:t>
            </w:r>
            <w:r w:rsidR="00A13A9D" w:rsidRPr="00D80E8D">
              <w:rPr>
                <w:rFonts w:ascii="Times New Roman" w:eastAsia="Times New Roman" w:hAnsi="Times New Roman" w:cs="Times New Roman"/>
                <w:b/>
                <w:bCs/>
                <w:sz w:val="24"/>
                <w:szCs w:val="24"/>
                <w:lang w:eastAsia="en-GB"/>
              </w:rPr>
              <w:t>Tunisie</w:t>
            </w:r>
            <w:r w:rsidR="00A13A9D">
              <w:rPr>
                <w:rFonts w:ascii="Times New Roman" w:eastAsia="Times New Roman" w:hAnsi="Times New Roman" w:cs="Times New Roman"/>
                <w:sz w:val="24"/>
                <w:szCs w:val="24"/>
                <w:lang w:eastAsia="en-GB"/>
              </w:rPr>
              <w:t>)</w:t>
            </w:r>
          </w:p>
        </w:tc>
      </w:tr>
      <w:tr w:rsidR="000E5025" w:rsidRPr="00C1431B" w14:paraId="6A9B41E1" w14:textId="77777777" w:rsidTr="00BD5FD1">
        <w:trPr>
          <w:trHeight w:val="628"/>
        </w:trPr>
        <w:tc>
          <w:tcPr>
            <w:tcW w:w="3189" w:type="dxa"/>
            <w:vAlign w:val="center"/>
          </w:tcPr>
          <w:p w14:paraId="6BE895E6" w14:textId="77777777" w:rsidR="000E5025" w:rsidRPr="00C1431B" w:rsidRDefault="000E5025" w:rsidP="00C1431B">
            <w:pPr>
              <w:spacing w:after="0" w:line="276" w:lineRule="auto"/>
              <w:jc w:val="both"/>
              <w:rPr>
                <w:rFonts w:ascii="Times New Roman" w:eastAsia="Times New Roman" w:hAnsi="Times New Roman" w:cs="Times New Roman"/>
                <w:b/>
                <w:sz w:val="24"/>
                <w:szCs w:val="24"/>
                <w:lang w:eastAsia="fr-FR"/>
              </w:rPr>
            </w:pPr>
            <w:r w:rsidRPr="00C1431B">
              <w:rPr>
                <w:rFonts w:ascii="Times New Roman" w:eastAsia="Times New Roman" w:hAnsi="Times New Roman" w:cs="Times New Roman"/>
                <w:b/>
                <w:snapToGrid w:val="0"/>
                <w:sz w:val="24"/>
                <w:szCs w:val="24"/>
                <w:lang w:eastAsia="fr-FR"/>
              </w:rPr>
              <w:lastRenderedPageBreak/>
              <w:t>Objectifs</w:t>
            </w:r>
          </w:p>
        </w:tc>
        <w:tc>
          <w:tcPr>
            <w:tcW w:w="6379" w:type="dxa"/>
            <w:vAlign w:val="center"/>
          </w:tcPr>
          <w:p w14:paraId="1FC77236" w14:textId="5D9D4309" w:rsidR="000E5025" w:rsidRPr="00075D2E" w:rsidRDefault="000E5025" w:rsidP="00C1431B">
            <w:pPr>
              <w:spacing w:after="0" w:line="276" w:lineRule="auto"/>
              <w:ind w:right="214"/>
              <w:jc w:val="both"/>
              <w:rPr>
                <w:rFonts w:ascii="Times New Roman" w:eastAsia="Times New Roman" w:hAnsi="Times New Roman" w:cs="Times New Roman"/>
                <w:sz w:val="24"/>
                <w:szCs w:val="24"/>
                <w:lang w:eastAsia="en-GB"/>
              </w:rPr>
            </w:pPr>
            <w:r w:rsidRPr="00C1431B">
              <w:rPr>
                <w:rFonts w:ascii="Times New Roman" w:eastAsia="Times New Roman" w:hAnsi="Times New Roman" w:cs="Times New Roman"/>
                <w:b/>
                <w:sz w:val="24"/>
                <w:szCs w:val="24"/>
                <w:lang w:eastAsia="en-GB"/>
              </w:rPr>
              <w:t>Objectif global :</w:t>
            </w:r>
            <w:r w:rsidRPr="00C1431B">
              <w:rPr>
                <w:rFonts w:ascii="Times New Roman" w:eastAsia="Times New Roman" w:hAnsi="Times New Roman" w:cs="Times New Roman"/>
                <w:b/>
                <w:color w:val="FFD966" w:themeColor="accent4" w:themeTint="99"/>
                <w:sz w:val="24"/>
                <w:szCs w:val="24"/>
                <w:lang w:eastAsia="en-GB"/>
              </w:rPr>
              <w:t xml:space="preserve"> </w:t>
            </w:r>
            <w:r w:rsidRPr="00C1431B">
              <w:rPr>
                <w:rFonts w:ascii="Times New Roman" w:eastAsia="Times New Roman" w:hAnsi="Times New Roman" w:cs="Times New Roman"/>
                <w:sz w:val="24"/>
                <w:szCs w:val="24"/>
                <w:lang w:eastAsia="en-GB"/>
              </w:rPr>
              <w:t>Améliorer l’accès à l’emploi décent des hommes et femmes</w:t>
            </w:r>
            <w:r w:rsidR="00E47D4A" w:rsidRPr="00C1431B">
              <w:rPr>
                <w:rFonts w:ascii="Times New Roman" w:eastAsia="Times New Roman" w:hAnsi="Times New Roman" w:cs="Times New Roman"/>
                <w:sz w:val="24"/>
                <w:szCs w:val="24"/>
                <w:lang w:eastAsia="en-GB"/>
              </w:rPr>
              <w:t xml:space="preserve"> </w:t>
            </w:r>
            <w:r w:rsidRPr="00C1431B">
              <w:rPr>
                <w:rFonts w:ascii="Times New Roman" w:eastAsia="Times New Roman" w:hAnsi="Times New Roman" w:cs="Times New Roman"/>
                <w:sz w:val="24"/>
                <w:szCs w:val="24"/>
                <w:lang w:eastAsia="en-GB"/>
              </w:rPr>
              <w:t>handicapées, grâce à des dispositifs coordonnés, un environnement plus inclusif et un cadre institutionnel facilitateur</w:t>
            </w:r>
          </w:p>
          <w:p w14:paraId="417545A7" w14:textId="77777777" w:rsidR="000E5025" w:rsidRPr="00C1431B" w:rsidRDefault="000E5025" w:rsidP="00C1431B">
            <w:pPr>
              <w:spacing w:after="0" w:line="276" w:lineRule="auto"/>
              <w:ind w:right="214"/>
              <w:jc w:val="both"/>
              <w:rPr>
                <w:rFonts w:ascii="Times New Roman" w:eastAsia="Times New Roman" w:hAnsi="Times New Roman" w:cs="Times New Roman"/>
                <w:b/>
                <w:color w:val="8496B0" w:themeColor="text2" w:themeTint="99"/>
                <w:sz w:val="24"/>
                <w:szCs w:val="24"/>
                <w:lang w:eastAsia="fr-FR"/>
              </w:rPr>
            </w:pPr>
            <w:r w:rsidRPr="00C1431B">
              <w:rPr>
                <w:rFonts w:ascii="Times New Roman" w:eastAsia="Times New Roman" w:hAnsi="Times New Roman" w:cs="Times New Roman"/>
                <w:b/>
                <w:sz w:val="24"/>
                <w:szCs w:val="24"/>
                <w:lang w:eastAsia="fr-FR"/>
              </w:rPr>
              <w:t xml:space="preserve">Objectif(s) spécifique(s) : </w:t>
            </w:r>
          </w:p>
          <w:p w14:paraId="4AFDEECF" w14:textId="77777777" w:rsidR="000E5025" w:rsidRPr="00C1431B" w:rsidRDefault="000E5025" w:rsidP="00C1431B">
            <w:pPr>
              <w:numPr>
                <w:ilvl w:val="0"/>
                <w:numId w:val="3"/>
              </w:numPr>
              <w:tabs>
                <w:tab w:val="left" w:pos="5308"/>
              </w:tabs>
              <w:spacing w:after="0" w:line="276" w:lineRule="auto"/>
              <w:contextualSpacing/>
              <w:jc w:val="both"/>
              <w:rPr>
                <w:rFonts w:ascii="Times New Roman" w:eastAsia="Times New Roman" w:hAnsi="Times New Roman" w:cs="Times New Roman"/>
                <w:sz w:val="24"/>
                <w:szCs w:val="24"/>
                <w:lang w:eastAsia="en-GB"/>
              </w:rPr>
            </w:pPr>
            <w:r w:rsidRPr="00C1431B">
              <w:rPr>
                <w:rFonts w:ascii="Times New Roman" w:eastAsia="Times New Roman" w:hAnsi="Times New Roman" w:cs="Times New Roman"/>
                <w:sz w:val="24"/>
                <w:szCs w:val="24"/>
                <w:lang w:eastAsia="en-GB"/>
              </w:rPr>
              <w:t xml:space="preserve">Objectif spécifique n°1 : renforcer les synergies des acteurs publics, privés et de la société civile pour améliorer l’accès à l’emploi et le maintien dans l’emploi des personnes handicapées. </w:t>
            </w:r>
          </w:p>
          <w:p w14:paraId="0ABF5E8F" w14:textId="77777777" w:rsidR="000E5025" w:rsidRPr="00C1431B" w:rsidRDefault="000E5025" w:rsidP="00C1431B">
            <w:pPr>
              <w:numPr>
                <w:ilvl w:val="0"/>
                <w:numId w:val="3"/>
              </w:numPr>
              <w:tabs>
                <w:tab w:val="left" w:pos="5308"/>
              </w:tabs>
              <w:spacing w:after="0" w:line="276" w:lineRule="auto"/>
              <w:contextualSpacing/>
              <w:jc w:val="both"/>
              <w:rPr>
                <w:rFonts w:ascii="Times New Roman" w:eastAsia="Times New Roman" w:hAnsi="Times New Roman" w:cs="Times New Roman"/>
                <w:sz w:val="24"/>
                <w:szCs w:val="24"/>
                <w:lang w:eastAsia="en-GB"/>
              </w:rPr>
            </w:pPr>
            <w:r w:rsidRPr="00C1431B">
              <w:rPr>
                <w:rFonts w:ascii="Times New Roman" w:eastAsia="Times New Roman" w:hAnsi="Times New Roman" w:cs="Times New Roman"/>
                <w:sz w:val="24"/>
                <w:szCs w:val="24"/>
                <w:lang w:eastAsia="en-GB"/>
              </w:rPr>
              <w:t>Objectif spécifique n°2 : renforcer les capacités de plaidoyer des acteurs associatifs et privés pour promouvoir des politiques de l’emploi plus inclusives.</w:t>
            </w:r>
          </w:p>
        </w:tc>
      </w:tr>
    </w:tbl>
    <w:p w14:paraId="613B3BD7" w14:textId="77777777" w:rsidR="000E5025" w:rsidRPr="00C1431B" w:rsidRDefault="000E5025" w:rsidP="00C1431B">
      <w:pPr>
        <w:spacing w:after="0" w:line="276" w:lineRule="auto"/>
        <w:jc w:val="both"/>
        <w:rPr>
          <w:rFonts w:ascii="Times New Roman" w:eastAsia="Times New Roman" w:hAnsi="Times New Roman" w:cs="Times New Roman"/>
          <w:b/>
          <w:sz w:val="24"/>
          <w:szCs w:val="24"/>
          <w:lang w:eastAsia="fr-FR"/>
        </w:rPr>
      </w:pPr>
    </w:p>
    <w:p w14:paraId="4E862D81" w14:textId="12453F99" w:rsidR="00EB29B2" w:rsidRDefault="00DE2843" w:rsidP="00C1431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En général, </w:t>
      </w:r>
      <w:r w:rsidRPr="00C1431B">
        <w:rPr>
          <w:rFonts w:ascii="Times New Roman" w:hAnsi="Times New Roman" w:cs="Times New Roman"/>
          <w:sz w:val="24"/>
          <w:szCs w:val="24"/>
        </w:rPr>
        <w:t xml:space="preserve">le taux de chômage </w:t>
      </w:r>
      <w:r>
        <w:rPr>
          <w:rFonts w:ascii="Times New Roman" w:hAnsi="Times New Roman" w:cs="Times New Roman"/>
          <w:sz w:val="24"/>
          <w:szCs w:val="24"/>
        </w:rPr>
        <w:t xml:space="preserve">des personnes handicapées </w:t>
      </w:r>
      <w:r w:rsidRPr="00C1431B">
        <w:rPr>
          <w:rFonts w:ascii="Times New Roman" w:hAnsi="Times New Roman" w:cs="Times New Roman"/>
          <w:sz w:val="24"/>
          <w:szCs w:val="24"/>
        </w:rPr>
        <w:t>est 3 à 5 fois supérieur</w:t>
      </w:r>
      <w:r>
        <w:rPr>
          <w:rFonts w:ascii="Times New Roman" w:hAnsi="Times New Roman" w:cs="Times New Roman"/>
          <w:sz w:val="24"/>
          <w:szCs w:val="24"/>
        </w:rPr>
        <w:t xml:space="preserve"> aux moyennes nationales. Pour apporter des solutions durables et réplicables ailleurs, HI met en œuvre l</w:t>
      </w:r>
      <w:r w:rsidR="00236A40" w:rsidRPr="00C1431B">
        <w:rPr>
          <w:rFonts w:ascii="Times New Roman" w:hAnsi="Times New Roman" w:cs="Times New Roman"/>
          <w:sz w:val="24"/>
          <w:szCs w:val="24"/>
        </w:rPr>
        <w:t xml:space="preserve">e projet </w:t>
      </w:r>
      <w:r w:rsidR="00E47D4A" w:rsidRPr="00C1431B">
        <w:rPr>
          <w:rFonts w:ascii="Times New Roman" w:hAnsi="Times New Roman" w:cs="Times New Roman"/>
          <w:sz w:val="24"/>
          <w:szCs w:val="24"/>
        </w:rPr>
        <w:t>Emploi &amp; Handicap phase 2</w:t>
      </w:r>
      <w:r w:rsidR="002D2340">
        <w:rPr>
          <w:rFonts w:ascii="Times New Roman" w:hAnsi="Times New Roman" w:cs="Times New Roman"/>
          <w:sz w:val="24"/>
          <w:szCs w:val="24"/>
        </w:rPr>
        <w:t xml:space="preserve"> </w:t>
      </w:r>
      <w:r>
        <w:rPr>
          <w:rFonts w:ascii="Times New Roman" w:hAnsi="Times New Roman" w:cs="Times New Roman"/>
          <w:sz w:val="24"/>
          <w:szCs w:val="24"/>
        </w:rPr>
        <w:t xml:space="preserve">au </w:t>
      </w:r>
      <w:r w:rsidR="00236A40" w:rsidRPr="00C1431B">
        <w:rPr>
          <w:rFonts w:ascii="Times New Roman" w:hAnsi="Times New Roman" w:cs="Times New Roman"/>
          <w:sz w:val="24"/>
          <w:szCs w:val="24"/>
        </w:rPr>
        <w:t xml:space="preserve">Benin, </w:t>
      </w:r>
      <w:r>
        <w:rPr>
          <w:rFonts w:ascii="Times New Roman" w:hAnsi="Times New Roman" w:cs="Times New Roman"/>
          <w:sz w:val="24"/>
          <w:szCs w:val="24"/>
        </w:rPr>
        <w:t xml:space="preserve">au </w:t>
      </w:r>
      <w:r w:rsidR="00236A40" w:rsidRPr="00C1431B">
        <w:rPr>
          <w:rFonts w:ascii="Times New Roman" w:hAnsi="Times New Roman" w:cs="Times New Roman"/>
          <w:sz w:val="24"/>
          <w:szCs w:val="24"/>
        </w:rPr>
        <w:t xml:space="preserve">Maroc, </w:t>
      </w:r>
      <w:r>
        <w:rPr>
          <w:rFonts w:ascii="Times New Roman" w:hAnsi="Times New Roman" w:cs="Times New Roman"/>
          <w:sz w:val="24"/>
          <w:szCs w:val="24"/>
        </w:rPr>
        <w:t xml:space="preserve">au </w:t>
      </w:r>
      <w:r w:rsidR="00A13A9D">
        <w:rPr>
          <w:rFonts w:ascii="Times New Roman" w:hAnsi="Times New Roman" w:cs="Times New Roman"/>
          <w:sz w:val="24"/>
          <w:szCs w:val="24"/>
        </w:rPr>
        <w:t>Sénégal</w:t>
      </w:r>
      <w:r w:rsidR="002D2340">
        <w:rPr>
          <w:rFonts w:ascii="Times New Roman" w:hAnsi="Times New Roman" w:cs="Times New Roman"/>
          <w:sz w:val="24"/>
          <w:szCs w:val="24"/>
        </w:rPr>
        <w:t xml:space="preserve"> et </w:t>
      </w:r>
      <w:r>
        <w:rPr>
          <w:rFonts w:ascii="Times New Roman" w:hAnsi="Times New Roman" w:cs="Times New Roman"/>
          <w:sz w:val="24"/>
          <w:szCs w:val="24"/>
        </w:rPr>
        <w:t xml:space="preserve">en </w:t>
      </w:r>
      <w:r w:rsidR="00236A40" w:rsidRPr="00C1431B">
        <w:rPr>
          <w:rFonts w:ascii="Times New Roman" w:hAnsi="Times New Roman" w:cs="Times New Roman"/>
          <w:sz w:val="24"/>
          <w:szCs w:val="24"/>
        </w:rPr>
        <w:t>Tunisie</w:t>
      </w:r>
      <w:r w:rsidR="002D2340">
        <w:rPr>
          <w:rFonts w:ascii="Times New Roman" w:hAnsi="Times New Roman" w:cs="Times New Roman"/>
          <w:sz w:val="24"/>
          <w:szCs w:val="24"/>
        </w:rPr>
        <w:t>. Il</w:t>
      </w:r>
      <w:r w:rsidR="00236A40" w:rsidRPr="00C1431B">
        <w:rPr>
          <w:rFonts w:ascii="Times New Roman" w:hAnsi="Times New Roman" w:cs="Times New Roman"/>
          <w:sz w:val="24"/>
          <w:szCs w:val="24"/>
        </w:rPr>
        <w:t xml:space="preserve"> fait suite à 3 années de travail sur l</w:t>
      </w:r>
      <w:r>
        <w:rPr>
          <w:rFonts w:ascii="Times New Roman" w:hAnsi="Times New Roman" w:cs="Times New Roman"/>
          <w:sz w:val="24"/>
          <w:szCs w:val="24"/>
        </w:rPr>
        <w:t>es</w:t>
      </w:r>
      <w:r w:rsidR="00236A40" w:rsidRPr="00C1431B">
        <w:rPr>
          <w:rFonts w:ascii="Times New Roman" w:hAnsi="Times New Roman" w:cs="Times New Roman"/>
          <w:sz w:val="24"/>
          <w:szCs w:val="24"/>
        </w:rPr>
        <w:t xml:space="preserve"> problématique</w:t>
      </w:r>
      <w:r>
        <w:rPr>
          <w:rFonts w:ascii="Times New Roman" w:hAnsi="Times New Roman" w:cs="Times New Roman"/>
          <w:sz w:val="24"/>
          <w:szCs w:val="24"/>
        </w:rPr>
        <w:t>s liées à l</w:t>
      </w:r>
      <w:r w:rsidR="00236A40" w:rsidRPr="00C1431B">
        <w:rPr>
          <w:rFonts w:ascii="Times New Roman" w:hAnsi="Times New Roman" w:cs="Times New Roman"/>
          <w:sz w:val="24"/>
          <w:szCs w:val="24"/>
        </w:rPr>
        <w:t xml:space="preserve">’accès à </w:t>
      </w:r>
      <w:r>
        <w:rPr>
          <w:rFonts w:ascii="Times New Roman" w:hAnsi="Times New Roman" w:cs="Times New Roman"/>
          <w:sz w:val="24"/>
          <w:szCs w:val="24"/>
        </w:rPr>
        <w:t xml:space="preserve">des </w:t>
      </w:r>
      <w:r w:rsidR="00236A40" w:rsidRPr="00C1431B">
        <w:rPr>
          <w:rFonts w:ascii="Times New Roman" w:hAnsi="Times New Roman" w:cs="Times New Roman"/>
          <w:sz w:val="24"/>
          <w:szCs w:val="24"/>
        </w:rPr>
        <w:t>emploi</w:t>
      </w:r>
      <w:r>
        <w:rPr>
          <w:rFonts w:ascii="Times New Roman" w:hAnsi="Times New Roman" w:cs="Times New Roman"/>
          <w:sz w:val="24"/>
          <w:szCs w:val="24"/>
        </w:rPr>
        <w:t>s</w:t>
      </w:r>
      <w:r w:rsidR="00236A40" w:rsidRPr="00C1431B">
        <w:rPr>
          <w:rFonts w:ascii="Times New Roman" w:hAnsi="Times New Roman" w:cs="Times New Roman"/>
          <w:sz w:val="24"/>
          <w:szCs w:val="24"/>
        </w:rPr>
        <w:t xml:space="preserve"> décent</w:t>
      </w:r>
      <w:r>
        <w:rPr>
          <w:rFonts w:ascii="Times New Roman" w:hAnsi="Times New Roman" w:cs="Times New Roman"/>
          <w:sz w:val="24"/>
          <w:szCs w:val="24"/>
        </w:rPr>
        <w:t xml:space="preserve">s et durables </w:t>
      </w:r>
      <w:r w:rsidR="00236A40" w:rsidRPr="00C1431B">
        <w:rPr>
          <w:rFonts w:ascii="Times New Roman" w:hAnsi="Times New Roman" w:cs="Times New Roman"/>
          <w:sz w:val="24"/>
          <w:szCs w:val="24"/>
        </w:rPr>
        <w:t>pour les personnes handicapées</w:t>
      </w:r>
      <w:r>
        <w:rPr>
          <w:rFonts w:ascii="Times New Roman" w:hAnsi="Times New Roman" w:cs="Times New Roman"/>
          <w:sz w:val="24"/>
          <w:szCs w:val="24"/>
        </w:rPr>
        <w:t xml:space="preserve">. </w:t>
      </w:r>
    </w:p>
    <w:p w14:paraId="057F4B26" w14:textId="6750F9C6" w:rsidR="00117F60" w:rsidRDefault="00117F60" w:rsidP="00C1431B">
      <w:pPr>
        <w:spacing w:after="0" w:line="276" w:lineRule="auto"/>
        <w:jc w:val="both"/>
        <w:rPr>
          <w:rFonts w:ascii="Times New Roman" w:hAnsi="Times New Roman" w:cs="Times New Roman"/>
          <w:sz w:val="24"/>
          <w:szCs w:val="24"/>
        </w:rPr>
      </w:pPr>
    </w:p>
    <w:p w14:paraId="4A7306E1" w14:textId="7B5760B0" w:rsidR="00A13A9D" w:rsidRDefault="00117F60" w:rsidP="00C1431B">
      <w:pPr>
        <w:spacing w:after="0" w:line="276" w:lineRule="auto"/>
        <w:jc w:val="both"/>
        <w:rPr>
          <w:rFonts w:ascii="Times New Roman" w:hAnsi="Times New Roman" w:cs="Times New Roman"/>
          <w:sz w:val="24"/>
          <w:szCs w:val="24"/>
        </w:rPr>
      </w:pPr>
      <w:r w:rsidRPr="10137D1B">
        <w:rPr>
          <w:rFonts w:ascii="Times New Roman" w:hAnsi="Times New Roman" w:cs="Times New Roman"/>
          <w:sz w:val="24"/>
          <w:szCs w:val="24"/>
        </w:rPr>
        <w:t xml:space="preserve">Capitalisant </w:t>
      </w:r>
      <w:r w:rsidR="00756DF5" w:rsidRPr="10137D1B">
        <w:rPr>
          <w:rFonts w:ascii="Times New Roman" w:hAnsi="Times New Roman" w:cs="Times New Roman"/>
          <w:sz w:val="24"/>
          <w:szCs w:val="24"/>
        </w:rPr>
        <w:t xml:space="preserve">ainsi </w:t>
      </w:r>
      <w:r w:rsidRPr="10137D1B">
        <w:rPr>
          <w:rFonts w:ascii="Times New Roman" w:hAnsi="Times New Roman" w:cs="Times New Roman"/>
          <w:sz w:val="24"/>
          <w:szCs w:val="24"/>
        </w:rPr>
        <w:t xml:space="preserve">l’expérience de la première phase de mise en œuvre, HI </w:t>
      </w:r>
      <w:r w:rsidR="00756DF5" w:rsidRPr="10137D1B">
        <w:rPr>
          <w:rFonts w:ascii="Times New Roman" w:hAnsi="Times New Roman" w:cs="Times New Roman"/>
          <w:sz w:val="24"/>
          <w:szCs w:val="24"/>
        </w:rPr>
        <w:t xml:space="preserve">poursuit son </w:t>
      </w:r>
      <w:r w:rsidR="00236A40" w:rsidRPr="10137D1B">
        <w:rPr>
          <w:rFonts w:ascii="Times New Roman" w:hAnsi="Times New Roman" w:cs="Times New Roman"/>
          <w:sz w:val="24"/>
          <w:szCs w:val="24"/>
        </w:rPr>
        <w:t xml:space="preserve">appui technique </w:t>
      </w:r>
      <w:r w:rsidR="005E6E9C" w:rsidRPr="10137D1B">
        <w:rPr>
          <w:rFonts w:ascii="Times New Roman" w:hAnsi="Times New Roman" w:cs="Times New Roman"/>
          <w:sz w:val="24"/>
          <w:szCs w:val="24"/>
        </w:rPr>
        <w:t xml:space="preserve">auprès de </w:t>
      </w:r>
      <w:r w:rsidR="00236A40" w:rsidRPr="10137D1B">
        <w:rPr>
          <w:rFonts w:ascii="Times New Roman" w:hAnsi="Times New Roman" w:cs="Times New Roman"/>
          <w:sz w:val="24"/>
          <w:szCs w:val="24"/>
        </w:rPr>
        <w:t xml:space="preserve">40 entreprises pour les rendre plus </w:t>
      </w:r>
      <w:r w:rsidRPr="10137D1B">
        <w:rPr>
          <w:rFonts w:ascii="Times New Roman" w:hAnsi="Times New Roman" w:cs="Times New Roman"/>
          <w:sz w:val="24"/>
          <w:szCs w:val="24"/>
        </w:rPr>
        <w:t xml:space="preserve">aptes à </w:t>
      </w:r>
      <w:r w:rsidR="00891B54" w:rsidRPr="10137D1B">
        <w:rPr>
          <w:rFonts w:ascii="Times New Roman" w:hAnsi="Times New Roman" w:cs="Times New Roman"/>
          <w:sz w:val="24"/>
          <w:szCs w:val="24"/>
        </w:rPr>
        <w:t>enrôle</w:t>
      </w:r>
      <w:r w:rsidRPr="10137D1B">
        <w:rPr>
          <w:rFonts w:ascii="Times New Roman" w:hAnsi="Times New Roman" w:cs="Times New Roman"/>
          <w:sz w:val="24"/>
          <w:szCs w:val="24"/>
        </w:rPr>
        <w:t>r</w:t>
      </w:r>
      <w:r w:rsidR="00891B54" w:rsidRPr="10137D1B">
        <w:rPr>
          <w:rFonts w:ascii="Times New Roman" w:hAnsi="Times New Roman" w:cs="Times New Roman"/>
          <w:sz w:val="24"/>
          <w:szCs w:val="24"/>
        </w:rPr>
        <w:t xml:space="preserve"> de</w:t>
      </w:r>
      <w:r w:rsidRPr="10137D1B">
        <w:rPr>
          <w:rFonts w:ascii="Times New Roman" w:hAnsi="Times New Roman" w:cs="Times New Roman"/>
          <w:sz w:val="24"/>
          <w:szCs w:val="24"/>
        </w:rPr>
        <w:t>s</w:t>
      </w:r>
      <w:r w:rsidR="00891B54" w:rsidRPr="10137D1B">
        <w:rPr>
          <w:rFonts w:ascii="Times New Roman" w:hAnsi="Times New Roman" w:cs="Times New Roman"/>
          <w:sz w:val="24"/>
          <w:szCs w:val="24"/>
        </w:rPr>
        <w:t xml:space="preserve"> travailleurs </w:t>
      </w:r>
      <w:r w:rsidR="007C44C9" w:rsidRPr="10137D1B">
        <w:rPr>
          <w:rFonts w:ascii="Times New Roman" w:hAnsi="Times New Roman" w:cs="Times New Roman"/>
          <w:sz w:val="24"/>
          <w:szCs w:val="24"/>
        </w:rPr>
        <w:t>handicapés</w:t>
      </w:r>
      <w:r w:rsidRPr="10137D1B">
        <w:rPr>
          <w:rFonts w:ascii="Times New Roman" w:hAnsi="Times New Roman" w:cs="Times New Roman"/>
          <w:sz w:val="24"/>
          <w:szCs w:val="24"/>
        </w:rPr>
        <w:t xml:space="preserve"> </w:t>
      </w:r>
      <w:r w:rsidR="00756DF5" w:rsidRPr="10137D1B">
        <w:rPr>
          <w:rFonts w:ascii="Times New Roman" w:hAnsi="Times New Roman" w:cs="Times New Roman"/>
          <w:sz w:val="24"/>
          <w:szCs w:val="24"/>
        </w:rPr>
        <w:t>et/</w:t>
      </w:r>
      <w:r w:rsidRPr="10137D1B">
        <w:rPr>
          <w:rFonts w:ascii="Times New Roman" w:hAnsi="Times New Roman" w:cs="Times New Roman"/>
          <w:sz w:val="24"/>
          <w:szCs w:val="24"/>
        </w:rPr>
        <w:t xml:space="preserve">ou les </w:t>
      </w:r>
      <w:r w:rsidR="00891B54" w:rsidRPr="10137D1B">
        <w:rPr>
          <w:rFonts w:ascii="Times New Roman" w:hAnsi="Times New Roman" w:cs="Times New Roman"/>
          <w:sz w:val="24"/>
          <w:szCs w:val="24"/>
        </w:rPr>
        <w:t>mainten</w:t>
      </w:r>
      <w:r w:rsidRPr="10137D1B">
        <w:rPr>
          <w:rFonts w:ascii="Times New Roman" w:hAnsi="Times New Roman" w:cs="Times New Roman"/>
          <w:sz w:val="24"/>
          <w:szCs w:val="24"/>
        </w:rPr>
        <w:t>ir</w:t>
      </w:r>
      <w:r w:rsidR="00891B54" w:rsidRPr="10137D1B">
        <w:rPr>
          <w:rFonts w:ascii="Times New Roman" w:hAnsi="Times New Roman" w:cs="Times New Roman"/>
          <w:sz w:val="24"/>
          <w:szCs w:val="24"/>
        </w:rPr>
        <w:t xml:space="preserve"> dans l’emploi</w:t>
      </w:r>
      <w:r w:rsidR="00236A40" w:rsidRPr="10137D1B">
        <w:rPr>
          <w:rFonts w:ascii="Times New Roman" w:hAnsi="Times New Roman" w:cs="Times New Roman"/>
          <w:sz w:val="24"/>
          <w:szCs w:val="24"/>
        </w:rPr>
        <w:t xml:space="preserve">. </w:t>
      </w:r>
      <w:r w:rsidRPr="10137D1B">
        <w:rPr>
          <w:rFonts w:ascii="Times New Roman" w:hAnsi="Times New Roman" w:cs="Times New Roman"/>
          <w:sz w:val="24"/>
          <w:szCs w:val="24"/>
        </w:rPr>
        <w:t xml:space="preserve">A cet effet, une démarche spécifique d’accompagnement des entreprises est mise en place dans une logique partenariale et collaborative. </w:t>
      </w:r>
    </w:p>
    <w:p w14:paraId="7CBC0400" w14:textId="77777777" w:rsidR="00A76C00" w:rsidRPr="00C1431B" w:rsidRDefault="00A76C00" w:rsidP="00C1431B">
      <w:pPr>
        <w:spacing w:after="0" w:line="276" w:lineRule="auto"/>
        <w:jc w:val="both"/>
        <w:rPr>
          <w:rFonts w:ascii="Times New Roman" w:eastAsia="Times New Roman" w:hAnsi="Times New Roman" w:cs="Times New Roman"/>
          <w:b/>
          <w:sz w:val="24"/>
          <w:szCs w:val="24"/>
          <w:lang w:eastAsia="fr-FR"/>
        </w:rPr>
      </w:pPr>
    </w:p>
    <w:p w14:paraId="4EDAEF1B" w14:textId="02440EDE" w:rsidR="006A1F71" w:rsidRDefault="00756DF5" w:rsidP="00C1431B">
      <w:pPr>
        <w:spacing w:after="0" w:line="276"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Afin de documenter les expériences développées avec les entreprises partenaires d</w:t>
      </w:r>
      <w:r w:rsidR="004C23AC" w:rsidRPr="00C1431B">
        <w:rPr>
          <w:rFonts w:ascii="Times New Roman" w:hAnsi="Times New Roman" w:cs="Times New Roman"/>
          <w:sz w:val="24"/>
          <w:szCs w:val="24"/>
          <w:lang w:eastAsia="fr-FR"/>
        </w:rPr>
        <w:t xml:space="preserve">ans l’optique d’agir sur l’ODD 8 même au-delà du projet, </w:t>
      </w:r>
      <w:r w:rsidR="00481764" w:rsidRPr="00C1431B">
        <w:rPr>
          <w:rFonts w:ascii="Times New Roman" w:hAnsi="Times New Roman" w:cs="Times New Roman"/>
          <w:sz w:val="24"/>
          <w:szCs w:val="24"/>
          <w:lang w:eastAsia="fr-FR"/>
        </w:rPr>
        <w:t>il est prévu la réalisation d</w:t>
      </w:r>
      <w:r w:rsidR="00114075">
        <w:rPr>
          <w:rFonts w:ascii="Times New Roman" w:hAnsi="Times New Roman" w:cs="Times New Roman"/>
          <w:sz w:val="24"/>
          <w:szCs w:val="24"/>
          <w:lang w:eastAsia="fr-FR"/>
        </w:rPr>
        <w:t>’</w:t>
      </w:r>
      <w:r w:rsidR="006A1F71" w:rsidRPr="00C1431B">
        <w:rPr>
          <w:rFonts w:ascii="Times New Roman" w:hAnsi="Times New Roman" w:cs="Times New Roman"/>
          <w:sz w:val="24"/>
          <w:szCs w:val="24"/>
          <w:lang w:eastAsia="fr-FR"/>
        </w:rPr>
        <w:t>étude</w:t>
      </w:r>
      <w:r w:rsidR="008611EE">
        <w:rPr>
          <w:rFonts w:ascii="Times New Roman" w:hAnsi="Times New Roman" w:cs="Times New Roman"/>
          <w:sz w:val="24"/>
          <w:szCs w:val="24"/>
          <w:lang w:eastAsia="fr-FR"/>
        </w:rPr>
        <w:t>s</w:t>
      </w:r>
      <w:r w:rsidR="006A1F71" w:rsidRPr="00C1431B">
        <w:rPr>
          <w:rFonts w:ascii="Times New Roman" w:hAnsi="Times New Roman" w:cs="Times New Roman"/>
          <w:sz w:val="24"/>
          <w:szCs w:val="24"/>
          <w:lang w:eastAsia="fr-FR"/>
        </w:rPr>
        <w:t xml:space="preserve"> « </w:t>
      </w:r>
      <w:r w:rsidR="00EB29B2">
        <w:rPr>
          <w:rFonts w:ascii="Times New Roman" w:hAnsi="Times New Roman" w:cs="Times New Roman"/>
          <w:sz w:val="24"/>
          <w:szCs w:val="24"/>
          <w:lang w:eastAsia="fr-FR"/>
        </w:rPr>
        <w:t>B</w:t>
      </w:r>
      <w:r w:rsidR="006A1F71" w:rsidRPr="00C1431B">
        <w:rPr>
          <w:rFonts w:ascii="Times New Roman" w:hAnsi="Times New Roman" w:cs="Times New Roman"/>
          <w:sz w:val="24"/>
          <w:szCs w:val="24"/>
          <w:lang w:eastAsia="fr-FR"/>
        </w:rPr>
        <w:t>usiness case » pour mettre en lumière les avantages pour les entreprises à recruter des travailleurs handicapés.</w:t>
      </w:r>
    </w:p>
    <w:p w14:paraId="0F0E9381" w14:textId="77777777" w:rsidR="00A13A9D" w:rsidRPr="00C1431B" w:rsidRDefault="00A13A9D" w:rsidP="00C1431B">
      <w:pPr>
        <w:spacing w:after="0" w:line="276" w:lineRule="auto"/>
        <w:jc w:val="both"/>
        <w:rPr>
          <w:rFonts w:ascii="Times New Roman" w:hAnsi="Times New Roman" w:cs="Times New Roman"/>
          <w:sz w:val="24"/>
          <w:szCs w:val="24"/>
          <w:lang w:eastAsia="fr-FR"/>
        </w:rPr>
      </w:pPr>
    </w:p>
    <w:p w14:paraId="194E0AEE" w14:textId="2132CD71" w:rsidR="00825207" w:rsidRPr="00E93AB8" w:rsidRDefault="00825207" w:rsidP="00E93AB8">
      <w:pPr>
        <w:pStyle w:val="Paragraphedeliste"/>
        <w:numPr>
          <w:ilvl w:val="0"/>
          <w:numId w:val="17"/>
        </w:numPr>
        <w:pBdr>
          <w:top w:val="single" w:sz="12" w:space="1" w:color="0077C8"/>
          <w:left w:val="single" w:sz="12" w:space="22" w:color="0077C8"/>
          <w:bottom w:val="single" w:sz="12" w:space="1" w:color="0077C8"/>
          <w:right w:val="single" w:sz="12" w:space="4" w:color="0077C8"/>
        </w:pBdr>
        <w:spacing w:after="0" w:line="240" w:lineRule="auto"/>
        <w:jc w:val="both"/>
        <w:rPr>
          <w:rFonts w:ascii="Times New Roman" w:eastAsia="SimSun" w:hAnsi="Times New Roman" w:cs="Times New Roman"/>
          <w:b/>
          <w:color w:val="0077C8"/>
          <w:kern w:val="0"/>
          <w:sz w:val="24"/>
          <w:szCs w:val="24"/>
          <w14:ligatures w14:val="none"/>
        </w:rPr>
      </w:pPr>
      <w:r w:rsidRPr="00E93AB8">
        <w:rPr>
          <w:rFonts w:ascii="Times New Roman" w:eastAsia="SimSun" w:hAnsi="Times New Roman" w:cs="Times New Roman"/>
          <w:b/>
          <w:color w:val="0077C8"/>
          <w:kern w:val="0"/>
          <w:sz w:val="24"/>
          <w:szCs w:val="24"/>
          <w14:ligatures w14:val="none"/>
        </w:rPr>
        <w:t>La démarche entreprise</w:t>
      </w:r>
    </w:p>
    <w:p w14:paraId="7DD2F8F6" w14:textId="77777777" w:rsidR="00D80E8D" w:rsidRDefault="00D80E8D" w:rsidP="00C1431B">
      <w:pPr>
        <w:spacing w:after="0" w:line="276" w:lineRule="auto"/>
        <w:ind w:right="-567"/>
        <w:jc w:val="both"/>
        <w:rPr>
          <w:rFonts w:ascii="Times New Roman" w:eastAsia="Times New Roman" w:hAnsi="Times New Roman" w:cs="Times New Roman"/>
          <w:bCs/>
          <w:sz w:val="24"/>
          <w:szCs w:val="24"/>
          <w:lang w:eastAsia="fr-FR"/>
        </w:rPr>
      </w:pPr>
    </w:p>
    <w:p w14:paraId="56677D0B" w14:textId="79849277" w:rsidR="00057818" w:rsidRPr="00C1431B" w:rsidRDefault="008D04E7" w:rsidP="10137D1B">
      <w:pPr>
        <w:spacing w:after="0" w:line="276" w:lineRule="auto"/>
        <w:ind w:right="-567"/>
        <w:jc w:val="both"/>
        <w:rPr>
          <w:rFonts w:ascii="Times New Roman" w:eastAsia="Cambria" w:hAnsi="Times New Roman" w:cs="Times New Roman"/>
          <w:b/>
          <w:bCs/>
          <w:sz w:val="24"/>
          <w:szCs w:val="24"/>
        </w:rPr>
      </w:pPr>
      <w:r w:rsidRPr="10137D1B">
        <w:rPr>
          <w:rFonts w:ascii="Times New Roman" w:eastAsia="Times New Roman" w:hAnsi="Times New Roman" w:cs="Times New Roman"/>
          <w:sz w:val="24"/>
          <w:szCs w:val="24"/>
          <w:lang w:eastAsia="fr-FR"/>
        </w:rPr>
        <w:t>Les</w:t>
      </w:r>
      <w:r w:rsidRPr="10137D1B">
        <w:rPr>
          <w:rFonts w:ascii="Times New Roman" w:eastAsia="Cambria" w:hAnsi="Times New Roman" w:cs="Times New Roman"/>
          <w:sz w:val="24"/>
          <w:szCs w:val="24"/>
        </w:rPr>
        <w:t xml:space="preserve"> activités développées en direction des entreprises</w:t>
      </w:r>
      <w:r w:rsidR="00B744FF" w:rsidRPr="10137D1B">
        <w:rPr>
          <w:rFonts w:ascii="Times New Roman" w:eastAsia="Cambria" w:hAnsi="Times New Roman" w:cs="Times New Roman"/>
          <w:sz w:val="24"/>
          <w:szCs w:val="24"/>
        </w:rPr>
        <w:t xml:space="preserve"> s’intègrent</w:t>
      </w:r>
      <w:r w:rsidRPr="10137D1B">
        <w:rPr>
          <w:rFonts w:ascii="Times New Roman" w:eastAsia="Cambria" w:hAnsi="Times New Roman" w:cs="Times New Roman"/>
          <w:sz w:val="24"/>
          <w:szCs w:val="24"/>
        </w:rPr>
        <w:t xml:space="preserve"> dans</w:t>
      </w:r>
      <w:r w:rsidR="00107726" w:rsidRPr="10137D1B">
        <w:rPr>
          <w:rFonts w:ascii="Times New Roman" w:eastAsia="Cambria" w:hAnsi="Times New Roman" w:cs="Times New Roman"/>
          <w:sz w:val="24"/>
          <w:szCs w:val="24"/>
        </w:rPr>
        <w:t xml:space="preserve"> le Résulta</w:t>
      </w:r>
      <w:r w:rsidR="7A843636" w:rsidRPr="10137D1B">
        <w:rPr>
          <w:rFonts w:ascii="Times New Roman" w:eastAsia="Cambria" w:hAnsi="Times New Roman" w:cs="Times New Roman"/>
          <w:sz w:val="24"/>
          <w:szCs w:val="24"/>
        </w:rPr>
        <w:t>t</w:t>
      </w:r>
      <w:r w:rsidR="00107726" w:rsidRPr="10137D1B">
        <w:rPr>
          <w:rFonts w:ascii="Times New Roman" w:eastAsia="Cambria" w:hAnsi="Times New Roman" w:cs="Times New Roman"/>
          <w:sz w:val="24"/>
          <w:szCs w:val="24"/>
        </w:rPr>
        <w:t xml:space="preserve"> 2 de</w:t>
      </w:r>
      <w:r w:rsidRPr="10137D1B">
        <w:rPr>
          <w:rFonts w:ascii="Times New Roman" w:eastAsia="Cambria" w:hAnsi="Times New Roman" w:cs="Times New Roman"/>
          <w:sz w:val="24"/>
          <w:szCs w:val="24"/>
        </w:rPr>
        <w:t xml:space="preserve"> l’</w:t>
      </w:r>
      <w:r w:rsidR="00527B0A" w:rsidRPr="10137D1B">
        <w:rPr>
          <w:rFonts w:ascii="Times New Roman" w:eastAsia="Cambria" w:hAnsi="Times New Roman" w:cs="Times New Roman"/>
          <w:b/>
          <w:bCs/>
          <w:sz w:val="24"/>
          <w:szCs w:val="24"/>
        </w:rPr>
        <w:t>O</w:t>
      </w:r>
      <w:r w:rsidRPr="10137D1B">
        <w:rPr>
          <w:rFonts w:ascii="Times New Roman" w:eastAsia="Cambria" w:hAnsi="Times New Roman" w:cs="Times New Roman"/>
          <w:b/>
          <w:bCs/>
          <w:sz w:val="24"/>
          <w:szCs w:val="24"/>
        </w:rPr>
        <w:t>bjectif spécifique 1</w:t>
      </w:r>
      <w:r w:rsidR="00A40D95" w:rsidRPr="10137D1B">
        <w:rPr>
          <w:rFonts w:ascii="Times New Roman" w:eastAsia="Cambria" w:hAnsi="Times New Roman" w:cs="Times New Roman"/>
          <w:b/>
          <w:bCs/>
          <w:sz w:val="24"/>
          <w:szCs w:val="24"/>
        </w:rPr>
        <w:t xml:space="preserve"> </w:t>
      </w:r>
      <w:r w:rsidR="00A40D95" w:rsidRPr="10137D1B">
        <w:rPr>
          <w:rFonts w:ascii="Times New Roman" w:eastAsia="Cambria" w:hAnsi="Times New Roman" w:cs="Times New Roman"/>
          <w:sz w:val="24"/>
          <w:szCs w:val="24"/>
        </w:rPr>
        <w:t>qui</w:t>
      </w:r>
      <w:r w:rsidR="00A40D95" w:rsidRPr="10137D1B">
        <w:rPr>
          <w:rFonts w:ascii="Times New Roman" w:eastAsia="Cambria" w:hAnsi="Times New Roman" w:cs="Times New Roman"/>
          <w:b/>
          <w:bCs/>
          <w:sz w:val="24"/>
          <w:szCs w:val="24"/>
        </w:rPr>
        <w:t xml:space="preserve"> </w:t>
      </w:r>
      <w:r w:rsidRPr="10137D1B">
        <w:rPr>
          <w:rFonts w:ascii="Times New Roman" w:eastAsia="Cambria" w:hAnsi="Times New Roman" w:cs="Times New Roman"/>
          <w:sz w:val="24"/>
          <w:szCs w:val="24"/>
        </w:rPr>
        <w:t>vise à renforcer les acteurs privés afin qu’ils « </w:t>
      </w:r>
      <w:r w:rsidR="00057818" w:rsidRPr="10137D1B">
        <w:rPr>
          <w:rFonts w:ascii="Times New Roman" w:eastAsia="Cambria" w:hAnsi="Times New Roman" w:cs="Times New Roman"/>
          <w:sz w:val="24"/>
          <w:szCs w:val="24"/>
        </w:rPr>
        <w:t>adoptent des pratiques plus inclusives et créent un environnement favorisant l’accès à l’emploi salarié et la création d’entreprise pour les personnes handicapées</w:t>
      </w:r>
      <w:r w:rsidRPr="10137D1B">
        <w:rPr>
          <w:rFonts w:ascii="Times New Roman" w:eastAsia="Cambria" w:hAnsi="Times New Roman" w:cs="Times New Roman"/>
          <w:sz w:val="24"/>
          <w:szCs w:val="24"/>
        </w:rPr>
        <w:t>. »</w:t>
      </w:r>
      <w:r w:rsidR="00057818" w:rsidRPr="10137D1B">
        <w:rPr>
          <w:rFonts w:ascii="Times New Roman" w:eastAsia="Cambria" w:hAnsi="Times New Roman" w:cs="Times New Roman"/>
          <w:sz w:val="24"/>
          <w:szCs w:val="24"/>
        </w:rPr>
        <w:t xml:space="preserve"> </w:t>
      </w:r>
    </w:p>
    <w:p w14:paraId="4A1CC9C3" w14:textId="77777777" w:rsidR="00C9034F" w:rsidRDefault="00C9034F" w:rsidP="008035AA">
      <w:pPr>
        <w:spacing w:after="0" w:line="276" w:lineRule="auto"/>
        <w:jc w:val="both"/>
        <w:rPr>
          <w:rFonts w:ascii="Times New Roman" w:eastAsia="Cambria" w:hAnsi="Times New Roman" w:cs="Times New Roman"/>
          <w:sz w:val="24"/>
          <w:szCs w:val="24"/>
        </w:rPr>
      </w:pPr>
    </w:p>
    <w:p w14:paraId="4DD01394" w14:textId="74CCCAB6" w:rsidR="008035AA" w:rsidRDefault="00D80E8D" w:rsidP="008035AA">
      <w:p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A cet effet, </w:t>
      </w:r>
      <w:r w:rsidR="008035AA">
        <w:rPr>
          <w:rFonts w:ascii="Times New Roman" w:hAnsi="Times New Roman" w:cs="Times New Roman"/>
          <w:sz w:val="24"/>
          <w:szCs w:val="24"/>
          <w:lang w:val="fr-SN"/>
        </w:rPr>
        <w:t>HI développ</w:t>
      </w:r>
      <w:r w:rsidR="00A40D95">
        <w:rPr>
          <w:rFonts w:ascii="Times New Roman" w:hAnsi="Times New Roman" w:cs="Times New Roman"/>
          <w:sz w:val="24"/>
          <w:szCs w:val="24"/>
          <w:lang w:val="fr-SN"/>
        </w:rPr>
        <w:t>e</w:t>
      </w:r>
      <w:r w:rsidR="008035AA">
        <w:rPr>
          <w:rFonts w:ascii="Times New Roman" w:hAnsi="Times New Roman" w:cs="Times New Roman"/>
          <w:sz w:val="24"/>
          <w:szCs w:val="24"/>
          <w:lang w:val="fr-SN"/>
        </w:rPr>
        <w:t xml:space="preserve"> une méthode d’accompagnement des entreprises qui </w:t>
      </w:r>
      <w:r w:rsidR="00C9034F">
        <w:rPr>
          <w:rFonts w:ascii="Times New Roman" w:hAnsi="Times New Roman" w:cs="Times New Roman"/>
          <w:sz w:val="24"/>
          <w:szCs w:val="24"/>
          <w:lang w:val="fr-SN"/>
        </w:rPr>
        <w:t xml:space="preserve">repose </w:t>
      </w:r>
      <w:r w:rsidR="00A40D95">
        <w:rPr>
          <w:rFonts w:ascii="Times New Roman" w:hAnsi="Times New Roman" w:cs="Times New Roman"/>
          <w:sz w:val="24"/>
          <w:szCs w:val="24"/>
          <w:lang w:val="fr-SN"/>
        </w:rPr>
        <w:t xml:space="preserve">sur 5 piliers </w:t>
      </w:r>
      <w:r w:rsidR="008035AA">
        <w:rPr>
          <w:rFonts w:ascii="Times New Roman" w:hAnsi="Times New Roman" w:cs="Times New Roman"/>
          <w:sz w:val="24"/>
          <w:szCs w:val="24"/>
          <w:lang w:val="fr-SN"/>
        </w:rPr>
        <w:t xml:space="preserve">: </w:t>
      </w:r>
      <w:r w:rsidR="008035AA" w:rsidRPr="00C1431B">
        <w:rPr>
          <w:rFonts w:ascii="Times New Roman" w:hAnsi="Times New Roman" w:cs="Times New Roman"/>
          <w:b/>
          <w:bCs/>
          <w:sz w:val="24"/>
          <w:szCs w:val="24"/>
          <w:lang w:val="fr-SN"/>
        </w:rPr>
        <w:t xml:space="preserve">i) </w:t>
      </w:r>
      <w:r w:rsidR="008035AA" w:rsidRPr="00C1431B">
        <w:rPr>
          <w:rFonts w:ascii="Times New Roman" w:hAnsi="Times New Roman" w:cs="Times New Roman"/>
          <w:sz w:val="24"/>
          <w:szCs w:val="24"/>
          <w:lang w:val="fr-SN"/>
        </w:rPr>
        <w:t xml:space="preserve">Politiques et leadership, </w:t>
      </w:r>
      <w:r w:rsidR="008035AA" w:rsidRPr="00C1431B">
        <w:rPr>
          <w:rFonts w:ascii="Times New Roman" w:hAnsi="Times New Roman" w:cs="Times New Roman"/>
          <w:b/>
          <w:bCs/>
          <w:sz w:val="24"/>
          <w:szCs w:val="24"/>
          <w:lang w:val="fr-SN"/>
        </w:rPr>
        <w:t>ii)</w:t>
      </w:r>
      <w:r w:rsidR="008035AA" w:rsidRPr="00C1431B">
        <w:rPr>
          <w:rFonts w:ascii="Times New Roman" w:hAnsi="Times New Roman" w:cs="Times New Roman"/>
          <w:sz w:val="24"/>
          <w:szCs w:val="24"/>
          <w:lang w:val="fr-SN"/>
        </w:rPr>
        <w:t xml:space="preserve"> RH et management, </w:t>
      </w:r>
      <w:r w:rsidR="008035AA" w:rsidRPr="00C1431B">
        <w:rPr>
          <w:rFonts w:ascii="Times New Roman" w:hAnsi="Times New Roman" w:cs="Times New Roman"/>
          <w:b/>
          <w:bCs/>
          <w:sz w:val="24"/>
          <w:szCs w:val="24"/>
          <w:lang w:val="fr-SN"/>
        </w:rPr>
        <w:t>iii)</w:t>
      </w:r>
      <w:r w:rsidR="008035AA" w:rsidRPr="00C1431B">
        <w:rPr>
          <w:rFonts w:ascii="Times New Roman" w:hAnsi="Times New Roman" w:cs="Times New Roman"/>
          <w:sz w:val="24"/>
          <w:szCs w:val="24"/>
          <w:lang w:val="fr-SN"/>
        </w:rPr>
        <w:t xml:space="preserve"> Culture inter</w:t>
      </w:r>
      <w:r w:rsidR="008035AA">
        <w:rPr>
          <w:rFonts w:ascii="Times New Roman" w:hAnsi="Times New Roman" w:cs="Times New Roman"/>
          <w:sz w:val="24"/>
          <w:szCs w:val="24"/>
          <w:lang w:val="fr-SN"/>
        </w:rPr>
        <w:t>ne</w:t>
      </w:r>
      <w:r w:rsidR="008035AA" w:rsidRPr="00C1431B">
        <w:rPr>
          <w:rFonts w:ascii="Times New Roman" w:hAnsi="Times New Roman" w:cs="Times New Roman"/>
          <w:sz w:val="24"/>
          <w:szCs w:val="24"/>
          <w:lang w:val="fr-SN"/>
        </w:rPr>
        <w:t xml:space="preserve">, </w:t>
      </w:r>
      <w:r w:rsidR="008035AA" w:rsidRPr="00C1431B">
        <w:rPr>
          <w:rFonts w:ascii="Times New Roman" w:hAnsi="Times New Roman" w:cs="Times New Roman"/>
          <w:b/>
          <w:bCs/>
          <w:sz w:val="24"/>
          <w:szCs w:val="24"/>
          <w:lang w:val="fr-SN"/>
        </w:rPr>
        <w:t>iv)</w:t>
      </w:r>
      <w:r w:rsidR="008035AA" w:rsidRPr="00C1431B">
        <w:rPr>
          <w:rFonts w:ascii="Times New Roman" w:hAnsi="Times New Roman" w:cs="Times New Roman"/>
          <w:sz w:val="24"/>
          <w:szCs w:val="24"/>
          <w:lang w:val="fr-SN"/>
        </w:rPr>
        <w:t xml:space="preserve"> Accessibilité physique et numérique et </w:t>
      </w:r>
      <w:r w:rsidR="008035AA" w:rsidRPr="00C1431B">
        <w:rPr>
          <w:rFonts w:ascii="Times New Roman" w:hAnsi="Times New Roman" w:cs="Times New Roman"/>
          <w:b/>
          <w:bCs/>
          <w:sz w:val="24"/>
          <w:szCs w:val="24"/>
          <w:lang w:val="fr-SN"/>
        </w:rPr>
        <w:t xml:space="preserve">v) </w:t>
      </w:r>
      <w:r w:rsidR="008035AA" w:rsidRPr="00C1431B">
        <w:rPr>
          <w:rFonts w:ascii="Times New Roman" w:hAnsi="Times New Roman" w:cs="Times New Roman"/>
          <w:sz w:val="24"/>
          <w:szCs w:val="24"/>
          <w:lang w:val="fr-SN"/>
        </w:rPr>
        <w:t>Partenariats spécialisés.</w:t>
      </w:r>
      <w:r w:rsidR="008035AA">
        <w:rPr>
          <w:rFonts w:ascii="Times New Roman" w:hAnsi="Times New Roman" w:cs="Times New Roman"/>
          <w:sz w:val="24"/>
          <w:szCs w:val="24"/>
          <w:lang w:val="fr-SN"/>
        </w:rPr>
        <w:t xml:space="preserve"> </w:t>
      </w:r>
    </w:p>
    <w:p w14:paraId="3D3CA343" w14:textId="77777777" w:rsidR="008035AA" w:rsidRDefault="008035AA" w:rsidP="00C1431B">
      <w:pPr>
        <w:spacing w:after="0" w:line="276" w:lineRule="auto"/>
        <w:jc w:val="both"/>
        <w:rPr>
          <w:rFonts w:ascii="Times New Roman" w:hAnsi="Times New Roman" w:cs="Times New Roman"/>
          <w:sz w:val="24"/>
          <w:szCs w:val="24"/>
          <w:lang w:val="fr-SN"/>
        </w:rPr>
      </w:pPr>
    </w:p>
    <w:p w14:paraId="7B57E731" w14:textId="73EBF775" w:rsidR="00C9034F" w:rsidRDefault="00C9034F" w:rsidP="00C1431B">
      <w:pPr>
        <w:spacing w:after="0" w:line="276" w:lineRule="auto"/>
        <w:jc w:val="both"/>
        <w:rPr>
          <w:rFonts w:ascii="Times New Roman" w:hAnsi="Times New Roman" w:cs="Times New Roman"/>
          <w:sz w:val="24"/>
          <w:szCs w:val="24"/>
          <w:lang w:val="fr-SN"/>
        </w:rPr>
      </w:pPr>
      <w:r w:rsidRPr="10137D1B">
        <w:rPr>
          <w:rFonts w:ascii="Times New Roman" w:hAnsi="Times New Roman" w:cs="Times New Roman"/>
          <w:sz w:val="24"/>
          <w:szCs w:val="24"/>
          <w:lang w:val="fr-SN"/>
        </w:rPr>
        <w:lastRenderedPageBreak/>
        <w:t xml:space="preserve">Sur le plan opérationnel, l’accompagnement des entreprises </w:t>
      </w:r>
      <w:r w:rsidR="008035AA" w:rsidRPr="10137D1B">
        <w:rPr>
          <w:rFonts w:ascii="Times New Roman" w:hAnsi="Times New Roman" w:cs="Times New Roman"/>
          <w:sz w:val="24"/>
          <w:szCs w:val="24"/>
          <w:lang w:val="fr-SN"/>
        </w:rPr>
        <w:t xml:space="preserve">se fait à travers des diagnostics </w:t>
      </w:r>
      <w:r w:rsidRPr="10137D1B">
        <w:rPr>
          <w:rFonts w:ascii="Times New Roman" w:hAnsi="Times New Roman" w:cs="Times New Roman"/>
          <w:sz w:val="24"/>
          <w:szCs w:val="24"/>
          <w:lang w:val="fr-SN"/>
        </w:rPr>
        <w:t xml:space="preserve">d’inclusivité et </w:t>
      </w:r>
      <w:r w:rsidR="008035AA" w:rsidRPr="10137D1B">
        <w:rPr>
          <w:rFonts w:ascii="Times New Roman" w:hAnsi="Times New Roman" w:cs="Times New Roman"/>
          <w:sz w:val="24"/>
          <w:szCs w:val="24"/>
          <w:lang w:val="fr-SN"/>
        </w:rPr>
        <w:t>des audits d’accessibilité</w:t>
      </w:r>
      <w:r w:rsidRPr="10137D1B">
        <w:rPr>
          <w:rFonts w:ascii="Times New Roman" w:hAnsi="Times New Roman" w:cs="Times New Roman"/>
          <w:sz w:val="24"/>
          <w:szCs w:val="24"/>
          <w:lang w:val="fr-SN"/>
        </w:rPr>
        <w:t xml:space="preserve"> assortis de</w:t>
      </w:r>
      <w:r w:rsidR="00C45A00" w:rsidRPr="10137D1B">
        <w:rPr>
          <w:rFonts w:ascii="Times New Roman" w:hAnsi="Times New Roman" w:cs="Times New Roman"/>
          <w:sz w:val="24"/>
          <w:szCs w:val="24"/>
          <w:lang w:val="fr-SN"/>
        </w:rPr>
        <w:t xml:space="preserve"> plan</w:t>
      </w:r>
      <w:r w:rsidRPr="10137D1B">
        <w:rPr>
          <w:rFonts w:ascii="Times New Roman" w:hAnsi="Times New Roman" w:cs="Times New Roman"/>
          <w:sz w:val="24"/>
          <w:szCs w:val="24"/>
          <w:lang w:val="fr-SN"/>
        </w:rPr>
        <w:t>s</w:t>
      </w:r>
      <w:r w:rsidR="00C45A00" w:rsidRPr="10137D1B">
        <w:rPr>
          <w:rFonts w:ascii="Times New Roman" w:hAnsi="Times New Roman" w:cs="Times New Roman"/>
          <w:sz w:val="24"/>
          <w:szCs w:val="24"/>
          <w:lang w:val="fr-SN"/>
        </w:rPr>
        <w:t xml:space="preserve"> d’action</w:t>
      </w:r>
      <w:r w:rsidRPr="10137D1B">
        <w:rPr>
          <w:rFonts w:ascii="Times New Roman" w:hAnsi="Times New Roman" w:cs="Times New Roman"/>
          <w:sz w:val="24"/>
          <w:szCs w:val="24"/>
          <w:lang w:val="fr-SN"/>
        </w:rPr>
        <w:t xml:space="preserve">. Ces derniers intègrent </w:t>
      </w:r>
      <w:r w:rsidR="008035AA" w:rsidRPr="10137D1B">
        <w:rPr>
          <w:rFonts w:ascii="Times New Roman" w:hAnsi="Times New Roman" w:cs="Times New Roman"/>
          <w:sz w:val="24"/>
          <w:szCs w:val="24"/>
          <w:lang w:val="fr-SN"/>
        </w:rPr>
        <w:t xml:space="preserve">des sessions de sensibilisation et </w:t>
      </w:r>
      <w:r w:rsidRPr="10137D1B">
        <w:rPr>
          <w:rFonts w:ascii="Times New Roman" w:hAnsi="Times New Roman" w:cs="Times New Roman"/>
          <w:sz w:val="24"/>
          <w:szCs w:val="24"/>
          <w:lang w:val="fr-SN"/>
        </w:rPr>
        <w:t xml:space="preserve">de </w:t>
      </w:r>
      <w:r w:rsidR="008035AA" w:rsidRPr="10137D1B">
        <w:rPr>
          <w:rFonts w:ascii="Times New Roman" w:hAnsi="Times New Roman" w:cs="Times New Roman"/>
          <w:sz w:val="24"/>
          <w:szCs w:val="24"/>
          <w:lang w:val="fr-SN"/>
        </w:rPr>
        <w:t xml:space="preserve">formation, </w:t>
      </w:r>
      <w:r w:rsidRPr="10137D1B">
        <w:rPr>
          <w:rFonts w:ascii="Times New Roman" w:hAnsi="Times New Roman" w:cs="Times New Roman"/>
          <w:sz w:val="24"/>
          <w:szCs w:val="24"/>
          <w:lang w:val="fr-SN"/>
        </w:rPr>
        <w:t>la réalisation d’aménagement raisonnables tant au niveau de l’accès aux infrastructures que dans l’adaptation de postes de travail.</w:t>
      </w:r>
      <w:r w:rsidR="008035AA" w:rsidRPr="10137D1B">
        <w:rPr>
          <w:rFonts w:ascii="Times New Roman" w:hAnsi="Times New Roman" w:cs="Times New Roman"/>
          <w:sz w:val="24"/>
          <w:szCs w:val="24"/>
          <w:lang w:val="fr-SN"/>
        </w:rPr>
        <w:t xml:space="preserve"> </w:t>
      </w:r>
    </w:p>
    <w:p w14:paraId="743B9F6E" w14:textId="77777777" w:rsidR="00107726" w:rsidRDefault="00107726" w:rsidP="00C1431B">
      <w:pPr>
        <w:spacing w:after="0" w:line="276" w:lineRule="auto"/>
        <w:jc w:val="both"/>
        <w:rPr>
          <w:rFonts w:ascii="Times New Roman" w:hAnsi="Times New Roman" w:cs="Times New Roman"/>
          <w:sz w:val="24"/>
          <w:szCs w:val="24"/>
          <w:lang w:val="fr-SN"/>
        </w:rPr>
      </w:pPr>
    </w:p>
    <w:p w14:paraId="394E3E43" w14:textId="41C47284" w:rsidR="004F50F0" w:rsidRDefault="00BF7E64" w:rsidP="00C1431B">
      <w:pPr>
        <w:spacing w:after="0" w:line="276" w:lineRule="auto"/>
        <w:jc w:val="both"/>
        <w:rPr>
          <w:rFonts w:ascii="Times New Roman" w:hAnsi="Times New Roman" w:cs="Times New Roman"/>
          <w:sz w:val="24"/>
          <w:szCs w:val="24"/>
          <w:lang w:val="fr-SN"/>
        </w:rPr>
      </w:pPr>
      <w:r w:rsidRPr="00C1431B">
        <w:rPr>
          <w:rFonts w:ascii="Times New Roman" w:hAnsi="Times New Roman" w:cs="Times New Roman"/>
          <w:sz w:val="24"/>
          <w:szCs w:val="24"/>
          <w:lang w:val="fr-SN"/>
        </w:rPr>
        <w:t>Sur la base des modalités d’accompagnement</w:t>
      </w:r>
      <w:r w:rsidR="006266E6">
        <w:rPr>
          <w:rFonts w:ascii="Times New Roman" w:hAnsi="Times New Roman" w:cs="Times New Roman"/>
          <w:sz w:val="24"/>
          <w:szCs w:val="24"/>
          <w:lang w:val="fr-SN"/>
        </w:rPr>
        <w:t xml:space="preserve"> adaptées aux besoins spécifiques</w:t>
      </w:r>
      <w:r w:rsidR="00D80E8D">
        <w:rPr>
          <w:rFonts w:ascii="Times New Roman" w:hAnsi="Times New Roman" w:cs="Times New Roman"/>
          <w:sz w:val="24"/>
          <w:szCs w:val="24"/>
          <w:lang w:val="fr-SN"/>
        </w:rPr>
        <w:t xml:space="preserve"> à cha</w:t>
      </w:r>
      <w:r w:rsidR="00EC23BB">
        <w:rPr>
          <w:rFonts w:ascii="Times New Roman" w:hAnsi="Times New Roman" w:cs="Times New Roman"/>
          <w:sz w:val="24"/>
          <w:szCs w:val="24"/>
          <w:lang w:val="fr-SN"/>
        </w:rPr>
        <w:t>que entreprise</w:t>
      </w:r>
      <w:r w:rsidRPr="00C1431B">
        <w:rPr>
          <w:rFonts w:ascii="Times New Roman" w:hAnsi="Times New Roman" w:cs="Times New Roman"/>
          <w:sz w:val="24"/>
          <w:szCs w:val="24"/>
          <w:lang w:val="fr-SN"/>
        </w:rPr>
        <w:t xml:space="preserve">, </w:t>
      </w:r>
      <w:r w:rsidR="00D80E8D">
        <w:rPr>
          <w:rFonts w:ascii="Times New Roman" w:hAnsi="Times New Roman" w:cs="Times New Roman"/>
          <w:sz w:val="24"/>
          <w:szCs w:val="24"/>
          <w:lang w:val="fr-SN"/>
        </w:rPr>
        <w:t xml:space="preserve">HI accompagne différentes </w:t>
      </w:r>
      <w:r w:rsidR="00FB58DB">
        <w:rPr>
          <w:rFonts w:ascii="Times New Roman" w:hAnsi="Times New Roman" w:cs="Times New Roman"/>
          <w:sz w:val="24"/>
          <w:szCs w:val="24"/>
          <w:lang w:val="fr-SN"/>
        </w:rPr>
        <w:t xml:space="preserve">structures privées </w:t>
      </w:r>
      <w:r w:rsidR="00D80E8D">
        <w:rPr>
          <w:rFonts w:ascii="Times New Roman" w:hAnsi="Times New Roman" w:cs="Times New Roman"/>
          <w:sz w:val="24"/>
          <w:szCs w:val="24"/>
          <w:lang w:val="fr-SN"/>
        </w:rPr>
        <w:t xml:space="preserve">à l’image de : </w:t>
      </w:r>
    </w:p>
    <w:p w14:paraId="25066104" w14:textId="2E756BEE" w:rsidR="004A0DF5" w:rsidRPr="00C1431B" w:rsidRDefault="004A0DF5" w:rsidP="00C1431B">
      <w:pPr>
        <w:pStyle w:val="Paragraphedeliste"/>
        <w:numPr>
          <w:ilvl w:val="0"/>
          <w:numId w:val="5"/>
        </w:numPr>
        <w:spacing w:after="0" w:line="276" w:lineRule="auto"/>
        <w:jc w:val="both"/>
        <w:rPr>
          <w:rFonts w:ascii="Times New Roman" w:hAnsi="Times New Roman" w:cs="Times New Roman"/>
          <w:sz w:val="24"/>
          <w:szCs w:val="24"/>
          <w:lang w:val="fr-SN"/>
        </w:rPr>
      </w:pPr>
      <w:r w:rsidRPr="00C1431B">
        <w:rPr>
          <w:rFonts w:ascii="Times New Roman" w:hAnsi="Times New Roman" w:cs="Times New Roman"/>
          <w:sz w:val="24"/>
          <w:szCs w:val="24"/>
          <w:lang w:val="fr-SN"/>
        </w:rPr>
        <w:t>IMF COMUBA, SOBEPACK, Héritier BTP</w:t>
      </w:r>
      <w:r w:rsidR="00D80E8D">
        <w:rPr>
          <w:rFonts w:ascii="Times New Roman" w:hAnsi="Times New Roman" w:cs="Times New Roman"/>
          <w:sz w:val="24"/>
          <w:szCs w:val="24"/>
          <w:lang w:val="fr-SN"/>
        </w:rPr>
        <w:t xml:space="preserve"> et</w:t>
      </w:r>
      <w:r w:rsidRPr="00C1431B">
        <w:rPr>
          <w:rFonts w:ascii="Times New Roman" w:hAnsi="Times New Roman" w:cs="Times New Roman"/>
          <w:sz w:val="24"/>
          <w:szCs w:val="24"/>
          <w:lang w:val="fr-SN"/>
        </w:rPr>
        <w:t xml:space="preserve"> Africa Finance</w:t>
      </w:r>
      <w:r w:rsidR="00D80E8D">
        <w:rPr>
          <w:rFonts w:ascii="Times New Roman" w:hAnsi="Times New Roman" w:cs="Times New Roman"/>
          <w:sz w:val="24"/>
          <w:szCs w:val="24"/>
          <w:lang w:val="fr-SN"/>
        </w:rPr>
        <w:t xml:space="preserve"> au </w:t>
      </w:r>
      <w:r w:rsidR="00D80E8D" w:rsidRPr="00C1431B">
        <w:rPr>
          <w:rFonts w:ascii="Times New Roman" w:hAnsi="Times New Roman" w:cs="Times New Roman"/>
          <w:b/>
          <w:bCs/>
          <w:sz w:val="24"/>
          <w:szCs w:val="24"/>
          <w:lang w:val="fr-SN"/>
        </w:rPr>
        <w:t>Bénin</w:t>
      </w:r>
      <w:r w:rsidRPr="00C1431B">
        <w:rPr>
          <w:rFonts w:ascii="Times New Roman" w:hAnsi="Times New Roman" w:cs="Times New Roman"/>
          <w:sz w:val="24"/>
          <w:szCs w:val="24"/>
          <w:lang w:val="fr-SN"/>
        </w:rPr>
        <w:t> ;</w:t>
      </w:r>
    </w:p>
    <w:p w14:paraId="0A4E6954" w14:textId="04676F91" w:rsidR="004A0DF5" w:rsidRPr="00EA2775" w:rsidRDefault="004A0DF5" w:rsidP="00C1431B">
      <w:pPr>
        <w:pStyle w:val="Paragraphedeliste"/>
        <w:numPr>
          <w:ilvl w:val="0"/>
          <w:numId w:val="5"/>
        </w:numPr>
        <w:spacing w:after="0" w:line="276" w:lineRule="auto"/>
        <w:jc w:val="both"/>
        <w:rPr>
          <w:rFonts w:ascii="Times New Roman" w:hAnsi="Times New Roman" w:cs="Times New Roman"/>
          <w:sz w:val="24"/>
          <w:szCs w:val="24"/>
          <w:lang w:val="fr-SN"/>
        </w:rPr>
      </w:pPr>
      <w:r w:rsidRPr="00EA2775">
        <w:rPr>
          <w:rFonts w:ascii="Times New Roman" w:hAnsi="Times New Roman" w:cs="Times New Roman"/>
          <w:sz w:val="24"/>
          <w:szCs w:val="24"/>
          <w:lang w:val="fr-SN"/>
        </w:rPr>
        <w:t>L</w:t>
      </w:r>
      <w:r w:rsidR="0018183E" w:rsidRPr="00EA2775">
        <w:rPr>
          <w:rFonts w:ascii="Times New Roman" w:hAnsi="Times New Roman" w:cs="Times New Roman"/>
          <w:sz w:val="24"/>
          <w:szCs w:val="24"/>
          <w:lang w:val="fr-SN"/>
        </w:rPr>
        <w:t>e</w:t>
      </w:r>
      <w:r w:rsidRPr="00EA2775">
        <w:rPr>
          <w:rFonts w:ascii="Times New Roman" w:hAnsi="Times New Roman" w:cs="Times New Roman"/>
          <w:sz w:val="24"/>
          <w:szCs w:val="24"/>
          <w:lang w:val="fr-SN"/>
        </w:rPr>
        <w:t xml:space="preserve">sieur, </w:t>
      </w:r>
      <w:proofErr w:type="spellStart"/>
      <w:r w:rsidR="002E2C74" w:rsidRPr="00EA2775">
        <w:rPr>
          <w:rFonts w:ascii="Times New Roman" w:hAnsi="Times New Roman" w:cs="Times New Roman"/>
          <w:sz w:val="24"/>
          <w:szCs w:val="24"/>
          <w:lang w:val="fr-SN"/>
        </w:rPr>
        <w:t>LabelVie</w:t>
      </w:r>
      <w:proofErr w:type="spellEnd"/>
      <w:r w:rsidR="002E2C74" w:rsidRPr="00EA2775">
        <w:rPr>
          <w:rFonts w:ascii="Times New Roman" w:hAnsi="Times New Roman" w:cs="Times New Roman"/>
          <w:sz w:val="24"/>
          <w:szCs w:val="24"/>
          <w:lang w:val="fr-SN"/>
        </w:rPr>
        <w:t>, International Paper</w:t>
      </w:r>
      <w:r w:rsidR="0018183E" w:rsidRPr="00EA2775">
        <w:rPr>
          <w:rFonts w:ascii="Times New Roman" w:hAnsi="Times New Roman" w:cs="Times New Roman"/>
          <w:sz w:val="24"/>
          <w:szCs w:val="24"/>
          <w:lang w:val="fr-SN"/>
        </w:rPr>
        <w:t xml:space="preserve">, Axa service, Safran, Consort, Transdev, </w:t>
      </w:r>
      <w:r w:rsidR="002E2C74" w:rsidRPr="00EA2775">
        <w:rPr>
          <w:rFonts w:ascii="Times New Roman" w:hAnsi="Times New Roman" w:cs="Times New Roman"/>
          <w:sz w:val="24"/>
          <w:szCs w:val="24"/>
          <w:lang w:val="fr-SN"/>
        </w:rPr>
        <w:t>Capgemini</w:t>
      </w:r>
      <w:r w:rsidR="0018183E" w:rsidRPr="00EA2775">
        <w:rPr>
          <w:rFonts w:ascii="Times New Roman" w:hAnsi="Times New Roman" w:cs="Times New Roman"/>
          <w:sz w:val="24"/>
          <w:szCs w:val="24"/>
          <w:lang w:val="fr-SN"/>
        </w:rPr>
        <w:t xml:space="preserve"> (…)</w:t>
      </w:r>
      <w:r w:rsidR="00D80E8D" w:rsidRPr="00EA2775">
        <w:rPr>
          <w:rFonts w:ascii="Times New Roman" w:hAnsi="Times New Roman" w:cs="Times New Roman"/>
          <w:sz w:val="24"/>
          <w:szCs w:val="24"/>
          <w:lang w:val="fr-SN"/>
        </w:rPr>
        <w:t xml:space="preserve"> au </w:t>
      </w:r>
      <w:r w:rsidR="00D80E8D" w:rsidRPr="00EA2775">
        <w:rPr>
          <w:rFonts w:ascii="Times New Roman" w:hAnsi="Times New Roman" w:cs="Times New Roman"/>
          <w:b/>
          <w:bCs/>
          <w:sz w:val="24"/>
          <w:szCs w:val="24"/>
          <w:lang w:val="fr-SN"/>
        </w:rPr>
        <w:t>Maroc</w:t>
      </w:r>
      <w:r w:rsidR="002E2C74" w:rsidRPr="00EA2775">
        <w:rPr>
          <w:rFonts w:ascii="Times New Roman" w:hAnsi="Times New Roman" w:cs="Times New Roman"/>
          <w:sz w:val="24"/>
          <w:szCs w:val="24"/>
          <w:lang w:val="fr-SN"/>
        </w:rPr>
        <w:t> ;</w:t>
      </w:r>
    </w:p>
    <w:p w14:paraId="6EE5F1A1" w14:textId="1789D812" w:rsidR="004A0DF5" w:rsidRPr="00EA2775" w:rsidRDefault="002E2C74" w:rsidP="00C1431B">
      <w:pPr>
        <w:pStyle w:val="Paragraphedeliste"/>
        <w:numPr>
          <w:ilvl w:val="0"/>
          <w:numId w:val="5"/>
        </w:numPr>
        <w:spacing w:after="0" w:line="276" w:lineRule="auto"/>
        <w:jc w:val="both"/>
        <w:rPr>
          <w:rFonts w:ascii="Times New Roman" w:hAnsi="Times New Roman" w:cs="Times New Roman"/>
          <w:sz w:val="24"/>
          <w:szCs w:val="24"/>
          <w:lang w:val="fr-SN"/>
        </w:rPr>
      </w:pPr>
      <w:r w:rsidRPr="00EA2775">
        <w:rPr>
          <w:rFonts w:ascii="Times New Roman" w:hAnsi="Times New Roman" w:cs="Times New Roman"/>
          <w:sz w:val="24"/>
          <w:szCs w:val="24"/>
          <w:lang w:val="fr-SN"/>
        </w:rPr>
        <w:t>Eiffage, Auchan, Bio 24</w:t>
      </w:r>
      <w:r w:rsidR="00D80E8D" w:rsidRPr="00EA2775">
        <w:rPr>
          <w:rFonts w:ascii="Times New Roman" w:hAnsi="Times New Roman" w:cs="Times New Roman"/>
          <w:sz w:val="24"/>
          <w:szCs w:val="24"/>
          <w:lang w:val="fr-SN"/>
        </w:rPr>
        <w:t xml:space="preserve"> et</w:t>
      </w:r>
      <w:r w:rsidRPr="00EA2775">
        <w:rPr>
          <w:rFonts w:ascii="Times New Roman" w:hAnsi="Times New Roman" w:cs="Times New Roman"/>
          <w:sz w:val="24"/>
          <w:szCs w:val="24"/>
          <w:lang w:val="fr-SN"/>
        </w:rPr>
        <w:t xml:space="preserve"> </w:t>
      </w:r>
      <w:r w:rsidR="00D80E8D" w:rsidRPr="00EA2775">
        <w:rPr>
          <w:rFonts w:ascii="Times New Roman" w:hAnsi="Times New Roman" w:cs="Times New Roman"/>
          <w:sz w:val="24"/>
          <w:szCs w:val="24"/>
          <w:lang w:val="fr-SN"/>
        </w:rPr>
        <w:t xml:space="preserve">DHL au </w:t>
      </w:r>
      <w:r w:rsidR="00D80E8D" w:rsidRPr="00EA2775">
        <w:rPr>
          <w:rFonts w:ascii="Times New Roman" w:hAnsi="Times New Roman" w:cs="Times New Roman"/>
          <w:b/>
          <w:bCs/>
          <w:sz w:val="24"/>
          <w:szCs w:val="24"/>
          <w:lang w:val="fr-SN"/>
        </w:rPr>
        <w:t>Sénégal</w:t>
      </w:r>
      <w:r w:rsidR="00D80E8D" w:rsidRPr="00EA2775">
        <w:rPr>
          <w:rFonts w:ascii="Times New Roman" w:hAnsi="Times New Roman" w:cs="Times New Roman"/>
          <w:sz w:val="24"/>
          <w:szCs w:val="24"/>
          <w:lang w:val="fr-SN"/>
        </w:rPr>
        <w:t> </w:t>
      </w:r>
      <w:r w:rsidRPr="00EA2775">
        <w:rPr>
          <w:rFonts w:ascii="Times New Roman" w:hAnsi="Times New Roman" w:cs="Times New Roman"/>
          <w:sz w:val="24"/>
          <w:szCs w:val="24"/>
          <w:lang w:val="fr-SN"/>
        </w:rPr>
        <w:t>;</w:t>
      </w:r>
    </w:p>
    <w:p w14:paraId="53C23A9D" w14:textId="57993345" w:rsidR="004A0DF5" w:rsidRPr="00EA2775" w:rsidRDefault="00F53715" w:rsidP="00C1431B">
      <w:pPr>
        <w:pStyle w:val="Paragraphedeliste"/>
        <w:numPr>
          <w:ilvl w:val="0"/>
          <w:numId w:val="5"/>
        </w:numPr>
        <w:spacing w:after="0" w:line="276" w:lineRule="auto"/>
        <w:jc w:val="both"/>
        <w:rPr>
          <w:rFonts w:ascii="Times New Roman" w:hAnsi="Times New Roman" w:cs="Times New Roman"/>
          <w:sz w:val="24"/>
          <w:szCs w:val="24"/>
          <w:lang w:val="fr-SN"/>
        </w:rPr>
      </w:pPr>
      <w:r w:rsidRPr="00EA2775">
        <w:rPr>
          <w:rFonts w:ascii="Times New Roman" w:hAnsi="Times New Roman" w:cs="Times New Roman"/>
          <w:sz w:val="24"/>
          <w:szCs w:val="24"/>
          <w:lang w:val="fr-SN"/>
        </w:rPr>
        <w:t xml:space="preserve">IBL Electronique, CMRT, </w:t>
      </w:r>
      <w:proofErr w:type="spellStart"/>
      <w:r w:rsidRPr="00EA2775">
        <w:rPr>
          <w:rFonts w:ascii="Times New Roman" w:hAnsi="Times New Roman" w:cs="Times New Roman"/>
          <w:sz w:val="24"/>
          <w:szCs w:val="24"/>
          <w:lang w:val="fr-SN"/>
        </w:rPr>
        <w:t>Topéka</w:t>
      </w:r>
      <w:proofErr w:type="spellEnd"/>
      <w:r w:rsidR="00D80E8D" w:rsidRPr="00EA2775">
        <w:rPr>
          <w:rFonts w:ascii="Times New Roman" w:hAnsi="Times New Roman" w:cs="Times New Roman"/>
          <w:sz w:val="24"/>
          <w:szCs w:val="24"/>
          <w:lang w:val="fr-SN"/>
        </w:rPr>
        <w:t xml:space="preserve"> et</w:t>
      </w:r>
      <w:r w:rsidRPr="00EA2775">
        <w:rPr>
          <w:rFonts w:ascii="Times New Roman" w:hAnsi="Times New Roman" w:cs="Times New Roman"/>
          <w:sz w:val="24"/>
          <w:szCs w:val="24"/>
          <w:lang w:val="fr-SN"/>
        </w:rPr>
        <w:t xml:space="preserve"> </w:t>
      </w:r>
      <w:proofErr w:type="spellStart"/>
      <w:r w:rsidRPr="00EA2775">
        <w:rPr>
          <w:rFonts w:ascii="Times New Roman" w:hAnsi="Times New Roman" w:cs="Times New Roman"/>
          <w:sz w:val="24"/>
          <w:szCs w:val="24"/>
          <w:lang w:val="fr-SN"/>
        </w:rPr>
        <w:t>Natilait</w:t>
      </w:r>
      <w:proofErr w:type="spellEnd"/>
      <w:r w:rsidR="00D80E8D" w:rsidRPr="00EA2775">
        <w:rPr>
          <w:rFonts w:ascii="Times New Roman" w:hAnsi="Times New Roman" w:cs="Times New Roman"/>
          <w:sz w:val="24"/>
          <w:szCs w:val="24"/>
          <w:lang w:val="fr-SN"/>
        </w:rPr>
        <w:t xml:space="preserve"> en </w:t>
      </w:r>
      <w:r w:rsidR="00D80E8D" w:rsidRPr="00EA2775">
        <w:rPr>
          <w:rFonts w:ascii="Times New Roman" w:hAnsi="Times New Roman" w:cs="Times New Roman"/>
          <w:b/>
          <w:bCs/>
          <w:sz w:val="24"/>
          <w:szCs w:val="24"/>
          <w:lang w:val="fr-SN"/>
        </w:rPr>
        <w:t>Tunisie</w:t>
      </w:r>
      <w:r w:rsidRPr="00EA2775">
        <w:rPr>
          <w:rFonts w:ascii="Times New Roman" w:hAnsi="Times New Roman" w:cs="Times New Roman"/>
          <w:sz w:val="24"/>
          <w:szCs w:val="24"/>
          <w:lang w:val="fr-SN"/>
        </w:rPr>
        <w:t>.</w:t>
      </w:r>
    </w:p>
    <w:p w14:paraId="74F71B60" w14:textId="632FF408" w:rsidR="00893BFA" w:rsidRDefault="00C2099C" w:rsidP="00C1431B">
      <w:pPr>
        <w:spacing w:after="0" w:line="276" w:lineRule="auto"/>
        <w:jc w:val="both"/>
        <w:rPr>
          <w:rFonts w:ascii="Times New Roman" w:hAnsi="Times New Roman" w:cs="Times New Roman"/>
          <w:sz w:val="24"/>
          <w:szCs w:val="24"/>
          <w:lang w:val="fr-SN"/>
        </w:rPr>
      </w:pPr>
      <w:r w:rsidRPr="00EA2775">
        <w:rPr>
          <w:rFonts w:ascii="Times New Roman" w:hAnsi="Times New Roman" w:cs="Times New Roman"/>
          <w:sz w:val="24"/>
          <w:szCs w:val="24"/>
          <w:lang w:val="fr-SN"/>
        </w:rPr>
        <w:t xml:space="preserve">En tenant compte des différents pays, les entreprises partenaires </w:t>
      </w:r>
      <w:r w:rsidR="004F50F0" w:rsidRPr="00EA2775">
        <w:rPr>
          <w:rFonts w:ascii="Times New Roman" w:hAnsi="Times New Roman" w:cs="Times New Roman"/>
          <w:sz w:val="24"/>
          <w:szCs w:val="24"/>
          <w:lang w:val="fr-SN"/>
        </w:rPr>
        <w:t xml:space="preserve">interviennent dans </w:t>
      </w:r>
      <w:r w:rsidRPr="00EA2775">
        <w:rPr>
          <w:rFonts w:ascii="Times New Roman" w:hAnsi="Times New Roman" w:cs="Times New Roman"/>
          <w:sz w:val="24"/>
          <w:szCs w:val="24"/>
          <w:lang w:val="fr-SN"/>
        </w:rPr>
        <w:t>divers</w:t>
      </w:r>
      <w:r w:rsidR="004F50F0" w:rsidRPr="00EA2775">
        <w:rPr>
          <w:rFonts w:ascii="Times New Roman" w:hAnsi="Times New Roman" w:cs="Times New Roman"/>
          <w:sz w:val="24"/>
          <w:szCs w:val="24"/>
          <w:lang w:val="fr-SN"/>
        </w:rPr>
        <w:t xml:space="preserve"> domaines : </w:t>
      </w:r>
      <w:r w:rsidR="0018183E" w:rsidRPr="00EA2775">
        <w:rPr>
          <w:rFonts w:ascii="Times New Roman" w:hAnsi="Times New Roman" w:cs="Times New Roman"/>
          <w:sz w:val="24"/>
          <w:szCs w:val="24"/>
          <w:lang w:val="fr-SN"/>
        </w:rPr>
        <w:t xml:space="preserve">les services, </w:t>
      </w:r>
      <w:r w:rsidR="004F50F0" w:rsidRPr="00EA2775">
        <w:rPr>
          <w:rFonts w:ascii="Times New Roman" w:hAnsi="Times New Roman" w:cs="Times New Roman"/>
          <w:sz w:val="24"/>
          <w:szCs w:val="24"/>
          <w:lang w:val="fr-SN"/>
        </w:rPr>
        <w:t>la microfinance, l’agroalimentaire, la grande distribution, les BTP etc.</w:t>
      </w:r>
      <w:r w:rsidR="004F50F0">
        <w:rPr>
          <w:rFonts w:ascii="Times New Roman" w:hAnsi="Times New Roman" w:cs="Times New Roman"/>
          <w:sz w:val="24"/>
          <w:szCs w:val="24"/>
          <w:lang w:val="fr-SN"/>
        </w:rPr>
        <w:t xml:space="preserve"> </w:t>
      </w:r>
    </w:p>
    <w:p w14:paraId="2D7F093A" w14:textId="77777777" w:rsidR="00D80E8D" w:rsidRDefault="00D80E8D" w:rsidP="00C1431B">
      <w:pPr>
        <w:spacing w:after="0" w:line="276" w:lineRule="auto"/>
        <w:jc w:val="both"/>
        <w:rPr>
          <w:rFonts w:ascii="Times New Roman" w:hAnsi="Times New Roman" w:cs="Times New Roman"/>
          <w:sz w:val="24"/>
          <w:szCs w:val="24"/>
          <w:lang w:val="fr-SN"/>
        </w:rPr>
      </w:pPr>
    </w:p>
    <w:p w14:paraId="7D91D41A" w14:textId="1B4D8164" w:rsidR="00D80E8D" w:rsidRDefault="00D80E8D" w:rsidP="00D80E8D">
      <w:p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En outre, HI accompagne deux catégories d’entreprises : </w:t>
      </w:r>
    </w:p>
    <w:p w14:paraId="5E82E813" w14:textId="0E54E9D7" w:rsidR="00D80E8D" w:rsidRDefault="00D80E8D" w:rsidP="00D80E8D">
      <w:pPr>
        <w:pStyle w:val="Paragraphedeliste"/>
        <w:numPr>
          <w:ilvl w:val="0"/>
          <w:numId w:val="5"/>
        </w:numPr>
        <w:spacing w:after="0" w:line="276" w:lineRule="auto"/>
        <w:jc w:val="both"/>
        <w:rPr>
          <w:rFonts w:ascii="Times New Roman" w:hAnsi="Times New Roman" w:cs="Times New Roman"/>
          <w:sz w:val="24"/>
          <w:szCs w:val="24"/>
          <w:lang w:val="fr-SN"/>
        </w:rPr>
      </w:pPr>
      <w:r w:rsidRPr="10137D1B">
        <w:rPr>
          <w:rFonts w:ascii="Times New Roman" w:hAnsi="Times New Roman" w:cs="Times New Roman"/>
          <w:sz w:val="24"/>
          <w:szCs w:val="24"/>
          <w:lang w:val="fr-SN"/>
        </w:rPr>
        <w:t xml:space="preserve">Celles qui collaborent avec HI depuis la phase 1 du projet (2017 – 2020) ; </w:t>
      </w:r>
    </w:p>
    <w:p w14:paraId="5F0DF9D7" w14:textId="77777777" w:rsidR="00D80E8D" w:rsidRDefault="00D80E8D" w:rsidP="00D80E8D">
      <w:pPr>
        <w:pStyle w:val="Paragraphedeliste"/>
        <w:numPr>
          <w:ilvl w:val="0"/>
          <w:numId w:val="5"/>
        </w:num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Celles qui ont rejoint le processus au cours de la phase 2 du projet EH (à partir de juillet 2021). </w:t>
      </w:r>
    </w:p>
    <w:p w14:paraId="3CF45B47" w14:textId="5C61A2B2" w:rsidR="004F50F0" w:rsidRDefault="004F50F0" w:rsidP="00C1431B">
      <w:p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A</w:t>
      </w:r>
      <w:r w:rsidR="00D80E8D">
        <w:rPr>
          <w:rFonts w:ascii="Times New Roman" w:hAnsi="Times New Roman" w:cs="Times New Roman"/>
          <w:sz w:val="24"/>
          <w:szCs w:val="24"/>
          <w:lang w:val="fr-SN"/>
        </w:rPr>
        <w:t>u</w:t>
      </w:r>
      <w:r>
        <w:rPr>
          <w:rFonts w:ascii="Times New Roman" w:hAnsi="Times New Roman" w:cs="Times New Roman"/>
          <w:sz w:val="24"/>
          <w:szCs w:val="24"/>
          <w:lang w:val="fr-SN"/>
        </w:rPr>
        <w:t xml:space="preserve"> terme</w:t>
      </w:r>
      <w:r w:rsidR="00D80E8D">
        <w:rPr>
          <w:rFonts w:ascii="Times New Roman" w:hAnsi="Times New Roman" w:cs="Times New Roman"/>
          <w:sz w:val="24"/>
          <w:szCs w:val="24"/>
          <w:lang w:val="fr-SN"/>
        </w:rPr>
        <w:t xml:space="preserve"> de la mise en œuvre du projet</w:t>
      </w:r>
      <w:r>
        <w:rPr>
          <w:rFonts w:ascii="Times New Roman" w:hAnsi="Times New Roman" w:cs="Times New Roman"/>
          <w:sz w:val="24"/>
          <w:szCs w:val="24"/>
          <w:lang w:val="fr-SN"/>
        </w:rPr>
        <w:t xml:space="preserve">, </w:t>
      </w:r>
      <w:r w:rsidRPr="004F50F0">
        <w:rPr>
          <w:rFonts w:ascii="Times New Roman" w:hAnsi="Times New Roman" w:cs="Times New Roman"/>
          <w:sz w:val="24"/>
          <w:szCs w:val="24"/>
          <w:lang w:val="fr-SN"/>
        </w:rPr>
        <w:t xml:space="preserve">80% des entreprises </w:t>
      </w:r>
      <w:r>
        <w:rPr>
          <w:rFonts w:ascii="Times New Roman" w:hAnsi="Times New Roman" w:cs="Times New Roman"/>
          <w:sz w:val="24"/>
          <w:szCs w:val="24"/>
          <w:lang w:val="fr-SN"/>
        </w:rPr>
        <w:t>accompagnées devraient intégrer</w:t>
      </w:r>
      <w:r w:rsidRPr="004F50F0">
        <w:rPr>
          <w:rFonts w:ascii="Times New Roman" w:hAnsi="Times New Roman" w:cs="Times New Roman"/>
          <w:sz w:val="24"/>
          <w:szCs w:val="24"/>
          <w:lang w:val="fr-SN"/>
        </w:rPr>
        <w:t xml:space="preserve"> des personnes handicapées </w:t>
      </w:r>
      <w:r w:rsidRPr="004F50F0">
        <w:rPr>
          <w:rFonts w:ascii="Times New Roman" w:eastAsia="Times New Roman" w:hAnsi="Times New Roman" w:cs="Times New Roman"/>
          <w:iCs/>
          <w:sz w:val="24"/>
          <w:szCs w:val="24"/>
          <w:lang w:eastAsia="fr-FR"/>
        </w:rPr>
        <w:t>(stage professionnalisant ou emploi).</w:t>
      </w:r>
    </w:p>
    <w:p w14:paraId="703F523D" w14:textId="77777777" w:rsidR="004F50F0" w:rsidRPr="00C1431B" w:rsidRDefault="004F50F0" w:rsidP="00C1431B">
      <w:pPr>
        <w:spacing w:after="0" w:line="276" w:lineRule="auto"/>
        <w:jc w:val="both"/>
        <w:rPr>
          <w:rFonts w:ascii="Times New Roman" w:hAnsi="Times New Roman" w:cs="Times New Roman"/>
          <w:sz w:val="24"/>
          <w:szCs w:val="24"/>
          <w:lang w:val="fr-SN"/>
        </w:rPr>
      </w:pPr>
    </w:p>
    <w:p w14:paraId="4D0CD5E3" w14:textId="7D4142D2" w:rsidR="00893BFA" w:rsidRPr="00E93AB8" w:rsidRDefault="00667284" w:rsidP="00E93AB8">
      <w:pPr>
        <w:pStyle w:val="Paragraphedeliste"/>
        <w:numPr>
          <w:ilvl w:val="0"/>
          <w:numId w:val="17"/>
        </w:numPr>
        <w:pBdr>
          <w:top w:val="single" w:sz="12" w:space="1" w:color="0077C8"/>
          <w:left w:val="single" w:sz="12" w:space="22" w:color="0077C8"/>
          <w:bottom w:val="single" w:sz="12" w:space="1" w:color="0077C8"/>
          <w:right w:val="single" w:sz="12" w:space="4" w:color="0077C8"/>
        </w:pBdr>
        <w:spacing w:after="0" w:line="240" w:lineRule="auto"/>
        <w:jc w:val="both"/>
        <w:rPr>
          <w:rFonts w:ascii="Times New Roman" w:eastAsia="SimSun" w:hAnsi="Times New Roman" w:cs="Times New Roman"/>
          <w:b/>
          <w:color w:val="0077C8"/>
          <w:kern w:val="0"/>
          <w:sz w:val="24"/>
          <w:szCs w:val="24"/>
          <w14:ligatures w14:val="none"/>
        </w:rPr>
      </w:pPr>
      <w:r w:rsidRPr="00E93AB8">
        <w:rPr>
          <w:rFonts w:ascii="Times New Roman" w:eastAsia="SimSun" w:hAnsi="Times New Roman" w:cs="Times New Roman"/>
          <w:b/>
          <w:color w:val="0077C8"/>
          <w:kern w:val="0"/>
          <w:sz w:val="24"/>
          <w:szCs w:val="24"/>
          <w14:ligatures w14:val="none"/>
        </w:rPr>
        <w:t xml:space="preserve">Objectifs des études Business case </w:t>
      </w:r>
    </w:p>
    <w:p w14:paraId="3E590C89" w14:textId="77777777" w:rsidR="00C519F9" w:rsidRDefault="00C519F9" w:rsidP="00C1431B">
      <w:pPr>
        <w:spacing w:after="0" w:line="276" w:lineRule="auto"/>
        <w:jc w:val="both"/>
        <w:rPr>
          <w:rFonts w:ascii="Times New Roman" w:hAnsi="Times New Roman" w:cs="Times New Roman"/>
          <w:sz w:val="24"/>
          <w:szCs w:val="24"/>
          <w:lang w:val="fr-SN"/>
        </w:rPr>
      </w:pPr>
    </w:p>
    <w:p w14:paraId="1AB8A0EC" w14:textId="2AB7DCE5" w:rsidR="00B42D01" w:rsidRDefault="00667284" w:rsidP="00C1431B">
      <w:pPr>
        <w:spacing w:after="0" w:line="276" w:lineRule="auto"/>
        <w:jc w:val="both"/>
        <w:rPr>
          <w:rFonts w:ascii="Times New Roman" w:hAnsi="Times New Roman" w:cs="Times New Roman"/>
          <w:sz w:val="24"/>
          <w:szCs w:val="24"/>
          <w:lang w:val="fr-SN"/>
        </w:rPr>
      </w:pPr>
      <w:r w:rsidRPr="7EC9FA87">
        <w:rPr>
          <w:rFonts w:ascii="Times New Roman" w:hAnsi="Times New Roman" w:cs="Times New Roman"/>
          <w:sz w:val="24"/>
          <w:szCs w:val="24"/>
          <w:lang w:val="fr-SN"/>
        </w:rPr>
        <w:t>L’o</w:t>
      </w:r>
      <w:r w:rsidR="00C019AE" w:rsidRPr="7EC9FA87">
        <w:rPr>
          <w:rFonts w:ascii="Times New Roman" w:hAnsi="Times New Roman" w:cs="Times New Roman"/>
          <w:sz w:val="24"/>
          <w:szCs w:val="24"/>
          <w:lang w:val="fr-SN"/>
        </w:rPr>
        <w:t xml:space="preserve">bjectif </w:t>
      </w:r>
      <w:r w:rsidRPr="7EC9FA87">
        <w:rPr>
          <w:rFonts w:ascii="Times New Roman" w:hAnsi="Times New Roman" w:cs="Times New Roman"/>
          <w:sz w:val="24"/>
          <w:szCs w:val="24"/>
          <w:lang w:val="fr-SN"/>
        </w:rPr>
        <w:t>général de</w:t>
      </w:r>
      <w:r w:rsidR="00584F50" w:rsidRPr="7EC9FA87">
        <w:rPr>
          <w:rFonts w:ascii="Times New Roman" w:hAnsi="Times New Roman" w:cs="Times New Roman"/>
          <w:sz w:val="24"/>
          <w:szCs w:val="24"/>
          <w:lang w:val="fr-SN"/>
        </w:rPr>
        <w:t xml:space="preserve">s </w:t>
      </w:r>
      <w:r w:rsidRPr="7EC9FA87">
        <w:rPr>
          <w:rFonts w:ascii="Times New Roman" w:hAnsi="Times New Roman" w:cs="Times New Roman"/>
          <w:sz w:val="24"/>
          <w:szCs w:val="24"/>
          <w:lang w:val="fr-SN"/>
        </w:rPr>
        <w:t>étude</w:t>
      </w:r>
      <w:r w:rsidR="00584F50" w:rsidRPr="7EC9FA87">
        <w:rPr>
          <w:rFonts w:ascii="Times New Roman" w:hAnsi="Times New Roman" w:cs="Times New Roman"/>
          <w:sz w:val="24"/>
          <w:szCs w:val="24"/>
          <w:lang w:val="fr-SN"/>
        </w:rPr>
        <w:t>s</w:t>
      </w:r>
      <w:r w:rsidRPr="7EC9FA87">
        <w:rPr>
          <w:rFonts w:ascii="Times New Roman" w:hAnsi="Times New Roman" w:cs="Times New Roman"/>
          <w:sz w:val="24"/>
          <w:szCs w:val="24"/>
          <w:lang w:val="fr-SN"/>
        </w:rPr>
        <w:t xml:space="preserve"> </w:t>
      </w:r>
      <w:r w:rsidR="00C019AE" w:rsidRPr="7EC9FA87">
        <w:rPr>
          <w:rFonts w:ascii="Times New Roman" w:hAnsi="Times New Roman" w:cs="Times New Roman"/>
          <w:sz w:val="24"/>
          <w:szCs w:val="24"/>
          <w:lang w:val="fr-SN"/>
        </w:rPr>
        <w:t>business case </w:t>
      </w:r>
      <w:r w:rsidR="001A1498" w:rsidRPr="7EC9FA87">
        <w:rPr>
          <w:rFonts w:ascii="Times New Roman" w:hAnsi="Times New Roman" w:cs="Times New Roman"/>
          <w:sz w:val="24"/>
          <w:szCs w:val="24"/>
          <w:lang w:val="fr-SN"/>
        </w:rPr>
        <w:t>est de d</w:t>
      </w:r>
      <w:r w:rsidR="00C019AE" w:rsidRPr="7EC9FA87">
        <w:rPr>
          <w:rFonts w:ascii="Times New Roman" w:hAnsi="Times New Roman" w:cs="Times New Roman"/>
          <w:sz w:val="24"/>
          <w:szCs w:val="24"/>
          <w:lang w:val="fr-SN"/>
        </w:rPr>
        <w:t>ocumenter les</w:t>
      </w:r>
      <w:r w:rsidR="003B6338" w:rsidRPr="7EC9FA87">
        <w:rPr>
          <w:rFonts w:ascii="Times New Roman" w:hAnsi="Times New Roman" w:cs="Times New Roman"/>
          <w:sz w:val="24"/>
          <w:szCs w:val="24"/>
          <w:lang w:val="fr-SN"/>
        </w:rPr>
        <w:t xml:space="preserve"> expériences de recrutement inclusif effectué</w:t>
      </w:r>
      <w:r w:rsidR="301B9175" w:rsidRPr="7EC9FA87">
        <w:rPr>
          <w:rFonts w:ascii="Times New Roman" w:hAnsi="Times New Roman" w:cs="Times New Roman"/>
          <w:sz w:val="24"/>
          <w:szCs w:val="24"/>
          <w:lang w:val="fr-SN"/>
        </w:rPr>
        <w:t>s</w:t>
      </w:r>
      <w:r w:rsidR="003B6338" w:rsidRPr="7EC9FA87">
        <w:rPr>
          <w:rFonts w:ascii="Times New Roman" w:hAnsi="Times New Roman" w:cs="Times New Roman"/>
          <w:sz w:val="24"/>
          <w:szCs w:val="24"/>
          <w:lang w:val="fr-SN"/>
        </w:rPr>
        <w:t xml:space="preserve"> par les entreprises partenaires. </w:t>
      </w:r>
    </w:p>
    <w:p w14:paraId="367B3D02" w14:textId="77777777" w:rsidR="00B42D01" w:rsidRDefault="00B42D01" w:rsidP="00C1431B">
      <w:pPr>
        <w:spacing w:after="0" w:line="276" w:lineRule="auto"/>
        <w:jc w:val="both"/>
        <w:rPr>
          <w:rFonts w:ascii="Times New Roman" w:hAnsi="Times New Roman" w:cs="Times New Roman"/>
          <w:sz w:val="24"/>
          <w:szCs w:val="24"/>
          <w:lang w:val="fr-SN"/>
        </w:rPr>
      </w:pPr>
    </w:p>
    <w:p w14:paraId="713D6F86" w14:textId="5A8C83C5" w:rsidR="00B42D01" w:rsidRDefault="000C4EED" w:rsidP="00C1431B">
      <w:p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De manière spécifique les études business case </w:t>
      </w:r>
      <w:r w:rsidR="00B42D01">
        <w:rPr>
          <w:rFonts w:ascii="Times New Roman" w:hAnsi="Times New Roman" w:cs="Times New Roman"/>
          <w:sz w:val="24"/>
          <w:szCs w:val="24"/>
          <w:lang w:val="fr-SN"/>
        </w:rPr>
        <w:t xml:space="preserve">mettront en valeur : </w:t>
      </w:r>
    </w:p>
    <w:p w14:paraId="5B11506D" w14:textId="771F5517" w:rsidR="00B42D01" w:rsidRPr="00107726" w:rsidRDefault="0017708D" w:rsidP="00112C0D">
      <w:pPr>
        <w:pStyle w:val="Paragraphedeliste"/>
        <w:numPr>
          <w:ilvl w:val="0"/>
          <w:numId w:val="9"/>
        </w:num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L</w:t>
      </w:r>
      <w:r w:rsidR="00B42D01" w:rsidRPr="00C1431B">
        <w:rPr>
          <w:rFonts w:ascii="Times New Roman" w:hAnsi="Times New Roman" w:cs="Times New Roman"/>
          <w:sz w:val="24"/>
          <w:szCs w:val="24"/>
          <w:lang w:val="fr-SN"/>
        </w:rPr>
        <w:t xml:space="preserve">es conditions qui ont favorisé l’accès des personnes handicapées </w:t>
      </w:r>
      <w:r>
        <w:rPr>
          <w:rFonts w:ascii="Times New Roman" w:hAnsi="Times New Roman" w:cs="Times New Roman"/>
          <w:sz w:val="24"/>
          <w:szCs w:val="24"/>
          <w:lang w:val="fr-SN"/>
        </w:rPr>
        <w:t xml:space="preserve">à des emplois </w:t>
      </w:r>
      <w:r w:rsidR="000C4EED">
        <w:rPr>
          <w:rFonts w:ascii="Times New Roman" w:hAnsi="Times New Roman" w:cs="Times New Roman"/>
          <w:sz w:val="24"/>
          <w:szCs w:val="24"/>
          <w:lang w:val="fr-SN"/>
        </w:rPr>
        <w:t xml:space="preserve">décents </w:t>
      </w:r>
      <w:r>
        <w:rPr>
          <w:rFonts w:ascii="Times New Roman" w:hAnsi="Times New Roman" w:cs="Times New Roman"/>
          <w:sz w:val="24"/>
          <w:szCs w:val="24"/>
          <w:lang w:val="fr-SN"/>
        </w:rPr>
        <w:t>dans les</w:t>
      </w:r>
      <w:r w:rsidR="00584F50">
        <w:rPr>
          <w:rFonts w:ascii="Times New Roman" w:hAnsi="Times New Roman" w:cs="Times New Roman"/>
          <w:sz w:val="24"/>
          <w:szCs w:val="24"/>
          <w:lang w:val="fr-SN"/>
        </w:rPr>
        <w:t xml:space="preserve"> </w:t>
      </w:r>
      <w:r w:rsidR="00B42D01" w:rsidRPr="00C1431B">
        <w:rPr>
          <w:rFonts w:ascii="Times New Roman" w:hAnsi="Times New Roman" w:cs="Times New Roman"/>
          <w:sz w:val="24"/>
          <w:szCs w:val="24"/>
          <w:lang w:val="fr-SN"/>
        </w:rPr>
        <w:t>entreprise</w:t>
      </w:r>
      <w:r w:rsidR="00584F50">
        <w:rPr>
          <w:rFonts w:ascii="Times New Roman" w:hAnsi="Times New Roman" w:cs="Times New Roman"/>
          <w:sz w:val="24"/>
          <w:szCs w:val="24"/>
          <w:lang w:val="fr-SN"/>
        </w:rPr>
        <w:t>s formelles ;</w:t>
      </w:r>
    </w:p>
    <w:p w14:paraId="58607C51" w14:textId="1F71EC98" w:rsidR="00B42D01" w:rsidRDefault="00B42D01" w:rsidP="00112C0D">
      <w:pPr>
        <w:pStyle w:val="Paragraphedeliste"/>
        <w:numPr>
          <w:ilvl w:val="0"/>
          <w:numId w:val="9"/>
        </w:num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Les </w:t>
      </w:r>
      <w:r w:rsidR="00A6529B" w:rsidRPr="00107726">
        <w:rPr>
          <w:rFonts w:ascii="Times New Roman" w:hAnsi="Times New Roman" w:cs="Times New Roman"/>
          <w:sz w:val="24"/>
          <w:szCs w:val="24"/>
          <w:lang w:val="fr-SN"/>
        </w:rPr>
        <w:t xml:space="preserve">actions (sensibilisation et formation), aménagements et réadaptations effectués au sein des entreprises </w:t>
      </w:r>
      <w:r>
        <w:rPr>
          <w:rFonts w:ascii="Times New Roman" w:hAnsi="Times New Roman" w:cs="Times New Roman"/>
          <w:sz w:val="24"/>
          <w:szCs w:val="24"/>
          <w:lang w:val="fr-SN"/>
        </w:rPr>
        <w:t>pour permettre aux personnes handicapées de travailler à égalité avec leurs collègues non handicapés</w:t>
      </w:r>
      <w:r w:rsidR="00584F50">
        <w:rPr>
          <w:rFonts w:ascii="Times New Roman" w:hAnsi="Times New Roman" w:cs="Times New Roman"/>
          <w:sz w:val="24"/>
          <w:szCs w:val="24"/>
          <w:lang w:val="fr-SN"/>
        </w:rPr>
        <w:t> ;</w:t>
      </w:r>
    </w:p>
    <w:p w14:paraId="5BB8E351" w14:textId="0F4609FC" w:rsidR="003442C6" w:rsidRPr="00CF458C" w:rsidRDefault="003442C6" w:rsidP="00CF458C">
      <w:pPr>
        <w:pStyle w:val="Paragraphedeliste"/>
        <w:numPr>
          <w:ilvl w:val="0"/>
          <w:numId w:val="9"/>
        </w:num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L</w:t>
      </w:r>
      <w:r w:rsidRPr="00CF458C">
        <w:rPr>
          <w:rFonts w:ascii="Times New Roman" w:hAnsi="Times New Roman" w:cs="Times New Roman"/>
          <w:sz w:val="24"/>
          <w:szCs w:val="24"/>
          <w:lang w:val="fr-SN"/>
        </w:rPr>
        <w:t>a qualité de vie au travail d</w:t>
      </w:r>
      <w:r w:rsidR="0092724F">
        <w:rPr>
          <w:rFonts w:ascii="Times New Roman" w:hAnsi="Times New Roman" w:cs="Times New Roman"/>
          <w:sz w:val="24"/>
          <w:szCs w:val="24"/>
          <w:lang w:val="fr-SN"/>
        </w:rPr>
        <w:t>e</w:t>
      </w:r>
      <w:r w:rsidRPr="00CF458C">
        <w:rPr>
          <w:rFonts w:ascii="Times New Roman" w:hAnsi="Times New Roman" w:cs="Times New Roman"/>
          <w:sz w:val="24"/>
          <w:szCs w:val="24"/>
          <w:lang w:val="fr-SN"/>
        </w:rPr>
        <w:t xml:space="preserve"> travailleur</w:t>
      </w:r>
      <w:r w:rsidR="0092724F">
        <w:rPr>
          <w:rFonts w:ascii="Times New Roman" w:hAnsi="Times New Roman" w:cs="Times New Roman"/>
          <w:sz w:val="24"/>
          <w:szCs w:val="24"/>
          <w:lang w:val="fr-SN"/>
        </w:rPr>
        <w:t>s</w:t>
      </w:r>
      <w:r w:rsidRPr="00CF458C">
        <w:rPr>
          <w:rFonts w:ascii="Times New Roman" w:hAnsi="Times New Roman" w:cs="Times New Roman"/>
          <w:sz w:val="24"/>
          <w:szCs w:val="24"/>
          <w:lang w:val="fr-SN"/>
        </w:rPr>
        <w:t xml:space="preserve"> handicapé</w:t>
      </w:r>
      <w:r w:rsidR="0092724F">
        <w:rPr>
          <w:rFonts w:ascii="Times New Roman" w:hAnsi="Times New Roman" w:cs="Times New Roman"/>
          <w:sz w:val="24"/>
          <w:szCs w:val="24"/>
          <w:lang w:val="fr-SN"/>
        </w:rPr>
        <w:t>s</w:t>
      </w:r>
      <w:r w:rsidR="00AF3CE0">
        <w:rPr>
          <w:rFonts w:ascii="Times New Roman" w:hAnsi="Times New Roman" w:cs="Times New Roman"/>
          <w:sz w:val="24"/>
          <w:szCs w:val="24"/>
          <w:lang w:val="fr-SN"/>
        </w:rPr>
        <w:t xml:space="preserve"> </w:t>
      </w:r>
      <w:r w:rsidR="004A5478">
        <w:rPr>
          <w:rFonts w:ascii="Times New Roman" w:hAnsi="Times New Roman" w:cs="Times New Roman"/>
          <w:sz w:val="24"/>
          <w:szCs w:val="24"/>
          <w:lang w:val="fr-SN"/>
        </w:rPr>
        <w:t>;</w:t>
      </w:r>
    </w:p>
    <w:p w14:paraId="56F86FA7" w14:textId="1AA6C824" w:rsidR="00433C74" w:rsidRDefault="00F37EE2" w:rsidP="00112C0D">
      <w:pPr>
        <w:pStyle w:val="Paragraphedeliste"/>
        <w:numPr>
          <w:ilvl w:val="0"/>
          <w:numId w:val="9"/>
        </w:num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Les </w:t>
      </w:r>
      <w:r w:rsidR="00584F50">
        <w:rPr>
          <w:rFonts w:ascii="Times New Roman" w:hAnsi="Times New Roman" w:cs="Times New Roman"/>
          <w:sz w:val="24"/>
          <w:szCs w:val="24"/>
          <w:lang w:val="fr-SN"/>
        </w:rPr>
        <w:t xml:space="preserve">bénéfices </w:t>
      </w:r>
      <w:r w:rsidRPr="00433C74">
        <w:rPr>
          <w:rFonts w:ascii="Times New Roman" w:hAnsi="Times New Roman" w:cs="Times New Roman"/>
          <w:sz w:val="24"/>
          <w:szCs w:val="24"/>
          <w:lang w:val="fr-SN"/>
        </w:rPr>
        <w:t>d’emplo</w:t>
      </w:r>
      <w:r w:rsidR="00584F50" w:rsidRPr="00433C74">
        <w:rPr>
          <w:rFonts w:ascii="Times New Roman" w:hAnsi="Times New Roman" w:cs="Times New Roman"/>
          <w:sz w:val="24"/>
          <w:szCs w:val="24"/>
          <w:lang w:val="fr-SN"/>
        </w:rPr>
        <w:t xml:space="preserve">yer </w:t>
      </w:r>
      <w:r w:rsidRPr="00433C74">
        <w:rPr>
          <w:rFonts w:ascii="Times New Roman" w:hAnsi="Times New Roman" w:cs="Times New Roman"/>
          <w:sz w:val="24"/>
          <w:szCs w:val="24"/>
          <w:lang w:val="fr-SN"/>
        </w:rPr>
        <w:t>des personnes handicapées pour l’entreprise au niveau</w:t>
      </w:r>
      <w:r w:rsidR="00433C74">
        <w:rPr>
          <w:rFonts w:ascii="Times New Roman" w:hAnsi="Times New Roman" w:cs="Times New Roman"/>
          <w:sz w:val="24"/>
          <w:szCs w:val="24"/>
          <w:lang w:val="fr-SN"/>
        </w:rPr>
        <w:t xml:space="preserve"> : </w:t>
      </w:r>
    </w:p>
    <w:p w14:paraId="6F05ECE1" w14:textId="0E3B08C1" w:rsidR="00433C74" w:rsidRDefault="00433C74" w:rsidP="00E93AB8">
      <w:pPr>
        <w:pStyle w:val="Paragraphedeliste"/>
        <w:numPr>
          <w:ilvl w:val="1"/>
          <w:numId w:val="18"/>
        </w:numPr>
        <w:spacing w:after="0" w:line="276" w:lineRule="auto"/>
        <w:ind w:left="1040"/>
        <w:jc w:val="both"/>
        <w:rPr>
          <w:rFonts w:ascii="Times New Roman" w:hAnsi="Times New Roman" w:cs="Times New Roman"/>
          <w:sz w:val="24"/>
          <w:szCs w:val="24"/>
          <w:lang w:val="fr-SN"/>
        </w:rPr>
      </w:pPr>
      <w:r>
        <w:rPr>
          <w:rFonts w:ascii="Times New Roman" w:hAnsi="Times New Roman" w:cs="Times New Roman"/>
          <w:sz w:val="24"/>
          <w:szCs w:val="24"/>
          <w:lang w:val="fr-SN"/>
        </w:rPr>
        <w:t>D</w:t>
      </w:r>
      <w:r w:rsidR="0094118A" w:rsidRPr="00433C74">
        <w:rPr>
          <w:rFonts w:ascii="Times New Roman" w:hAnsi="Times New Roman" w:cs="Times New Roman"/>
          <w:sz w:val="24"/>
          <w:szCs w:val="24"/>
          <w:lang w:val="fr-SN"/>
        </w:rPr>
        <w:t>es ressources humaines</w:t>
      </w:r>
      <w:r>
        <w:rPr>
          <w:rFonts w:ascii="Times New Roman" w:hAnsi="Times New Roman" w:cs="Times New Roman"/>
          <w:sz w:val="24"/>
          <w:szCs w:val="24"/>
          <w:lang w:val="fr-SN"/>
        </w:rPr>
        <w:t xml:space="preserve"> : accès à des </w:t>
      </w:r>
      <w:r w:rsidR="0094118A" w:rsidRPr="00433C74">
        <w:rPr>
          <w:rFonts w:ascii="Times New Roman" w:hAnsi="Times New Roman" w:cs="Times New Roman"/>
          <w:sz w:val="24"/>
          <w:szCs w:val="24"/>
          <w:lang w:val="fr-SN"/>
        </w:rPr>
        <w:t xml:space="preserve">talents, </w:t>
      </w:r>
      <w:r>
        <w:rPr>
          <w:rFonts w:ascii="Times New Roman" w:hAnsi="Times New Roman" w:cs="Times New Roman"/>
          <w:sz w:val="24"/>
          <w:szCs w:val="24"/>
          <w:lang w:val="fr-SN"/>
        </w:rPr>
        <w:t xml:space="preserve">fidélisation </w:t>
      </w:r>
      <w:r w:rsidR="0094118A" w:rsidRPr="00433C74">
        <w:rPr>
          <w:rFonts w:ascii="Times New Roman" w:hAnsi="Times New Roman" w:cs="Times New Roman"/>
          <w:sz w:val="24"/>
          <w:szCs w:val="24"/>
          <w:lang w:val="fr-SN"/>
        </w:rPr>
        <w:t>etc.</w:t>
      </w:r>
      <w:r>
        <w:rPr>
          <w:rFonts w:ascii="Times New Roman" w:hAnsi="Times New Roman" w:cs="Times New Roman"/>
          <w:sz w:val="24"/>
          <w:szCs w:val="24"/>
          <w:lang w:val="fr-SN"/>
        </w:rPr>
        <w:t xml:space="preserve"> ; </w:t>
      </w:r>
    </w:p>
    <w:p w14:paraId="31ADDEE1" w14:textId="693F7358" w:rsidR="00433C74" w:rsidRDefault="00433C74" w:rsidP="00E93AB8">
      <w:pPr>
        <w:pStyle w:val="Paragraphedeliste"/>
        <w:numPr>
          <w:ilvl w:val="1"/>
          <w:numId w:val="18"/>
        </w:numPr>
        <w:spacing w:after="0" w:line="276" w:lineRule="auto"/>
        <w:ind w:left="1040"/>
        <w:jc w:val="both"/>
        <w:rPr>
          <w:rFonts w:ascii="Times New Roman" w:hAnsi="Times New Roman" w:cs="Times New Roman"/>
          <w:sz w:val="24"/>
          <w:szCs w:val="24"/>
          <w:lang w:val="fr-SN"/>
        </w:rPr>
      </w:pPr>
      <w:r w:rsidRPr="7EC9FA87">
        <w:rPr>
          <w:rFonts w:ascii="Times New Roman" w:hAnsi="Times New Roman" w:cs="Times New Roman"/>
          <w:sz w:val="24"/>
          <w:szCs w:val="24"/>
          <w:lang w:val="fr-SN"/>
        </w:rPr>
        <w:t>D</w:t>
      </w:r>
      <w:r w:rsidR="0094118A" w:rsidRPr="7EC9FA87">
        <w:rPr>
          <w:rFonts w:ascii="Times New Roman" w:hAnsi="Times New Roman" w:cs="Times New Roman"/>
          <w:sz w:val="24"/>
          <w:szCs w:val="24"/>
          <w:lang w:val="fr-SN"/>
        </w:rPr>
        <w:t>e la culture interne</w:t>
      </w:r>
      <w:r w:rsidRPr="7EC9FA87">
        <w:rPr>
          <w:rFonts w:ascii="Times New Roman" w:hAnsi="Times New Roman" w:cs="Times New Roman"/>
          <w:sz w:val="24"/>
          <w:szCs w:val="24"/>
          <w:lang w:val="fr-SN"/>
        </w:rPr>
        <w:t> : renforcement de la diversité,</w:t>
      </w:r>
      <w:r w:rsidR="0094118A" w:rsidRPr="7EC9FA87">
        <w:rPr>
          <w:rFonts w:ascii="Times New Roman" w:hAnsi="Times New Roman" w:cs="Times New Roman"/>
          <w:sz w:val="24"/>
          <w:szCs w:val="24"/>
          <w:lang w:val="fr-SN"/>
        </w:rPr>
        <w:t xml:space="preserve"> </w:t>
      </w:r>
      <w:r w:rsidR="1EDAB0AD" w:rsidRPr="7EC9FA87">
        <w:rPr>
          <w:rFonts w:ascii="Times New Roman" w:hAnsi="Times New Roman" w:cs="Times New Roman"/>
          <w:sz w:val="24"/>
          <w:szCs w:val="24"/>
          <w:lang w:val="fr-SN"/>
        </w:rPr>
        <w:t xml:space="preserve">meilleure ambiance de travail, </w:t>
      </w:r>
      <w:r w:rsidRPr="7EC9FA87">
        <w:rPr>
          <w:rFonts w:ascii="Times New Roman" w:hAnsi="Times New Roman" w:cs="Times New Roman"/>
          <w:sz w:val="24"/>
          <w:szCs w:val="24"/>
          <w:lang w:val="fr-SN"/>
        </w:rPr>
        <w:t xml:space="preserve">capaciter à </w:t>
      </w:r>
      <w:r w:rsidR="0094118A" w:rsidRPr="7EC9FA87">
        <w:rPr>
          <w:rFonts w:ascii="Times New Roman" w:hAnsi="Times New Roman" w:cs="Times New Roman"/>
          <w:sz w:val="24"/>
          <w:szCs w:val="24"/>
          <w:lang w:val="fr-SN"/>
        </w:rPr>
        <w:t>innov</w:t>
      </w:r>
      <w:r w:rsidRPr="7EC9FA87">
        <w:rPr>
          <w:rFonts w:ascii="Times New Roman" w:hAnsi="Times New Roman" w:cs="Times New Roman"/>
          <w:sz w:val="24"/>
          <w:szCs w:val="24"/>
          <w:lang w:val="fr-SN"/>
        </w:rPr>
        <w:t xml:space="preserve">er ; </w:t>
      </w:r>
    </w:p>
    <w:p w14:paraId="18B2D20B" w14:textId="100D4CA2" w:rsidR="00F37EE2" w:rsidRDefault="00433C74" w:rsidP="00E93AB8">
      <w:pPr>
        <w:pStyle w:val="Paragraphedeliste"/>
        <w:numPr>
          <w:ilvl w:val="1"/>
          <w:numId w:val="18"/>
        </w:numPr>
        <w:spacing w:after="0" w:line="276" w:lineRule="auto"/>
        <w:ind w:left="1040"/>
        <w:jc w:val="both"/>
        <w:rPr>
          <w:rFonts w:ascii="Times New Roman" w:hAnsi="Times New Roman" w:cs="Times New Roman"/>
          <w:sz w:val="24"/>
          <w:szCs w:val="24"/>
          <w:lang w:val="fr-SN"/>
        </w:rPr>
      </w:pPr>
      <w:r w:rsidRPr="7EC9FA87">
        <w:rPr>
          <w:rFonts w:ascii="Times New Roman" w:hAnsi="Times New Roman" w:cs="Times New Roman"/>
          <w:sz w:val="24"/>
          <w:szCs w:val="24"/>
          <w:lang w:val="fr-SN"/>
        </w:rPr>
        <w:t>D</w:t>
      </w:r>
      <w:r w:rsidR="0094118A" w:rsidRPr="7EC9FA87">
        <w:rPr>
          <w:rFonts w:ascii="Times New Roman" w:hAnsi="Times New Roman" w:cs="Times New Roman"/>
          <w:sz w:val="24"/>
          <w:szCs w:val="24"/>
          <w:lang w:val="fr-SN"/>
        </w:rPr>
        <w:t>es profits</w:t>
      </w:r>
      <w:r w:rsidRPr="7EC9FA87">
        <w:rPr>
          <w:rFonts w:ascii="Times New Roman" w:hAnsi="Times New Roman" w:cs="Times New Roman"/>
          <w:sz w:val="24"/>
          <w:szCs w:val="24"/>
          <w:lang w:val="fr-SN"/>
        </w:rPr>
        <w:t xml:space="preserve"> : accroissement </w:t>
      </w:r>
      <w:r w:rsidR="00C519F9" w:rsidRPr="7EC9FA87">
        <w:rPr>
          <w:rFonts w:ascii="Times New Roman" w:hAnsi="Times New Roman" w:cs="Times New Roman"/>
          <w:sz w:val="24"/>
          <w:szCs w:val="24"/>
          <w:lang w:val="fr-SN"/>
        </w:rPr>
        <w:t xml:space="preserve">de </w:t>
      </w:r>
      <w:r w:rsidRPr="7EC9FA87">
        <w:rPr>
          <w:rFonts w:ascii="Times New Roman" w:hAnsi="Times New Roman" w:cs="Times New Roman"/>
          <w:sz w:val="24"/>
          <w:szCs w:val="24"/>
          <w:lang w:val="fr-SN"/>
        </w:rPr>
        <w:t>parts de marché</w:t>
      </w:r>
      <w:r w:rsidR="00AF3CE0">
        <w:rPr>
          <w:rFonts w:ascii="Times New Roman" w:hAnsi="Times New Roman" w:cs="Times New Roman"/>
          <w:sz w:val="24"/>
          <w:szCs w:val="24"/>
          <w:lang w:val="fr-SN"/>
        </w:rPr>
        <w:t xml:space="preserve"> et rendements/revenus</w:t>
      </w:r>
      <w:r w:rsidR="000C4EED" w:rsidRPr="7EC9FA87">
        <w:rPr>
          <w:rFonts w:ascii="Times New Roman" w:hAnsi="Times New Roman" w:cs="Times New Roman"/>
          <w:sz w:val="24"/>
          <w:szCs w:val="24"/>
          <w:lang w:val="fr-SN"/>
        </w:rPr>
        <w:t xml:space="preserve">, </w:t>
      </w:r>
      <w:r w:rsidRPr="7EC9FA87">
        <w:rPr>
          <w:rFonts w:ascii="Times New Roman" w:hAnsi="Times New Roman" w:cs="Times New Roman"/>
          <w:sz w:val="24"/>
          <w:szCs w:val="24"/>
          <w:lang w:val="fr-SN"/>
        </w:rPr>
        <w:t xml:space="preserve">accès à </w:t>
      </w:r>
      <w:r w:rsidR="000C4EED" w:rsidRPr="7EC9FA87">
        <w:rPr>
          <w:rFonts w:ascii="Times New Roman" w:hAnsi="Times New Roman" w:cs="Times New Roman"/>
          <w:sz w:val="24"/>
          <w:szCs w:val="24"/>
          <w:lang w:val="fr-SN"/>
        </w:rPr>
        <w:t>des opportunités (fiscales, partenariale…)</w:t>
      </w:r>
      <w:r w:rsidR="0094118A" w:rsidRPr="7EC9FA87">
        <w:rPr>
          <w:rFonts w:ascii="Times New Roman" w:hAnsi="Times New Roman" w:cs="Times New Roman"/>
          <w:sz w:val="24"/>
          <w:szCs w:val="24"/>
          <w:lang w:val="fr-SN"/>
        </w:rPr>
        <w:t xml:space="preserve"> etc.</w:t>
      </w:r>
      <w:r w:rsidR="00F37EE2" w:rsidRPr="7EC9FA87">
        <w:rPr>
          <w:rFonts w:ascii="Times New Roman" w:hAnsi="Times New Roman" w:cs="Times New Roman"/>
          <w:sz w:val="24"/>
          <w:szCs w:val="24"/>
          <w:lang w:val="fr-SN"/>
        </w:rPr>
        <w:t xml:space="preserve"> </w:t>
      </w:r>
    </w:p>
    <w:p w14:paraId="0B6F5ECF" w14:textId="5FB38CFA" w:rsidR="3FEC7DA6" w:rsidRDefault="004B6547" w:rsidP="7EC9FA87">
      <w:pPr>
        <w:pStyle w:val="Paragraphedeliste"/>
        <w:numPr>
          <w:ilvl w:val="1"/>
          <w:numId w:val="18"/>
        </w:numPr>
        <w:spacing w:after="0" w:line="276" w:lineRule="auto"/>
        <w:ind w:left="1040"/>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De </w:t>
      </w:r>
      <w:r w:rsidR="3FEC7DA6" w:rsidRPr="7EC9FA87">
        <w:rPr>
          <w:rFonts w:ascii="Times New Roman" w:hAnsi="Times New Roman" w:cs="Times New Roman"/>
          <w:sz w:val="24"/>
          <w:szCs w:val="24"/>
          <w:lang w:val="fr-SN"/>
        </w:rPr>
        <w:t>leur image</w:t>
      </w:r>
      <w:r w:rsidR="318A41B7" w:rsidRPr="7EC9FA87">
        <w:rPr>
          <w:rFonts w:ascii="Times New Roman" w:hAnsi="Times New Roman" w:cs="Times New Roman"/>
          <w:sz w:val="24"/>
          <w:szCs w:val="24"/>
          <w:lang w:val="fr-SN"/>
        </w:rPr>
        <w:t xml:space="preserve"> et/ou visibilité</w:t>
      </w:r>
    </w:p>
    <w:p w14:paraId="6432D502" w14:textId="34CBFCCB" w:rsidR="00584F50" w:rsidRDefault="00D8224C" w:rsidP="00112C0D">
      <w:pPr>
        <w:pStyle w:val="Paragraphedeliste"/>
        <w:numPr>
          <w:ilvl w:val="0"/>
          <w:numId w:val="9"/>
        </w:num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Les conditions de réplication des expériences auprès d’autres entreprises (évoluant dans les mêmes contextes ou dans d’autres contexte). </w:t>
      </w:r>
      <w:r w:rsidR="00584F50">
        <w:rPr>
          <w:rFonts w:ascii="Times New Roman" w:hAnsi="Times New Roman" w:cs="Times New Roman"/>
          <w:sz w:val="24"/>
          <w:szCs w:val="24"/>
          <w:lang w:val="fr-SN"/>
        </w:rPr>
        <w:t xml:space="preserve">  </w:t>
      </w:r>
    </w:p>
    <w:p w14:paraId="4E884C27" w14:textId="77777777" w:rsidR="00E93AB8" w:rsidRDefault="00E93AB8" w:rsidP="00E93AB8">
      <w:pPr>
        <w:pStyle w:val="Paragraphedeliste"/>
        <w:spacing w:after="0" w:line="276" w:lineRule="auto"/>
        <w:jc w:val="both"/>
        <w:rPr>
          <w:rFonts w:ascii="Times New Roman" w:hAnsi="Times New Roman" w:cs="Times New Roman"/>
          <w:sz w:val="24"/>
          <w:szCs w:val="24"/>
          <w:lang w:val="fr-SN"/>
        </w:rPr>
      </w:pPr>
    </w:p>
    <w:p w14:paraId="7701B160" w14:textId="1F2E6BB2" w:rsidR="00825207" w:rsidRPr="00E93AB8" w:rsidRDefault="0094118A" w:rsidP="00E93AB8">
      <w:pPr>
        <w:pStyle w:val="Paragraphedeliste"/>
        <w:numPr>
          <w:ilvl w:val="1"/>
          <w:numId w:val="18"/>
        </w:numPr>
        <w:spacing w:after="0" w:line="240" w:lineRule="auto"/>
        <w:jc w:val="both"/>
        <w:rPr>
          <w:rFonts w:ascii="Times New Roman" w:eastAsia="SimSun" w:hAnsi="Times New Roman" w:cs="Times New Roman"/>
          <w:b/>
          <w:color w:val="0077C8"/>
          <w:kern w:val="0"/>
          <w:sz w:val="24"/>
          <w:szCs w:val="24"/>
          <w14:ligatures w14:val="none"/>
        </w:rPr>
      </w:pPr>
      <w:r w:rsidRPr="7EC9FA87">
        <w:rPr>
          <w:rFonts w:ascii="Times New Roman" w:eastAsia="SimSun" w:hAnsi="Times New Roman" w:cs="Times New Roman"/>
          <w:b/>
          <w:bCs/>
          <w:color w:val="0077C8"/>
          <w:kern w:val="0"/>
          <w:sz w:val="24"/>
          <w:szCs w:val="24"/>
          <w14:ligatures w14:val="none"/>
        </w:rPr>
        <w:t xml:space="preserve">Périmètre </w:t>
      </w:r>
      <w:r w:rsidR="00825207" w:rsidRPr="7EC9FA87">
        <w:rPr>
          <w:rFonts w:ascii="Times New Roman" w:eastAsia="SimSun" w:hAnsi="Times New Roman" w:cs="Times New Roman"/>
          <w:b/>
          <w:bCs/>
          <w:color w:val="0077C8"/>
          <w:kern w:val="0"/>
          <w:sz w:val="24"/>
          <w:szCs w:val="24"/>
          <w14:ligatures w14:val="none"/>
        </w:rPr>
        <w:t xml:space="preserve">de l’étude </w:t>
      </w:r>
      <w:r w:rsidR="00B3095F" w:rsidRPr="7EC9FA87">
        <w:rPr>
          <w:rFonts w:ascii="Times New Roman" w:eastAsia="SimSun" w:hAnsi="Times New Roman" w:cs="Times New Roman"/>
          <w:b/>
          <w:bCs/>
          <w:color w:val="0077C8"/>
          <w:kern w:val="0"/>
          <w:sz w:val="24"/>
          <w:szCs w:val="24"/>
          <w14:ligatures w14:val="none"/>
        </w:rPr>
        <w:t xml:space="preserve">et critère de sélection des entreprises </w:t>
      </w:r>
    </w:p>
    <w:p w14:paraId="3588A735" w14:textId="77777777" w:rsidR="00E93AB8" w:rsidRDefault="00E93AB8" w:rsidP="00856F0A">
      <w:pPr>
        <w:spacing w:after="0" w:line="276" w:lineRule="auto"/>
        <w:jc w:val="both"/>
        <w:rPr>
          <w:rFonts w:ascii="Times New Roman" w:hAnsi="Times New Roman" w:cs="Times New Roman"/>
          <w:sz w:val="24"/>
          <w:szCs w:val="24"/>
          <w:lang w:val="fr-SN"/>
        </w:rPr>
      </w:pPr>
    </w:p>
    <w:p w14:paraId="3A33F65D" w14:textId="2B809E81" w:rsidR="00856F0A" w:rsidRDefault="00112C0D" w:rsidP="10137D1B">
      <w:pPr>
        <w:spacing w:after="0" w:line="276" w:lineRule="auto"/>
        <w:jc w:val="both"/>
        <w:rPr>
          <w:rFonts w:ascii="Times New Roman" w:hAnsi="Times New Roman" w:cs="Times New Roman"/>
          <w:sz w:val="24"/>
          <w:szCs w:val="24"/>
          <w:lang w:val="fr-SN"/>
        </w:rPr>
      </w:pPr>
      <w:r w:rsidRPr="10137D1B">
        <w:rPr>
          <w:rFonts w:ascii="Times New Roman" w:hAnsi="Times New Roman" w:cs="Times New Roman"/>
          <w:sz w:val="24"/>
          <w:szCs w:val="24"/>
          <w:lang w:val="fr-SN"/>
        </w:rPr>
        <w:t>L</w:t>
      </w:r>
      <w:r w:rsidR="0C5A1647" w:rsidRPr="10137D1B">
        <w:rPr>
          <w:rFonts w:ascii="Times New Roman" w:hAnsi="Times New Roman" w:cs="Times New Roman"/>
          <w:sz w:val="24"/>
          <w:szCs w:val="24"/>
          <w:lang w:val="fr-SN"/>
        </w:rPr>
        <w:t>’</w:t>
      </w:r>
      <w:r w:rsidRPr="10137D1B">
        <w:rPr>
          <w:rFonts w:ascii="Times New Roman" w:hAnsi="Times New Roman" w:cs="Times New Roman"/>
          <w:sz w:val="24"/>
          <w:szCs w:val="24"/>
          <w:lang w:val="fr-SN"/>
        </w:rPr>
        <w:t xml:space="preserve">étude </w:t>
      </w:r>
      <w:r w:rsidR="62E53BB6" w:rsidRPr="10137D1B">
        <w:rPr>
          <w:rFonts w:ascii="Times New Roman" w:hAnsi="Times New Roman" w:cs="Times New Roman"/>
          <w:sz w:val="24"/>
          <w:szCs w:val="24"/>
          <w:lang w:val="fr-SN"/>
        </w:rPr>
        <w:t xml:space="preserve">business case </w:t>
      </w:r>
      <w:r w:rsidRPr="10137D1B">
        <w:rPr>
          <w:rFonts w:ascii="Times New Roman" w:hAnsi="Times New Roman" w:cs="Times New Roman"/>
          <w:sz w:val="24"/>
          <w:szCs w:val="24"/>
          <w:lang w:val="fr-SN"/>
        </w:rPr>
        <w:t>constituent une modalité de capitalisation des différentes expériences de recrutement inclusif mise en œuvre dans les pays d’intervention. Les livrables permettront ainsi de</w:t>
      </w:r>
      <w:r w:rsidR="00C519F9" w:rsidRPr="10137D1B">
        <w:rPr>
          <w:rFonts w:ascii="Times New Roman" w:hAnsi="Times New Roman" w:cs="Times New Roman"/>
          <w:sz w:val="24"/>
          <w:szCs w:val="24"/>
          <w:lang w:val="fr-SN"/>
        </w:rPr>
        <w:t xml:space="preserve"> mieux connaitre les zones de changements, de </w:t>
      </w:r>
      <w:r w:rsidRPr="10137D1B">
        <w:rPr>
          <w:rFonts w:ascii="Times New Roman" w:hAnsi="Times New Roman" w:cs="Times New Roman"/>
          <w:sz w:val="24"/>
          <w:szCs w:val="24"/>
          <w:lang w:val="fr-SN"/>
        </w:rPr>
        <w:t>vulgariser</w:t>
      </w:r>
      <w:r w:rsidR="00CF43BF" w:rsidRPr="10137D1B">
        <w:rPr>
          <w:rFonts w:ascii="Times New Roman" w:hAnsi="Times New Roman" w:cs="Times New Roman"/>
          <w:sz w:val="24"/>
          <w:szCs w:val="24"/>
          <w:lang w:val="fr-SN"/>
        </w:rPr>
        <w:t xml:space="preserve"> </w:t>
      </w:r>
      <w:r w:rsidR="00856F0A" w:rsidRPr="10137D1B">
        <w:rPr>
          <w:rFonts w:ascii="Times New Roman" w:hAnsi="Times New Roman" w:cs="Times New Roman"/>
          <w:sz w:val="24"/>
          <w:szCs w:val="24"/>
          <w:lang w:val="fr-SN"/>
        </w:rPr>
        <w:t xml:space="preserve">les bonnes pratiques </w:t>
      </w:r>
      <w:r w:rsidR="00CF43BF" w:rsidRPr="10137D1B">
        <w:rPr>
          <w:rFonts w:ascii="Times New Roman" w:hAnsi="Times New Roman" w:cs="Times New Roman"/>
          <w:sz w:val="24"/>
          <w:szCs w:val="24"/>
          <w:lang w:val="fr-SN"/>
        </w:rPr>
        <w:t xml:space="preserve">tout en </w:t>
      </w:r>
      <w:r w:rsidR="00856F0A" w:rsidRPr="10137D1B">
        <w:rPr>
          <w:rFonts w:ascii="Times New Roman" w:hAnsi="Times New Roman" w:cs="Times New Roman"/>
          <w:sz w:val="24"/>
          <w:szCs w:val="24"/>
          <w:lang w:val="fr-SN"/>
        </w:rPr>
        <w:t>fourni</w:t>
      </w:r>
      <w:r w:rsidR="00CF43BF" w:rsidRPr="10137D1B">
        <w:rPr>
          <w:rFonts w:ascii="Times New Roman" w:hAnsi="Times New Roman" w:cs="Times New Roman"/>
          <w:sz w:val="24"/>
          <w:szCs w:val="24"/>
          <w:lang w:val="fr-SN"/>
        </w:rPr>
        <w:t xml:space="preserve">ssant </w:t>
      </w:r>
      <w:r w:rsidR="00856F0A" w:rsidRPr="10137D1B">
        <w:rPr>
          <w:rFonts w:ascii="Times New Roman" w:hAnsi="Times New Roman" w:cs="Times New Roman"/>
          <w:sz w:val="24"/>
          <w:szCs w:val="24"/>
          <w:lang w:val="fr-SN"/>
        </w:rPr>
        <w:t xml:space="preserve">des clés </w:t>
      </w:r>
      <w:r w:rsidR="00CF43BF" w:rsidRPr="10137D1B">
        <w:rPr>
          <w:rFonts w:ascii="Times New Roman" w:hAnsi="Times New Roman" w:cs="Times New Roman"/>
          <w:sz w:val="24"/>
          <w:szCs w:val="24"/>
          <w:lang w:val="fr-SN"/>
        </w:rPr>
        <w:t xml:space="preserve">pour permettre à d’autres </w:t>
      </w:r>
      <w:r w:rsidR="00856F0A" w:rsidRPr="10137D1B">
        <w:rPr>
          <w:rFonts w:ascii="Times New Roman" w:hAnsi="Times New Roman" w:cs="Times New Roman"/>
          <w:sz w:val="24"/>
          <w:szCs w:val="24"/>
          <w:lang w:val="fr-SN"/>
        </w:rPr>
        <w:t xml:space="preserve">entreprises d’entamer leur propre processus inclusif.  </w:t>
      </w:r>
    </w:p>
    <w:p w14:paraId="34E3F611" w14:textId="06A013EF" w:rsidR="00CF43BF" w:rsidRDefault="00F20B99" w:rsidP="00C1431B">
      <w:pPr>
        <w:spacing w:after="0" w:line="276" w:lineRule="auto"/>
        <w:jc w:val="both"/>
        <w:rPr>
          <w:rFonts w:ascii="Times New Roman" w:hAnsi="Times New Roman" w:cs="Times New Roman"/>
          <w:sz w:val="24"/>
          <w:szCs w:val="24"/>
          <w:lang w:val="fr-SN"/>
        </w:rPr>
      </w:pPr>
      <w:r w:rsidRPr="00C1431B">
        <w:rPr>
          <w:rFonts w:ascii="Times New Roman" w:hAnsi="Times New Roman" w:cs="Times New Roman"/>
          <w:sz w:val="24"/>
          <w:szCs w:val="24"/>
          <w:lang w:val="fr-SN"/>
        </w:rPr>
        <w:t>L</w:t>
      </w:r>
      <w:r w:rsidR="3FC8A0B6" w:rsidRPr="00C1431B">
        <w:rPr>
          <w:rFonts w:ascii="Times New Roman" w:hAnsi="Times New Roman" w:cs="Times New Roman"/>
          <w:sz w:val="24"/>
          <w:szCs w:val="24"/>
          <w:lang w:val="fr-SN"/>
        </w:rPr>
        <w:t>’</w:t>
      </w:r>
      <w:r w:rsidRPr="00C1431B">
        <w:rPr>
          <w:rFonts w:ascii="Times New Roman" w:hAnsi="Times New Roman" w:cs="Times New Roman"/>
          <w:sz w:val="24"/>
          <w:szCs w:val="24"/>
          <w:lang w:val="fr-SN"/>
        </w:rPr>
        <w:t xml:space="preserve">étude Business case </w:t>
      </w:r>
      <w:r w:rsidRPr="10137D1B">
        <w:rPr>
          <w:rFonts w:ascii="Times New Roman" w:hAnsi="Times New Roman" w:cs="Times New Roman"/>
          <w:b/>
          <w:bCs/>
          <w:sz w:val="24"/>
          <w:szCs w:val="24"/>
          <w:lang w:val="fr-SN"/>
        </w:rPr>
        <w:t xml:space="preserve">concerneront </w:t>
      </w:r>
      <w:r w:rsidR="00CF43BF" w:rsidRPr="10137D1B">
        <w:rPr>
          <w:rFonts w:ascii="Times New Roman" w:hAnsi="Times New Roman" w:cs="Times New Roman"/>
          <w:b/>
          <w:bCs/>
          <w:sz w:val="24"/>
          <w:szCs w:val="24"/>
          <w:lang w:val="fr-SN"/>
        </w:rPr>
        <w:t>2</w:t>
      </w:r>
      <w:r w:rsidRPr="10137D1B">
        <w:rPr>
          <w:rFonts w:ascii="Times New Roman" w:hAnsi="Times New Roman" w:cs="Times New Roman"/>
          <w:b/>
          <w:bCs/>
          <w:sz w:val="24"/>
          <w:szCs w:val="24"/>
          <w:lang w:val="fr-SN"/>
        </w:rPr>
        <w:t xml:space="preserve"> pays d’intervention du projet (</w:t>
      </w:r>
      <w:r w:rsidR="356E9CA7" w:rsidRPr="10137D1B">
        <w:rPr>
          <w:rFonts w:ascii="Times New Roman" w:hAnsi="Times New Roman" w:cs="Times New Roman"/>
          <w:b/>
          <w:bCs/>
          <w:sz w:val="24"/>
          <w:szCs w:val="24"/>
          <w:lang w:val="fr-SN"/>
        </w:rPr>
        <w:t>le Sénégal et le Maroc</w:t>
      </w:r>
      <w:r w:rsidRPr="10137D1B">
        <w:rPr>
          <w:rFonts w:ascii="Times New Roman" w:hAnsi="Times New Roman" w:cs="Times New Roman"/>
          <w:b/>
          <w:bCs/>
          <w:sz w:val="24"/>
          <w:szCs w:val="24"/>
          <w:lang w:val="fr-SN"/>
        </w:rPr>
        <w:t>)</w:t>
      </w:r>
      <w:r w:rsidRPr="00C1431B">
        <w:rPr>
          <w:rFonts w:ascii="Times New Roman" w:hAnsi="Times New Roman" w:cs="Times New Roman"/>
          <w:sz w:val="24"/>
          <w:szCs w:val="24"/>
          <w:lang w:val="fr-SN"/>
        </w:rPr>
        <w:t xml:space="preserve">. </w:t>
      </w:r>
      <w:r w:rsidR="00CF43BF" w:rsidRPr="0064490C">
        <w:rPr>
          <w:rFonts w:ascii="Times New Roman" w:hAnsi="Times New Roman" w:cs="Times New Roman"/>
          <w:sz w:val="24"/>
          <w:szCs w:val="24"/>
          <w:lang w:val="fr-SN"/>
        </w:rPr>
        <w:t>Dans chaque</w:t>
      </w:r>
      <w:r w:rsidR="00CF43BF">
        <w:rPr>
          <w:rFonts w:ascii="Times New Roman" w:hAnsi="Times New Roman" w:cs="Times New Roman"/>
          <w:sz w:val="24"/>
          <w:szCs w:val="24"/>
          <w:lang w:val="fr-SN"/>
        </w:rPr>
        <w:t xml:space="preserve"> pays ciblé par l’étude, l’équipe projet et le consultant </w:t>
      </w:r>
      <w:r w:rsidR="00433C74">
        <w:rPr>
          <w:rFonts w:ascii="Times New Roman" w:hAnsi="Times New Roman" w:cs="Times New Roman"/>
          <w:sz w:val="24"/>
          <w:szCs w:val="24"/>
          <w:lang w:val="fr-SN"/>
        </w:rPr>
        <w:t xml:space="preserve">procéderont à la validation de la méthodologie et </w:t>
      </w:r>
      <w:r w:rsidR="00CF43BF">
        <w:rPr>
          <w:rFonts w:ascii="Times New Roman" w:hAnsi="Times New Roman" w:cs="Times New Roman"/>
          <w:sz w:val="24"/>
          <w:szCs w:val="24"/>
          <w:lang w:val="fr-SN"/>
        </w:rPr>
        <w:t>sélectionneront les entreprises sur la base des critères indicatifs suivant</w:t>
      </w:r>
      <w:r w:rsidR="00924313">
        <w:rPr>
          <w:rFonts w:ascii="Times New Roman" w:hAnsi="Times New Roman" w:cs="Times New Roman"/>
          <w:sz w:val="24"/>
          <w:szCs w:val="24"/>
          <w:lang w:val="fr-SN"/>
        </w:rPr>
        <w:t>s</w:t>
      </w:r>
      <w:r w:rsidR="00CF43BF">
        <w:rPr>
          <w:rFonts w:ascii="Times New Roman" w:hAnsi="Times New Roman" w:cs="Times New Roman"/>
          <w:sz w:val="24"/>
          <w:szCs w:val="24"/>
          <w:lang w:val="fr-SN"/>
        </w:rPr>
        <w:t xml:space="preserve"> : </w:t>
      </w:r>
    </w:p>
    <w:p w14:paraId="423FE68B" w14:textId="41B1C3C7" w:rsidR="00CF43BF" w:rsidRDefault="00CF43BF" w:rsidP="00CF43BF">
      <w:pPr>
        <w:pStyle w:val="Paragraphedeliste"/>
        <w:numPr>
          <w:ilvl w:val="0"/>
          <w:numId w:val="5"/>
        </w:num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Entreprise légalement constituée et opérant sur le territoire ou à l’international ; </w:t>
      </w:r>
    </w:p>
    <w:p w14:paraId="27131B8E" w14:textId="0D691CF7" w:rsidR="00CF43BF" w:rsidRDefault="00CF43BF" w:rsidP="00CF43BF">
      <w:pPr>
        <w:pStyle w:val="Paragraphedeliste"/>
        <w:numPr>
          <w:ilvl w:val="0"/>
          <w:numId w:val="5"/>
        </w:num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Entreprise</w:t>
      </w:r>
      <w:r w:rsidR="00924313">
        <w:rPr>
          <w:rFonts w:ascii="Times New Roman" w:hAnsi="Times New Roman" w:cs="Times New Roman"/>
          <w:sz w:val="24"/>
          <w:szCs w:val="24"/>
          <w:lang w:val="fr-SN"/>
        </w:rPr>
        <w:t>s</w:t>
      </w:r>
      <w:r>
        <w:rPr>
          <w:rFonts w:ascii="Times New Roman" w:hAnsi="Times New Roman" w:cs="Times New Roman"/>
          <w:sz w:val="24"/>
          <w:szCs w:val="24"/>
          <w:lang w:val="fr-SN"/>
        </w:rPr>
        <w:t xml:space="preserve"> accompagnée</w:t>
      </w:r>
      <w:r w:rsidR="00924313">
        <w:rPr>
          <w:rFonts w:ascii="Times New Roman" w:hAnsi="Times New Roman" w:cs="Times New Roman"/>
          <w:sz w:val="24"/>
          <w:szCs w:val="24"/>
          <w:lang w:val="fr-SN"/>
        </w:rPr>
        <w:t>s</w:t>
      </w:r>
      <w:r>
        <w:rPr>
          <w:rFonts w:ascii="Times New Roman" w:hAnsi="Times New Roman" w:cs="Times New Roman"/>
          <w:sz w:val="24"/>
          <w:szCs w:val="24"/>
          <w:lang w:val="fr-SN"/>
        </w:rPr>
        <w:t xml:space="preserve"> par HI </w:t>
      </w:r>
      <w:r w:rsidR="00DB3C00">
        <w:rPr>
          <w:rFonts w:ascii="Times New Roman" w:hAnsi="Times New Roman" w:cs="Times New Roman"/>
          <w:sz w:val="24"/>
          <w:szCs w:val="24"/>
          <w:lang w:val="fr-SN"/>
        </w:rPr>
        <w:t xml:space="preserve">depuis la phase 1 seront prioritaires ; </w:t>
      </w:r>
    </w:p>
    <w:p w14:paraId="1F23C962" w14:textId="7019F722" w:rsidR="00B3095F" w:rsidRDefault="00B3095F" w:rsidP="00924313">
      <w:pPr>
        <w:pStyle w:val="Paragraphedeliste"/>
        <w:numPr>
          <w:ilvl w:val="0"/>
          <w:numId w:val="5"/>
        </w:num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Entreprises établis dans les zones concernées par la mise en œuvre du projet dans les pays choisis pour l’étude ; </w:t>
      </w:r>
    </w:p>
    <w:p w14:paraId="07BB0DDF" w14:textId="364D3A51" w:rsidR="00C519F9" w:rsidRDefault="00C519F9" w:rsidP="00C519F9">
      <w:pPr>
        <w:pStyle w:val="Paragraphedeliste"/>
        <w:numPr>
          <w:ilvl w:val="0"/>
          <w:numId w:val="5"/>
        </w:num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Entreprise mettant en œuvre une politique de recrutement inclusif avec une réelle prise en compte des normes </w:t>
      </w:r>
      <w:r w:rsidRPr="00B3095F">
        <w:rPr>
          <w:rFonts w:ascii="Times New Roman" w:hAnsi="Times New Roman" w:cs="Times New Roman"/>
          <w:sz w:val="24"/>
          <w:szCs w:val="24"/>
          <w:lang w:val="fr-SN"/>
        </w:rPr>
        <w:t>d’accessibilité</w:t>
      </w:r>
      <w:r>
        <w:rPr>
          <w:rFonts w:ascii="Times New Roman" w:hAnsi="Times New Roman" w:cs="Times New Roman"/>
          <w:sz w:val="24"/>
          <w:szCs w:val="24"/>
          <w:lang w:val="fr-SN"/>
        </w:rPr>
        <w:t> ;</w:t>
      </w:r>
    </w:p>
    <w:p w14:paraId="17B28678" w14:textId="53938FF7" w:rsidR="00B3095F" w:rsidRDefault="00B3095F" w:rsidP="00924313">
      <w:pPr>
        <w:pStyle w:val="Paragraphedeliste"/>
        <w:numPr>
          <w:ilvl w:val="0"/>
          <w:numId w:val="5"/>
        </w:numPr>
        <w:spacing w:after="0" w:line="276" w:lineRule="auto"/>
        <w:jc w:val="both"/>
        <w:rPr>
          <w:rFonts w:ascii="Times New Roman" w:hAnsi="Times New Roman" w:cs="Times New Roman"/>
          <w:sz w:val="24"/>
          <w:szCs w:val="24"/>
          <w:lang w:val="fr-SN"/>
        </w:rPr>
      </w:pPr>
      <w:r w:rsidRPr="7EC9FA87">
        <w:rPr>
          <w:rFonts w:ascii="Times New Roman" w:hAnsi="Times New Roman" w:cs="Times New Roman"/>
          <w:sz w:val="24"/>
          <w:szCs w:val="24"/>
          <w:lang w:val="fr-SN"/>
        </w:rPr>
        <w:t xml:space="preserve">Entreprise ayant au moins 50 salariés permanents ; </w:t>
      </w:r>
    </w:p>
    <w:p w14:paraId="360D65FC" w14:textId="00AC3817" w:rsidR="00B3095F" w:rsidRPr="006B4398" w:rsidRDefault="00DB3C00" w:rsidP="006B4398">
      <w:pPr>
        <w:pStyle w:val="Paragraphedeliste"/>
        <w:numPr>
          <w:ilvl w:val="0"/>
          <w:numId w:val="5"/>
        </w:num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Présence depuis au moins </w:t>
      </w:r>
      <w:r w:rsidR="00C2099C">
        <w:rPr>
          <w:rFonts w:ascii="Times New Roman" w:hAnsi="Times New Roman" w:cs="Times New Roman"/>
          <w:sz w:val="24"/>
          <w:szCs w:val="24"/>
          <w:lang w:val="fr-SN"/>
        </w:rPr>
        <w:t>1</w:t>
      </w:r>
      <w:r>
        <w:rPr>
          <w:rFonts w:ascii="Times New Roman" w:hAnsi="Times New Roman" w:cs="Times New Roman"/>
          <w:sz w:val="24"/>
          <w:szCs w:val="24"/>
          <w:lang w:val="fr-SN"/>
        </w:rPr>
        <w:t xml:space="preserve"> </w:t>
      </w:r>
      <w:r w:rsidR="00924313">
        <w:rPr>
          <w:rFonts w:ascii="Times New Roman" w:hAnsi="Times New Roman" w:cs="Times New Roman"/>
          <w:sz w:val="24"/>
          <w:szCs w:val="24"/>
          <w:lang w:val="fr-SN"/>
        </w:rPr>
        <w:t xml:space="preserve">an </w:t>
      </w:r>
      <w:r>
        <w:rPr>
          <w:rFonts w:ascii="Times New Roman" w:hAnsi="Times New Roman" w:cs="Times New Roman"/>
          <w:sz w:val="24"/>
          <w:szCs w:val="24"/>
          <w:lang w:val="fr-SN"/>
        </w:rPr>
        <w:t>(en continue ou par vague</w:t>
      </w:r>
      <w:r w:rsidR="00C519F9">
        <w:rPr>
          <w:rFonts w:ascii="Times New Roman" w:hAnsi="Times New Roman" w:cs="Times New Roman"/>
          <w:sz w:val="24"/>
          <w:szCs w:val="24"/>
          <w:lang w:val="fr-SN"/>
        </w:rPr>
        <w:t xml:space="preserve"> successives</w:t>
      </w:r>
      <w:r>
        <w:rPr>
          <w:rFonts w:ascii="Times New Roman" w:hAnsi="Times New Roman" w:cs="Times New Roman"/>
          <w:sz w:val="24"/>
          <w:szCs w:val="24"/>
          <w:lang w:val="fr-SN"/>
        </w:rPr>
        <w:t xml:space="preserve">) de travailleurs handicapés dans le staff de l’entreprise ; </w:t>
      </w:r>
    </w:p>
    <w:p w14:paraId="644BFF4E" w14:textId="1B9A2222" w:rsidR="00B3095F" w:rsidRDefault="00B3095F" w:rsidP="00B3095F">
      <w:p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Sur la base de ces critères, un échantillon de</w:t>
      </w:r>
      <w:r w:rsidR="00C2099C">
        <w:rPr>
          <w:rFonts w:ascii="Times New Roman" w:hAnsi="Times New Roman" w:cs="Times New Roman"/>
          <w:sz w:val="24"/>
          <w:szCs w:val="24"/>
          <w:lang w:val="fr-SN"/>
        </w:rPr>
        <w:t xml:space="preserve"> 3 à</w:t>
      </w:r>
      <w:r>
        <w:rPr>
          <w:rFonts w:ascii="Times New Roman" w:hAnsi="Times New Roman" w:cs="Times New Roman"/>
          <w:sz w:val="24"/>
          <w:szCs w:val="24"/>
          <w:lang w:val="fr-SN"/>
        </w:rPr>
        <w:t xml:space="preserve"> 5 entreprises par pays sera sélectionné pour participer à l’étude business case. </w:t>
      </w:r>
    </w:p>
    <w:p w14:paraId="42F1E1E4" w14:textId="77777777" w:rsidR="00726EF1" w:rsidRDefault="00726EF1" w:rsidP="00C1431B">
      <w:pPr>
        <w:spacing w:after="0" w:line="276" w:lineRule="auto"/>
        <w:jc w:val="both"/>
        <w:rPr>
          <w:rFonts w:ascii="Times New Roman" w:hAnsi="Times New Roman" w:cs="Times New Roman"/>
          <w:sz w:val="24"/>
          <w:szCs w:val="24"/>
          <w:lang w:val="fr-SN"/>
        </w:rPr>
      </w:pPr>
    </w:p>
    <w:p w14:paraId="18334824" w14:textId="52B12AB9" w:rsidR="00726EF1" w:rsidRPr="00E93AB8" w:rsidRDefault="00726EF1" w:rsidP="00E93AB8">
      <w:pPr>
        <w:pStyle w:val="Paragraphedeliste"/>
        <w:numPr>
          <w:ilvl w:val="0"/>
          <w:numId w:val="17"/>
        </w:numPr>
        <w:pBdr>
          <w:top w:val="single" w:sz="12" w:space="1" w:color="0077C8"/>
          <w:left w:val="single" w:sz="12" w:space="22" w:color="0077C8"/>
          <w:bottom w:val="single" w:sz="12" w:space="1" w:color="0077C8"/>
          <w:right w:val="single" w:sz="12" w:space="4" w:color="0077C8"/>
        </w:pBdr>
        <w:spacing w:after="0" w:line="240" w:lineRule="auto"/>
        <w:jc w:val="both"/>
        <w:rPr>
          <w:rFonts w:ascii="Times New Roman" w:eastAsia="SimSun" w:hAnsi="Times New Roman" w:cs="Times New Roman"/>
          <w:b/>
          <w:color w:val="0077C8"/>
          <w:kern w:val="0"/>
          <w:sz w:val="24"/>
          <w:szCs w:val="24"/>
          <w14:ligatures w14:val="none"/>
        </w:rPr>
      </w:pPr>
      <w:r w:rsidRPr="00E93AB8">
        <w:rPr>
          <w:rFonts w:ascii="Times New Roman" w:eastAsia="SimSun" w:hAnsi="Times New Roman" w:cs="Times New Roman"/>
          <w:b/>
          <w:color w:val="0077C8"/>
          <w:kern w:val="0"/>
          <w:sz w:val="24"/>
          <w:szCs w:val="24"/>
          <w14:ligatures w14:val="none"/>
        </w:rPr>
        <w:t>Méthodolo</w:t>
      </w:r>
      <w:r w:rsidR="00F05D31" w:rsidRPr="00E93AB8">
        <w:rPr>
          <w:rFonts w:ascii="Times New Roman" w:eastAsia="SimSun" w:hAnsi="Times New Roman" w:cs="Times New Roman"/>
          <w:b/>
          <w:color w:val="0077C8"/>
          <w:kern w:val="0"/>
          <w:sz w:val="24"/>
          <w:szCs w:val="24"/>
          <w14:ligatures w14:val="none"/>
        </w:rPr>
        <w:t>gie</w:t>
      </w:r>
    </w:p>
    <w:p w14:paraId="5D40C9F6" w14:textId="77777777" w:rsidR="00005301" w:rsidRDefault="00005301" w:rsidP="00D520F5">
      <w:pPr>
        <w:spacing w:after="0" w:line="276" w:lineRule="auto"/>
        <w:jc w:val="both"/>
        <w:rPr>
          <w:rFonts w:ascii="Times New Roman" w:hAnsi="Times New Roman" w:cs="Times New Roman"/>
          <w:sz w:val="24"/>
          <w:szCs w:val="24"/>
          <w:lang w:val="fr-SN"/>
        </w:rPr>
      </w:pPr>
    </w:p>
    <w:p w14:paraId="39801CE9" w14:textId="60113184" w:rsidR="00005301" w:rsidRDefault="00005301" w:rsidP="00D520F5">
      <w:p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Sur la base de ces indications</w:t>
      </w:r>
      <w:r w:rsidR="0083371C">
        <w:rPr>
          <w:rFonts w:ascii="Times New Roman" w:hAnsi="Times New Roman" w:cs="Times New Roman"/>
          <w:sz w:val="24"/>
          <w:szCs w:val="24"/>
          <w:lang w:val="fr-SN"/>
        </w:rPr>
        <w:t xml:space="preserve"> ci-dessus</w:t>
      </w:r>
      <w:r>
        <w:rPr>
          <w:rFonts w:ascii="Times New Roman" w:hAnsi="Times New Roman" w:cs="Times New Roman"/>
          <w:sz w:val="24"/>
          <w:szCs w:val="24"/>
          <w:lang w:val="fr-SN"/>
        </w:rPr>
        <w:t>, il revient au (à la) consultant (e) de proposer une méthodologie de collecte de données qualitatives. La méthodologie de travail et les outils de collectes (questionnaire et guide d’entretien) seront validés par le commanditaire et les chefs de projets pays avant d’être appliqués par le consultant.</w:t>
      </w:r>
    </w:p>
    <w:p w14:paraId="0DA348B3" w14:textId="77777777" w:rsidR="00AB733D" w:rsidRDefault="00AB733D" w:rsidP="00AB733D">
      <w:pPr>
        <w:spacing w:after="0" w:line="276" w:lineRule="auto"/>
        <w:jc w:val="both"/>
        <w:rPr>
          <w:rFonts w:ascii="Times New Roman" w:hAnsi="Times New Roman" w:cs="Times New Roman"/>
          <w:sz w:val="24"/>
          <w:szCs w:val="24"/>
          <w:lang w:val="fr-SN"/>
        </w:rPr>
      </w:pPr>
    </w:p>
    <w:p w14:paraId="4D58F51C" w14:textId="7AF11443" w:rsidR="00AB733D" w:rsidRDefault="00AB733D" w:rsidP="00AB733D">
      <w:p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La méthodologie de collecte d’information s’appuiera sur les étapes suivantes : </w:t>
      </w:r>
    </w:p>
    <w:p w14:paraId="68C00691" w14:textId="25633BEB" w:rsidR="00AB733D" w:rsidRDefault="00AB733D" w:rsidP="00AB733D">
      <w:pPr>
        <w:pStyle w:val="Paragraphedeliste"/>
        <w:numPr>
          <w:ilvl w:val="0"/>
          <w:numId w:val="5"/>
        </w:num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Une revue documentaire des productions du projet et de HI en matière d’emploi inclusif</w:t>
      </w:r>
      <w:r w:rsidR="0083371C">
        <w:rPr>
          <w:rFonts w:ascii="Times New Roman" w:hAnsi="Times New Roman" w:cs="Times New Roman"/>
          <w:sz w:val="24"/>
          <w:szCs w:val="24"/>
          <w:lang w:val="fr-SN"/>
        </w:rPr>
        <w:t> ;</w:t>
      </w:r>
    </w:p>
    <w:p w14:paraId="29C8C8E3" w14:textId="140A3491" w:rsidR="00AB733D" w:rsidRDefault="00AB733D" w:rsidP="00AB733D">
      <w:pPr>
        <w:pStyle w:val="Paragraphedeliste"/>
        <w:numPr>
          <w:ilvl w:val="0"/>
          <w:numId w:val="5"/>
        </w:num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Des interviews avec plusieurs services</w:t>
      </w:r>
      <w:r w:rsidR="0083371C">
        <w:rPr>
          <w:rFonts w:ascii="Times New Roman" w:hAnsi="Times New Roman" w:cs="Times New Roman"/>
          <w:sz w:val="24"/>
          <w:szCs w:val="24"/>
          <w:lang w:val="fr-SN"/>
        </w:rPr>
        <w:t>/acteurs</w:t>
      </w:r>
      <w:r>
        <w:rPr>
          <w:rFonts w:ascii="Times New Roman" w:hAnsi="Times New Roman" w:cs="Times New Roman"/>
          <w:sz w:val="24"/>
          <w:szCs w:val="24"/>
          <w:lang w:val="fr-SN"/>
        </w:rPr>
        <w:t xml:space="preserve"> des entreprises sélectionnées</w:t>
      </w:r>
      <w:r w:rsidR="0083371C">
        <w:rPr>
          <w:rFonts w:ascii="Times New Roman" w:hAnsi="Times New Roman" w:cs="Times New Roman"/>
          <w:sz w:val="24"/>
          <w:szCs w:val="24"/>
          <w:lang w:val="fr-SN"/>
        </w:rPr>
        <w:t> ;</w:t>
      </w:r>
    </w:p>
    <w:p w14:paraId="16CF68A3" w14:textId="4FFFB4E0" w:rsidR="00AB733D" w:rsidRDefault="00AB733D" w:rsidP="00AB733D">
      <w:pPr>
        <w:pStyle w:val="Paragraphedeliste"/>
        <w:numPr>
          <w:ilvl w:val="0"/>
          <w:numId w:val="5"/>
        </w:num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Des interviews avec les personnes recrutées dans le cadre de ces entreprises</w:t>
      </w:r>
      <w:r w:rsidR="0083371C">
        <w:rPr>
          <w:rFonts w:ascii="Times New Roman" w:hAnsi="Times New Roman" w:cs="Times New Roman"/>
          <w:sz w:val="24"/>
          <w:szCs w:val="24"/>
          <w:lang w:val="fr-SN"/>
        </w:rPr>
        <w:t xml:space="preserve"> ; </w:t>
      </w:r>
    </w:p>
    <w:p w14:paraId="451A0485" w14:textId="7FE68D7F" w:rsidR="0083371C" w:rsidRDefault="0083371C" w:rsidP="00AB733D">
      <w:pPr>
        <w:pStyle w:val="Paragraphedeliste"/>
        <w:numPr>
          <w:ilvl w:val="0"/>
          <w:numId w:val="5"/>
        </w:numPr>
        <w:spacing w:after="0" w:line="276" w:lineRule="auto"/>
        <w:jc w:val="both"/>
        <w:rPr>
          <w:rFonts w:ascii="Times New Roman" w:hAnsi="Times New Roman" w:cs="Times New Roman"/>
          <w:sz w:val="24"/>
          <w:szCs w:val="24"/>
          <w:lang w:val="fr-SN"/>
        </w:rPr>
      </w:pPr>
      <w:r w:rsidRPr="7EC9FA87">
        <w:rPr>
          <w:rFonts w:ascii="Times New Roman" w:hAnsi="Times New Roman" w:cs="Times New Roman"/>
          <w:sz w:val="24"/>
          <w:szCs w:val="24"/>
          <w:lang w:val="fr-SN"/>
        </w:rPr>
        <w:t xml:space="preserve">Des focus groupes mobilisant </w:t>
      </w:r>
      <w:r w:rsidR="00F57B93">
        <w:rPr>
          <w:rFonts w:ascii="Times New Roman" w:hAnsi="Times New Roman" w:cs="Times New Roman"/>
          <w:sz w:val="24"/>
          <w:szCs w:val="24"/>
          <w:lang w:val="fr-SN"/>
        </w:rPr>
        <w:t xml:space="preserve">des </w:t>
      </w:r>
      <w:r w:rsidR="00683C8A">
        <w:rPr>
          <w:rFonts w:ascii="Times New Roman" w:hAnsi="Times New Roman" w:cs="Times New Roman"/>
          <w:sz w:val="24"/>
          <w:szCs w:val="24"/>
          <w:lang w:val="fr-SN"/>
        </w:rPr>
        <w:t xml:space="preserve">salariés </w:t>
      </w:r>
      <w:r w:rsidR="00C2099C">
        <w:rPr>
          <w:rFonts w:ascii="Times New Roman" w:hAnsi="Times New Roman" w:cs="Times New Roman"/>
          <w:sz w:val="24"/>
          <w:szCs w:val="24"/>
          <w:lang w:val="fr-SN"/>
        </w:rPr>
        <w:t>e</w:t>
      </w:r>
      <w:r w:rsidR="00C2099C" w:rsidRPr="00C2099C">
        <w:rPr>
          <w:rFonts w:ascii="Times New Roman" w:hAnsi="Times New Roman" w:cs="Times New Roman"/>
          <w:sz w:val="24"/>
          <w:szCs w:val="24"/>
          <w:lang w:val="fr-SN"/>
        </w:rPr>
        <w:t xml:space="preserve">n relation avec les personnes en situation de handicap </w:t>
      </w:r>
      <w:r w:rsidR="009B0CF0">
        <w:rPr>
          <w:rFonts w:ascii="Times New Roman" w:hAnsi="Times New Roman" w:cs="Times New Roman"/>
          <w:sz w:val="24"/>
          <w:szCs w:val="24"/>
          <w:lang w:val="fr-SN"/>
        </w:rPr>
        <w:t xml:space="preserve">dans les </w:t>
      </w:r>
      <w:r w:rsidR="00683C8A">
        <w:rPr>
          <w:rFonts w:ascii="Times New Roman" w:hAnsi="Times New Roman" w:cs="Times New Roman"/>
          <w:sz w:val="24"/>
          <w:szCs w:val="24"/>
          <w:lang w:val="fr-SN"/>
        </w:rPr>
        <w:t>entreprise</w:t>
      </w:r>
      <w:r w:rsidR="009B0CF0">
        <w:rPr>
          <w:rFonts w:ascii="Times New Roman" w:hAnsi="Times New Roman" w:cs="Times New Roman"/>
          <w:sz w:val="24"/>
          <w:szCs w:val="24"/>
          <w:lang w:val="fr-SN"/>
        </w:rPr>
        <w:t>s</w:t>
      </w:r>
      <w:r w:rsidRPr="7EC9FA87">
        <w:rPr>
          <w:rFonts w:ascii="Times New Roman" w:hAnsi="Times New Roman" w:cs="Times New Roman"/>
          <w:sz w:val="24"/>
          <w:szCs w:val="24"/>
          <w:lang w:val="fr-SN"/>
        </w:rPr>
        <w:t xml:space="preserve">. </w:t>
      </w:r>
    </w:p>
    <w:p w14:paraId="3EBD3041" w14:textId="77777777" w:rsidR="00AB733D" w:rsidRDefault="00AB733D" w:rsidP="00D520F5">
      <w:pPr>
        <w:spacing w:after="0" w:line="276" w:lineRule="auto"/>
        <w:jc w:val="both"/>
        <w:rPr>
          <w:rFonts w:ascii="Times New Roman" w:hAnsi="Times New Roman" w:cs="Times New Roman"/>
          <w:sz w:val="24"/>
          <w:szCs w:val="24"/>
          <w:lang w:val="fr-SN"/>
        </w:rPr>
      </w:pPr>
    </w:p>
    <w:p w14:paraId="752A5A40" w14:textId="37545E22" w:rsidR="00D520F5" w:rsidRDefault="00005301" w:rsidP="00D520F5">
      <w:p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t>Le nombre d’interview et de focus groupe à organiser dans chaque entreprise sera défini en lien avec les équipes projets. De manière indicative, il est attendu l’organisation d’au moins 7 interviews par entreprises (70) complétés par 2 focus groupes</w:t>
      </w:r>
      <w:r w:rsidR="00AF74EF">
        <w:rPr>
          <w:rFonts w:ascii="Times New Roman" w:hAnsi="Times New Roman" w:cs="Times New Roman"/>
          <w:sz w:val="24"/>
          <w:szCs w:val="24"/>
          <w:lang w:val="fr-SN"/>
        </w:rPr>
        <w:t xml:space="preserve"> par entreprise</w:t>
      </w:r>
      <w:r>
        <w:rPr>
          <w:rFonts w:ascii="Times New Roman" w:hAnsi="Times New Roman" w:cs="Times New Roman"/>
          <w:sz w:val="24"/>
          <w:szCs w:val="24"/>
          <w:lang w:val="fr-SN"/>
        </w:rPr>
        <w:t xml:space="preserve"> (20).  </w:t>
      </w:r>
    </w:p>
    <w:p w14:paraId="7F9304E7" w14:textId="77777777" w:rsidR="00DB14CC" w:rsidRDefault="00DB14CC" w:rsidP="00C1431B">
      <w:pPr>
        <w:spacing w:after="0" w:line="276" w:lineRule="auto"/>
        <w:jc w:val="both"/>
        <w:rPr>
          <w:rFonts w:ascii="Times New Roman" w:hAnsi="Times New Roman" w:cs="Times New Roman"/>
          <w:sz w:val="24"/>
          <w:szCs w:val="24"/>
          <w:lang w:val="fr-SN"/>
        </w:rPr>
      </w:pPr>
    </w:p>
    <w:p w14:paraId="146C0C9A" w14:textId="14784984" w:rsidR="00AB733D" w:rsidRDefault="00AB733D" w:rsidP="00C1431B">
      <w:pPr>
        <w:spacing w:after="0" w:line="276" w:lineRule="auto"/>
        <w:jc w:val="both"/>
        <w:rPr>
          <w:rFonts w:ascii="Times New Roman" w:hAnsi="Times New Roman" w:cs="Times New Roman"/>
          <w:sz w:val="24"/>
          <w:szCs w:val="24"/>
          <w:lang w:val="fr-SN"/>
        </w:rPr>
      </w:pPr>
      <w:r>
        <w:rPr>
          <w:rFonts w:ascii="Times New Roman" w:hAnsi="Times New Roman" w:cs="Times New Roman"/>
          <w:sz w:val="24"/>
          <w:szCs w:val="24"/>
          <w:lang w:val="fr-SN"/>
        </w:rPr>
        <w:lastRenderedPageBreak/>
        <w:t xml:space="preserve">Le (la) consultant (e) conduira directement les sessions d’échanges avec les entreprises ciblées. </w:t>
      </w:r>
      <w:r w:rsidR="00AF74EF">
        <w:rPr>
          <w:rFonts w:ascii="Times New Roman" w:hAnsi="Times New Roman" w:cs="Times New Roman"/>
          <w:sz w:val="24"/>
          <w:szCs w:val="24"/>
          <w:lang w:val="fr-SN"/>
        </w:rPr>
        <w:t>Un déplacement dans chaque pays concerné par l’étude est ainsi nécessaire</w:t>
      </w:r>
      <w:r>
        <w:rPr>
          <w:rFonts w:ascii="Times New Roman" w:hAnsi="Times New Roman" w:cs="Times New Roman"/>
          <w:sz w:val="24"/>
          <w:szCs w:val="24"/>
          <w:lang w:val="fr-SN"/>
        </w:rPr>
        <w:t xml:space="preserve">. Il (elle) sera appuyé par les équipes projets dans la prise de contact avec les entreprises. </w:t>
      </w:r>
    </w:p>
    <w:p w14:paraId="534D7369" w14:textId="77777777" w:rsidR="00AB733D" w:rsidRDefault="00AB733D" w:rsidP="00C1431B">
      <w:pPr>
        <w:spacing w:after="0" w:line="276" w:lineRule="auto"/>
        <w:jc w:val="both"/>
        <w:rPr>
          <w:rFonts w:ascii="Times New Roman" w:hAnsi="Times New Roman" w:cs="Times New Roman"/>
          <w:sz w:val="24"/>
          <w:szCs w:val="24"/>
          <w:lang w:val="fr-SN"/>
        </w:rPr>
      </w:pPr>
    </w:p>
    <w:p w14:paraId="6D084344" w14:textId="77777777" w:rsidR="00E93AB8" w:rsidRPr="00E93AB8" w:rsidRDefault="00E93AB8" w:rsidP="00E93AB8">
      <w:pPr>
        <w:pStyle w:val="Paragraphedeliste"/>
        <w:numPr>
          <w:ilvl w:val="1"/>
          <w:numId w:val="18"/>
        </w:numPr>
        <w:spacing w:after="0" w:line="240" w:lineRule="auto"/>
        <w:jc w:val="both"/>
        <w:rPr>
          <w:rFonts w:ascii="Times New Roman" w:eastAsia="SimSun" w:hAnsi="Times New Roman" w:cs="Times New Roman"/>
          <w:b/>
          <w:color w:val="0077C8"/>
          <w:kern w:val="0"/>
          <w:sz w:val="24"/>
          <w:szCs w:val="24"/>
          <w14:ligatures w14:val="none"/>
        </w:rPr>
      </w:pPr>
      <w:r w:rsidRPr="7EC9FA87">
        <w:rPr>
          <w:rFonts w:ascii="Times New Roman" w:eastAsia="SimSun" w:hAnsi="Times New Roman" w:cs="Times New Roman"/>
          <w:b/>
          <w:bCs/>
          <w:color w:val="0077C8"/>
          <w:kern w:val="0"/>
          <w:sz w:val="24"/>
          <w:szCs w:val="24"/>
          <w14:ligatures w14:val="none"/>
        </w:rPr>
        <w:t>Durée de la prestation</w:t>
      </w:r>
    </w:p>
    <w:p w14:paraId="69EF3296" w14:textId="77777777" w:rsidR="00803D08" w:rsidRDefault="00803D08" w:rsidP="00E93AB8">
      <w:pPr>
        <w:spacing w:after="0" w:line="276" w:lineRule="auto"/>
        <w:jc w:val="both"/>
        <w:rPr>
          <w:rFonts w:ascii="Times New Roman" w:hAnsi="Times New Roman" w:cs="Times New Roman"/>
          <w:sz w:val="24"/>
          <w:szCs w:val="24"/>
          <w:lang w:val="fr-SN"/>
        </w:rPr>
      </w:pPr>
    </w:p>
    <w:p w14:paraId="7109814F" w14:textId="363A7A29" w:rsidR="00E93AB8" w:rsidRDefault="00E93AB8" w:rsidP="00E93AB8">
      <w:pPr>
        <w:spacing w:after="0" w:line="276" w:lineRule="auto"/>
        <w:jc w:val="both"/>
        <w:rPr>
          <w:rFonts w:ascii="Times New Roman" w:hAnsi="Times New Roman" w:cs="Times New Roman"/>
          <w:sz w:val="24"/>
          <w:szCs w:val="24"/>
          <w:lang w:val="fr-SN"/>
        </w:rPr>
      </w:pPr>
      <w:r w:rsidRPr="00C1431B">
        <w:rPr>
          <w:rFonts w:ascii="Times New Roman" w:hAnsi="Times New Roman" w:cs="Times New Roman"/>
          <w:sz w:val="24"/>
          <w:szCs w:val="24"/>
          <w:lang w:val="fr-SN"/>
        </w:rPr>
        <w:t>La prestation faisant</w:t>
      </w:r>
      <w:r>
        <w:rPr>
          <w:rFonts w:ascii="Times New Roman" w:hAnsi="Times New Roman" w:cs="Times New Roman"/>
          <w:sz w:val="24"/>
          <w:szCs w:val="24"/>
          <w:lang w:val="fr-SN"/>
        </w:rPr>
        <w:t xml:space="preserve"> l’objet</w:t>
      </w:r>
      <w:r w:rsidRPr="00C1431B">
        <w:rPr>
          <w:rFonts w:ascii="Times New Roman" w:hAnsi="Times New Roman" w:cs="Times New Roman"/>
          <w:sz w:val="24"/>
          <w:szCs w:val="24"/>
          <w:lang w:val="fr-SN"/>
        </w:rPr>
        <w:t xml:space="preserve"> des présents termes de référence est prévue </w:t>
      </w:r>
      <w:r w:rsidR="00AF74EF">
        <w:rPr>
          <w:rFonts w:ascii="Times New Roman" w:hAnsi="Times New Roman" w:cs="Times New Roman"/>
          <w:sz w:val="24"/>
          <w:szCs w:val="24"/>
          <w:lang w:val="fr-SN"/>
        </w:rPr>
        <w:t>pour</w:t>
      </w:r>
      <w:r w:rsidRPr="00C1431B">
        <w:rPr>
          <w:rFonts w:ascii="Times New Roman" w:hAnsi="Times New Roman" w:cs="Times New Roman"/>
          <w:sz w:val="24"/>
          <w:szCs w:val="24"/>
          <w:lang w:val="fr-SN"/>
        </w:rPr>
        <w:t xml:space="preserve"> une </w:t>
      </w:r>
      <w:r w:rsidR="00AF74EF">
        <w:rPr>
          <w:rFonts w:ascii="Times New Roman" w:hAnsi="Times New Roman" w:cs="Times New Roman"/>
          <w:sz w:val="24"/>
          <w:szCs w:val="24"/>
          <w:lang w:val="fr-SN"/>
        </w:rPr>
        <w:t>durée</w:t>
      </w:r>
      <w:r w:rsidRPr="00C1431B">
        <w:rPr>
          <w:rFonts w:ascii="Times New Roman" w:hAnsi="Times New Roman" w:cs="Times New Roman"/>
          <w:sz w:val="24"/>
          <w:szCs w:val="24"/>
          <w:lang w:val="fr-SN"/>
        </w:rPr>
        <w:t xml:space="preserve"> de </w:t>
      </w:r>
      <w:r w:rsidR="002D75AD">
        <w:rPr>
          <w:rFonts w:ascii="Times New Roman" w:hAnsi="Times New Roman" w:cs="Times New Roman"/>
          <w:sz w:val="24"/>
          <w:szCs w:val="24"/>
          <w:lang w:val="fr-SN"/>
        </w:rPr>
        <w:t>4</w:t>
      </w:r>
      <w:r w:rsidRPr="00C1431B">
        <w:rPr>
          <w:rFonts w:ascii="Times New Roman" w:hAnsi="Times New Roman" w:cs="Times New Roman"/>
          <w:sz w:val="24"/>
          <w:szCs w:val="24"/>
          <w:lang w:val="fr-SN"/>
        </w:rPr>
        <w:t xml:space="preserve"> mois. </w:t>
      </w:r>
      <w:r>
        <w:rPr>
          <w:rFonts w:ascii="Times New Roman" w:hAnsi="Times New Roman" w:cs="Times New Roman"/>
          <w:sz w:val="24"/>
          <w:szCs w:val="24"/>
          <w:lang w:val="fr-SN"/>
        </w:rPr>
        <w:t xml:space="preserve">Les différentes activités liées à la prestation de même que le calendrier de réalisation se présentent comme suit : </w:t>
      </w:r>
    </w:p>
    <w:tbl>
      <w:tblPr>
        <w:tblW w:w="5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
        <w:gridCol w:w="2415"/>
        <w:gridCol w:w="300"/>
        <w:gridCol w:w="246"/>
        <w:gridCol w:w="246"/>
        <w:gridCol w:w="260"/>
        <w:gridCol w:w="300"/>
        <w:gridCol w:w="300"/>
        <w:gridCol w:w="287"/>
        <w:gridCol w:w="313"/>
        <w:gridCol w:w="324"/>
        <w:gridCol w:w="300"/>
        <w:gridCol w:w="246"/>
        <w:gridCol w:w="285"/>
        <w:gridCol w:w="246"/>
        <w:gridCol w:w="276"/>
        <w:gridCol w:w="285"/>
        <w:gridCol w:w="281"/>
        <w:gridCol w:w="300"/>
        <w:gridCol w:w="246"/>
        <w:gridCol w:w="340"/>
        <w:gridCol w:w="285"/>
        <w:gridCol w:w="300"/>
        <w:gridCol w:w="942"/>
        <w:gridCol w:w="1329"/>
      </w:tblGrid>
      <w:tr w:rsidR="00595BC7" w:rsidRPr="002D75AD" w14:paraId="390449BC" w14:textId="77777777" w:rsidTr="00A72211">
        <w:trPr>
          <w:trHeight w:val="290"/>
          <w:jc w:val="center"/>
        </w:trPr>
        <w:tc>
          <w:tcPr>
            <w:tcW w:w="102" w:type="pct"/>
          </w:tcPr>
          <w:p w14:paraId="2E3AAA81"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lang w:eastAsia="fr-FR"/>
                <w14:ligatures w14:val="none"/>
              </w:rPr>
            </w:pPr>
          </w:p>
        </w:tc>
        <w:tc>
          <w:tcPr>
            <w:tcW w:w="4898" w:type="pct"/>
            <w:gridSpan w:val="24"/>
            <w:shd w:val="clear" w:color="auto" w:fill="auto"/>
            <w:noWrap/>
            <w:vAlign w:val="bottom"/>
            <w:hideMark/>
          </w:tcPr>
          <w:p w14:paraId="3A6E6ACF" w14:textId="7DD6A310" w:rsidR="00595BC7" w:rsidRPr="002D75AD" w:rsidRDefault="00595BC7" w:rsidP="002D75AD">
            <w:pPr>
              <w:spacing w:after="0" w:line="240" w:lineRule="auto"/>
              <w:jc w:val="center"/>
              <w:rPr>
                <w:rFonts w:ascii="Times New Roman" w:eastAsia="Times New Roman" w:hAnsi="Times New Roman" w:cs="Times New Roman"/>
                <w:color w:val="000000"/>
                <w:kern w:val="0"/>
                <w:lang w:eastAsia="fr-FR"/>
                <w14:ligatures w14:val="none"/>
              </w:rPr>
            </w:pPr>
            <w:r w:rsidRPr="002D75AD">
              <w:rPr>
                <w:rFonts w:ascii="Times New Roman" w:eastAsia="Times New Roman" w:hAnsi="Times New Roman" w:cs="Times New Roman"/>
                <w:color w:val="000000"/>
                <w:kern w:val="0"/>
                <w:lang w:eastAsia="fr-FR"/>
                <w14:ligatures w14:val="none"/>
              </w:rPr>
              <w:t xml:space="preserve">Calendrier indicatif de réalisation des études business case </w:t>
            </w:r>
          </w:p>
        </w:tc>
      </w:tr>
      <w:tr w:rsidR="00595BC7" w:rsidRPr="002D75AD" w14:paraId="00F0A255" w14:textId="77777777" w:rsidTr="00A72211">
        <w:trPr>
          <w:trHeight w:val="310"/>
          <w:jc w:val="center"/>
        </w:trPr>
        <w:tc>
          <w:tcPr>
            <w:tcW w:w="1213" w:type="pct"/>
            <w:gridSpan w:val="2"/>
            <w:vMerge w:val="restart"/>
            <w:shd w:val="clear" w:color="auto" w:fill="auto"/>
            <w:noWrap/>
            <w:vAlign w:val="center"/>
            <w:hideMark/>
          </w:tcPr>
          <w:p w14:paraId="6FBDE391" w14:textId="02A93CD5" w:rsidR="00595BC7" w:rsidRDefault="00595BC7" w:rsidP="002D75AD">
            <w:pPr>
              <w:spacing w:after="0" w:line="240" w:lineRule="auto"/>
              <w:jc w:val="center"/>
              <w:rPr>
                <w:rFonts w:ascii="Times New Roman" w:eastAsia="Times New Roman" w:hAnsi="Times New Roman" w:cs="Times New Roman"/>
                <w:b/>
                <w:bCs/>
                <w:color w:val="000000"/>
                <w:kern w:val="0"/>
                <w:lang w:eastAsia="fr-FR"/>
                <w14:ligatures w14:val="none"/>
              </w:rPr>
            </w:pPr>
            <w:r>
              <w:rPr>
                <w:rFonts w:ascii="Times New Roman" w:eastAsia="Times New Roman" w:hAnsi="Times New Roman" w:cs="Times New Roman"/>
                <w:b/>
                <w:bCs/>
                <w:noProof/>
                <w:color w:val="000000"/>
                <w:kern w:val="0"/>
                <w:lang w:eastAsia="fr-FR"/>
              </w:rPr>
              <mc:AlternateContent>
                <mc:Choice Requires="wps">
                  <w:drawing>
                    <wp:anchor distT="0" distB="0" distL="114300" distR="114300" simplePos="0" relativeHeight="251661312" behindDoc="0" locked="0" layoutInCell="1" allowOverlap="1" wp14:anchorId="2E78AD69" wp14:editId="7503DAC1">
                      <wp:simplePos x="0" y="0"/>
                      <wp:positionH relativeFrom="column">
                        <wp:posOffset>-46355</wp:posOffset>
                      </wp:positionH>
                      <wp:positionV relativeFrom="paragraph">
                        <wp:posOffset>3810</wp:posOffset>
                      </wp:positionV>
                      <wp:extent cx="1705610" cy="463550"/>
                      <wp:effectExtent l="0" t="0" r="27940" b="31750"/>
                      <wp:wrapNone/>
                      <wp:docPr id="561572481" name="Connecteur droit 1"/>
                      <wp:cNvGraphicFramePr/>
                      <a:graphic xmlns:a="http://schemas.openxmlformats.org/drawingml/2006/main">
                        <a:graphicData uri="http://schemas.microsoft.com/office/word/2010/wordprocessingShape">
                          <wps:wsp>
                            <wps:cNvCnPr/>
                            <wps:spPr>
                              <a:xfrm>
                                <a:off x="0" y="0"/>
                                <a:ext cx="1705610" cy="463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9BD1C" id="Connecteur droit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3pt" to="130.6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" strokecolor="black [3200]" strokeweight=".5pt">
                      <v:stroke joinstyle="miter"/>
                    </v:line>
                  </w:pict>
                </mc:Fallback>
              </mc:AlternateContent>
            </w:r>
            <w:r w:rsidRPr="002D75AD">
              <w:rPr>
                <w:rFonts w:ascii="Times New Roman" w:eastAsia="Times New Roman" w:hAnsi="Times New Roman" w:cs="Times New Roman"/>
                <w:b/>
                <w:bCs/>
                <w:color w:val="000000"/>
                <w:kern w:val="0"/>
                <w:lang w:eastAsia="fr-FR"/>
                <w14:ligatures w14:val="none"/>
              </w:rPr>
              <w:t> </w:t>
            </w:r>
            <w:r>
              <w:rPr>
                <w:rFonts w:ascii="Times New Roman" w:eastAsia="Times New Roman" w:hAnsi="Times New Roman" w:cs="Times New Roman"/>
                <w:b/>
                <w:bCs/>
                <w:color w:val="000000"/>
                <w:kern w:val="0"/>
                <w:lang w:eastAsia="fr-FR"/>
                <w14:ligatures w14:val="none"/>
              </w:rPr>
              <w:t xml:space="preserve">Période </w:t>
            </w:r>
          </w:p>
          <w:p w14:paraId="29954E0D" w14:textId="31D99155" w:rsidR="00595BC7" w:rsidRDefault="00595BC7" w:rsidP="002D75AD">
            <w:pPr>
              <w:spacing w:after="0" w:line="240" w:lineRule="auto"/>
              <w:jc w:val="center"/>
              <w:rPr>
                <w:rFonts w:ascii="Times New Roman" w:eastAsia="Times New Roman" w:hAnsi="Times New Roman" w:cs="Times New Roman"/>
                <w:b/>
                <w:bCs/>
                <w:color w:val="000000"/>
                <w:kern w:val="0"/>
                <w:lang w:eastAsia="fr-FR"/>
                <w14:ligatures w14:val="none"/>
              </w:rPr>
            </w:pPr>
          </w:p>
          <w:p w14:paraId="748D9686" w14:textId="41A6F520" w:rsidR="00595BC7" w:rsidRPr="002D75AD" w:rsidRDefault="00595BC7" w:rsidP="002D75AD">
            <w:pPr>
              <w:spacing w:after="0" w:line="240" w:lineRule="auto"/>
              <w:jc w:val="center"/>
              <w:rPr>
                <w:rFonts w:ascii="Times New Roman" w:eastAsia="Times New Roman" w:hAnsi="Times New Roman" w:cs="Times New Roman"/>
                <w:b/>
                <w:bCs/>
                <w:color w:val="000000"/>
                <w:kern w:val="0"/>
                <w:lang w:eastAsia="fr-FR"/>
                <w14:ligatures w14:val="none"/>
              </w:rPr>
            </w:pPr>
            <w:r>
              <w:rPr>
                <w:rFonts w:ascii="Times New Roman" w:eastAsia="Times New Roman" w:hAnsi="Times New Roman" w:cs="Times New Roman"/>
                <w:b/>
                <w:bCs/>
                <w:color w:val="000000"/>
                <w:kern w:val="0"/>
                <w:lang w:eastAsia="fr-FR"/>
                <w14:ligatures w14:val="none"/>
              </w:rPr>
              <w:t xml:space="preserve">Activités </w:t>
            </w:r>
          </w:p>
        </w:tc>
        <w:tc>
          <w:tcPr>
            <w:tcW w:w="484" w:type="pct"/>
            <w:gridSpan w:val="4"/>
            <w:shd w:val="clear" w:color="auto" w:fill="auto"/>
            <w:noWrap/>
            <w:vAlign w:val="center"/>
            <w:hideMark/>
          </w:tcPr>
          <w:p w14:paraId="76D47BBA" w14:textId="77777777" w:rsidR="00595BC7" w:rsidRPr="002D75AD" w:rsidRDefault="00595BC7" w:rsidP="002D75AD">
            <w:pPr>
              <w:spacing w:after="0" w:line="240" w:lineRule="auto"/>
              <w:jc w:val="center"/>
              <w:rPr>
                <w:rFonts w:ascii="Times New Roman" w:eastAsia="Times New Roman" w:hAnsi="Times New Roman" w:cs="Times New Roman"/>
                <w:b/>
                <w:bCs/>
                <w:color w:val="000000"/>
                <w:kern w:val="0"/>
                <w:sz w:val="20"/>
                <w:szCs w:val="20"/>
                <w:lang w:eastAsia="fr-FR"/>
                <w14:ligatures w14:val="none"/>
              </w:rPr>
            </w:pPr>
            <w:proofErr w:type="gramStart"/>
            <w:r w:rsidRPr="002D75AD">
              <w:rPr>
                <w:rFonts w:ascii="Times New Roman" w:eastAsia="Times New Roman" w:hAnsi="Times New Roman" w:cs="Times New Roman"/>
                <w:b/>
                <w:bCs/>
                <w:color w:val="000000"/>
                <w:kern w:val="0"/>
                <w:sz w:val="20"/>
                <w:szCs w:val="20"/>
                <w:lang w:val="fr-SN" w:eastAsia="fr-FR"/>
                <w14:ligatures w14:val="none"/>
              </w:rPr>
              <w:t>févr</w:t>
            </w:r>
            <w:proofErr w:type="gramEnd"/>
            <w:r w:rsidRPr="002D75AD">
              <w:rPr>
                <w:rFonts w:ascii="Times New Roman" w:eastAsia="Times New Roman" w:hAnsi="Times New Roman" w:cs="Times New Roman"/>
                <w:b/>
                <w:bCs/>
                <w:color w:val="000000"/>
                <w:kern w:val="0"/>
                <w:sz w:val="20"/>
                <w:szCs w:val="20"/>
                <w:lang w:val="fr-SN" w:eastAsia="fr-FR"/>
                <w14:ligatures w14:val="none"/>
              </w:rPr>
              <w:t>-24</w:t>
            </w:r>
          </w:p>
        </w:tc>
        <w:tc>
          <w:tcPr>
            <w:tcW w:w="552" w:type="pct"/>
            <w:gridSpan w:val="4"/>
            <w:shd w:val="clear" w:color="auto" w:fill="auto"/>
            <w:noWrap/>
            <w:vAlign w:val="center"/>
            <w:hideMark/>
          </w:tcPr>
          <w:p w14:paraId="509B81E2" w14:textId="77777777" w:rsidR="00595BC7" w:rsidRPr="002D75AD" w:rsidRDefault="00595BC7" w:rsidP="002D75AD">
            <w:pPr>
              <w:spacing w:after="0" w:line="240" w:lineRule="auto"/>
              <w:jc w:val="center"/>
              <w:rPr>
                <w:rFonts w:ascii="Times New Roman" w:eastAsia="Times New Roman" w:hAnsi="Times New Roman" w:cs="Times New Roman"/>
                <w:b/>
                <w:bCs/>
                <w:color w:val="000000"/>
                <w:kern w:val="0"/>
                <w:sz w:val="20"/>
                <w:szCs w:val="20"/>
                <w:lang w:eastAsia="fr-FR"/>
                <w14:ligatures w14:val="none"/>
              </w:rPr>
            </w:pPr>
            <w:proofErr w:type="gramStart"/>
            <w:r w:rsidRPr="002D75AD">
              <w:rPr>
                <w:rFonts w:ascii="Times New Roman" w:eastAsia="Times New Roman" w:hAnsi="Times New Roman" w:cs="Times New Roman"/>
                <w:b/>
                <w:bCs/>
                <w:color w:val="000000"/>
                <w:kern w:val="0"/>
                <w:sz w:val="20"/>
                <w:szCs w:val="20"/>
                <w:lang w:val="fr-SN" w:eastAsia="fr-FR"/>
                <w14:ligatures w14:val="none"/>
              </w:rPr>
              <w:t>mars</w:t>
            </w:r>
            <w:proofErr w:type="gramEnd"/>
            <w:r w:rsidRPr="002D75AD">
              <w:rPr>
                <w:rFonts w:ascii="Times New Roman" w:eastAsia="Times New Roman" w:hAnsi="Times New Roman" w:cs="Times New Roman"/>
                <w:b/>
                <w:bCs/>
                <w:color w:val="000000"/>
                <w:kern w:val="0"/>
                <w:sz w:val="20"/>
                <w:szCs w:val="20"/>
                <w:lang w:val="fr-SN" w:eastAsia="fr-FR"/>
                <w14:ligatures w14:val="none"/>
              </w:rPr>
              <w:t>-24</w:t>
            </w:r>
          </w:p>
        </w:tc>
        <w:tc>
          <w:tcPr>
            <w:tcW w:w="530" w:type="pct"/>
            <w:gridSpan w:val="4"/>
            <w:shd w:val="clear" w:color="auto" w:fill="auto"/>
            <w:noWrap/>
            <w:vAlign w:val="center"/>
            <w:hideMark/>
          </w:tcPr>
          <w:p w14:paraId="78D2A9EB" w14:textId="77777777" w:rsidR="00595BC7" w:rsidRPr="002D75AD" w:rsidRDefault="00595BC7" w:rsidP="002D75AD">
            <w:pPr>
              <w:spacing w:after="0" w:line="240" w:lineRule="auto"/>
              <w:jc w:val="center"/>
              <w:rPr>
                <w:rFonts w:ascii="Times New Roman" w:eastAsia="Times New Roman" w:hAnsi="Times New Roman" w:cs="Times New Roman"/>
                <w:b/>
                <w:bCs/>
                <w:color w:val="000000"/>
                <w:kern w:val="0"/>
                <w:sz w:val="20"/>
                <w:szCs w:val="20"/>
                <w:lang w:eastAsia="fr-FR"/>
                <w14:ligatures w14:val="none"/>
              </w:rPr>
            </w:pPr>
            <w:proofErr w:type="gramStart"/>
            <w:r w:rsidRPr="002D75AD">
              <w:rPr>
                <w:rFonts w:ascii="Times New Roman" w:eastAsia="Times New Roman" w:hAnsi="Times New Roman" w:cs="Times New Roman"/>
                <w:b/>
                <w:bCs/>
                <w:color w:val="000000"/>
                <w:kern w:val="0"/>
                <w:sz w:val="20"/>
                <w:szCs w:val="20"/>
                <w:lang w:val="fr-SN" w:eastAsia="fr-FR"/>
                <w14:ligatures w14:val="none"/>
              </w:rPr>
              <w:t>avr</w:t>
            </w:r>
            <w:proofErr w:type="gramEnd"/>
            <w:r w:rsidRPr="002D75AD">
              <w:rPr>
                <w:rFonts w:ascii="Times New Roman" w:eastAsia="Times New Roman" w:hAnsi="Times New Roman" w:cs="Times New Roman"/>
                <w:b/>
                <w:bCs/>
                <w:color w:val="000000"/>
                <w:kern w:val="0"/>
                <w:sz w:val="20"/>
                <w:szCs w:val="20"/>
                <w:lang w:val="fr-SN" w:eastAsia="fr-FR"/>
                <w14:ligatures w14:val="none"/>
              </w:rPr>
              <w:t>-24</w:t>
            </w:r>
          </w:p>
        </w:tc>
        <w:tc>
          <w:tcPr>
            <w:tcW w:w="500" w:type="pct"/>
            <w:gridSpan w:val="4"/>
            <w:shd w:val="clear" w:color="auto" w:fill="auto"/>
            <w:noWrap/>
            <w:vAlign w:val="center"/>
            <w:hideMark/>
          </w:tcPr>
          <w:p w14:paraId="44CD8F03" w14:textId="77777777" w:rsidR="00595BC7" w:rsidRPr="002D75AD" w:rsidRDefault="00595BC7" w:rsidP="002D75AD">
            <w:pPr>
              <w:spacing w:after="0" w:line="240" w:lineRule="auto"/>
              <w:jc w:val="center"/>
              <w:rPr>
                <w:rFonts w:ascii="Times New Roman" w:eastAsia="Times New Roman" w:hAnsi="Times New Roman" w:cs="Times New Roman"/>
                <w:b/>
                <w:bCs/>
                <w:color w:val="000000"/>
                <w:kern w:val="0"/>
                <w:sz w:val="20"/>
                <w:szCs w:val="20"/>
                <w:lang w:eastAsia="fr-FR"/>
                <w14:ligatures w14:val="none"/>
              </w:rPr>
            </w:pPr>
            <w:r w:rsidRPr="002D75AD">
              <w:rPr>
                <w:rFonts w:ascii="Times New Roman" w:eastAsia="Times New Roman" w:hAnsi="Times New Roman" w:cs="Times New Roman"/>
                <w:b/>
                <w:bCs/>
                <w:color w:val="000000"/>
                <w:kern w:val="0"/>
                <w:sz w:val="20"/>
                <w:szCs w:val="20"/>
                <w:lang w:eastAsia="fr-FR"/>
                <w14:ligatures w14:val="none"/>
              </w:rPr>
              <w:t>mai-24</w:t>
            </w:r>
          </w:p>
        </w:tc>
        <w:tc>
          <w:tcPr>
            <w:tcW w:w="138" w:type="pct"/>
          </w:tcPr>
          <w:p w14:paraId="2B471D35" w14:textId="77777777" w:rsidR="00595BC7" w:rsidRPr="002D75AD" w:rsidRDefault="00595BC7" w:rsidP="002D75AD">
            <w:pPr>
              <w:spacing w:after="0" w:line="240" w:lineRule="auto"/>
              <w:jc w:val="center"/>
              <w:rPr>
                <w:rFonts w:ascii="Times New Roman" w:eastAsia="Times New Roman" w:hAnsi="Times New Roman" w:cs="Times New Roman"/>
                <w:b/>
                <w:bCs/>
                <w:color w:val="000000"/>
                <w:kern w:val="0"/>
                <w:sz w:val="20"/>
                <w:szCs w:val="20"/>
                <w:lang w:eastAsia="fr-FR"/>
                <w14:ligatures w14:val="none"/>
              </w:rPr>
            </w:pPr>
          </w:p>
        </w:tc>
        <w:tc>
          <w:tcPr>
            <w:tcW w:w="538" w:type="pct"/>
            <w:gridSpan w:val="4"/>
            <w:shd w:val="clear" w:color="auto" w:fill="auto"/>
            <w:noWrap/>
            <w:vAlign w:val="center"/>
            <w:hideMark/>
          </w:tcPr>
          <w:p w14:paraId="1CF43CA2" w14:textId="1BABDCEC" w:rsidR="00595BC7" w:rsidRPr="002D75AD" w:rsidRDefault="00595BC7" w:rsidP="002D75AD">
            <w:pPr>
              <w:spacing w:after="0" w:line="240" w:lineRule="auto"/>
              <w:jc w:val="center"/>
              <w:rPr>
                <w:rFonts w:ascii="Times New Roman" w:eastAsia="Times New Roman" w:hAnsi="Times New Roman" w:cs="Times New Roman"/>
                <w:b/>
                <w:bCs/>
                <w:color w:val="000000"/>
                <w:kern w:val="0"/>
                <w:sz w:val="20"/>
                <w:szCs w:val="20"/>
                <w:lang w:eastAsia="fr-FR"/>
                <w14:ligatures w14:val="none"/>
              </w:rPr>
            </w:pPr>
            <w:r w:rsidRPr="002D75AD">
              <w:rPr>
                <w:rFonts w:ascii="Times New Roman" w:eastAsia="Times New Roman" w:hAnsi="Times New Roman" w:cs="Times New Roman"/>
                <w:b/>
                <w:bCs/>
                <w:color w:val="000000"/>
                <w:kern w:val="0"/>
                <w:sz w:val="20"/>
                <w:szCs w:val="20"/>
                <w:lang w:eastAsia="fr-FR"/>
                <w14:ligatures w14:val="none"/>
              </w:rPr>
              <w:t>juin-24</w:t>
            </w:r>
          </w:p>
        </w:tc>
        <w:tc>
          <w:tcPr>
            <w:tcW w:w="433" w:type="pct"/>
            <w:vMerge w:val="restart"/>
            <w:shd w:val="clear" w:color="auto" w:fill="auto"/>
            <w:vAlign w:val="center"/>
            <w:hideMark/>
          </w:tcPr>
          <w:p w14:paraId="60C6E4D2" w14:textId="77777777" w:rsidR="00595BC7" w:rsidRPr="002D75AD" w:rsidRDefault="00595BC7" w:rsidP="002D75AD">
            <w:pPr>
              <w:spacing w:after="0" w:line="240" w:lineRule="auto"/>
              <w:jc w:val="center"/>
              <w:rPr>
                <w:rFonts w:ascii="Times New Roman" w:eastAsia="Times New Roman" w:hAnsi="Times New Roman" w:cs="Times New Roman"/>
                <w:b/>
                <w:bCs/>
                <w:color w:val="000000"/>
                <w:kern w:val="0"/>
                <w:sz w:val="14"/>
                <w:szCs w:val="14"/>
                <w:lang w:eastAsia="fr-FR"/>
                <w14:ligatures w14:val="none"/>
              </w:rPr>
            </w:pPr>
            <w:r w:rsidRPr="002D75AD">
              <w:rPr>
                <w:rFonts w:ascii="Times New Roman" w:eastAsia="Times New Roman" w:hAnsi="Times New Roman" w:cs="Times New Roman"/>
                <w:b/>
                <w:bCs/>
                <w:color w:val="000000"/>
                <w:kern w:val="0"/>
                <w:sz w:val="14"/>
                <w:szCs w:val="14"/>
                <w:lang w:eastAsia="fr-FR"/>
                <w14:ligatures w14:val="none"/>
              </w:rPr>
              <w:t xml:space="preserve">Responsables </w:t>
            </w:r>
          </w:p>
        </w:tc>
        <w:tc>
          <w:tcPr>
            <w:tcW w:w="611" w:type="pct"/>
            <w:vMerge w:val="restart"/>
            <w:shd w:val="clear" w:color="auto" w:fill="auto"/>
            <w:vAlign w:val="center"/>
            <w:hideMark/>
          </w:tcPr>
          <w:p w14:paraId="4945418D" w14:textId="77777777" w:rsidR="00595BC7" w:rsidRPr="002D75AD" w:rsidRDefault="00595BC7" w:rsidP="002D75AD">
            <w:pPr>
              <w:spacing w:after="0" w:line="240" w:lineRule="auto"/>
              <w:jc w:val="center"/>
              <w:rPr>
                <w:rFonts w:ascii="Times New Roman" w:eastAsia="Times New Roman" w:hAnsi="Times New Roman" w:cs="Times New Roman"/>
                <w:b/>
                <w:bCs/>
                <w:color w:val="000000"/>
                <w:kern w:val="0"/>
                <w:sz w:val="14"/>
                <w:szCs w:val="14"/>
                <w:lang w:eastAsia="fr-FR"/>
                <w14:ligatures w14:val="none"/>
              </w:rPr>
            </w:pPr>
            <w:r w:rsidRPr="002D75AD">
              <w:rPr>
                <w:rFonts w:ascii="Times New Roman" w:eastAsia="Times New Roman" w:hAnsi="Times New Roman" w:cs="Times New Roman"/>
                <w:b/>
                <w:bCs/>
                <w:color w:val="000000"/>
                <w:kern w:val="0"/>
                <w:sz w:val="14"/>
                <w:szCs w:val="14"/>
                <w:lang w:eastAsia="fr-FR"/>
                <w14:ligatures w14:val="none"/>
              </w:rPr>
              <w:t xml:space="preserve">Contributeurs </w:t>
            </w:r>
          </w:p>
        </w:tc>
      </w:tr>
      <w:tr w:rsidR="00A72211" w:rsidRPr="002D75AD" w14:paraId="1FA44DD5" w14:textId="77777777" w:rsidTr="00A72211">
        <w:trPr>
          <w:trHeight w:val="290"/>
          <w:jc w:val="center"/>
        </w:trPr>
        <w:tc>
          <w:tcPr>
            <w:tcW w:w="1213" w:type="pct"/>
            <w:gridSpan w:val="2"/>
            <w:vMerge/>
            <w:vAlign w:val="center"/>
            <w:hideMark/>
          </w:tcPr>
          <w:p w14:paraId="2A903DC5" w14:textId="77777777" w:rsidR="00595BC7" w:rsidRPr="002D75AD" w:rsidRDefault="00595BC7" w:rsidP="00595BC7">
            <w:pPr>
              <w:spacing w:after="0" w:line="240" w:lineRule="auto"/>
              <w:rPr>
                <w:rFonts w:ascii="Times New Roman" w:eastAsia="Times New Roman" w:hAnsi="Times New Roman" w:cs="Times New Roman"/>
                <w:b/>
                <w:bCs/>
                <w:color w:val="000000"/>
                <w:kern w:val="0"/>
                <w:lang w:eastAsia="fr-FR"/>
                <w14:ligatures w14:val="none"/>
              </w:rPr>
            </w:pPr>
          </w:p>
        </w:tc>
        <w:tc>
          <w:tcPr>
            <w:tcW w:w="138" w:type="pct"/>
            <w:shd w:val="clear" w:color="auto" w:fill="auto"/>
            <w:vAlign w:val="center"/>
            <w:hideMark/>
          </w:tcPr>
          <w:p w14:paraId="7A9E6C75"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S1</w:t>
            </w:r>
          </w:p>
        </w:tc>
        <w:tc>
          <w:tcPr>
            <w:tcW w:w="113" w:type="pct"/>
            <w:shd w:val="clear" w:color="auto" w:fill="auto"/>
            <w:vAlign w:val="center"/>
            <w:hideMark/>
          </w:tcPr>
          <w:p w14:paraId="2AB3AB32"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S2</w:t>
            </w:r>
          </w:p>
        </w:tc>
        <w:tc>
          <w:tcPr>
            <w:tcW w:w="113" w:type="pct"/>
            <w:shd w:val="clear" w:color="auto" w:fill="auto"/>
            <w:vAlign w:val="center"/>
            <w:hideMark/>
          </w:tcPr>
          <w:p w14:paraId="49BB6193"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S3</w:t>
            </w:r>
          </w:p>
        </w:tc>
        <w:tc>
          <w:tcPr>
            <w:tcW w:w="120" w:type="pct"/>
            <w:shd w:val="clear" w:color="auto" w:fill="auto"/>
            <w:vAlign w:val="center"/>
            <w:hideMark/>
          </w:tcPr>
          <w:p w14:paraId="349B1806"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S4</w:t>
            </w:r>
          </w:p>
        </w:tc>
        <w:tc>
          <w:tcPr>
            <w:tcW w:w="138" w:type="pct"/>
            <w:shd w:val="clear" w:color="auto" w:fill="auto"/>
            <w:vAlign w:val="center"/>
            <w:hideMark/>
          </w:tcPr>
          <w:p w14:paraId="3CF56CEE"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S1</w:t>
            </w:r>
          </w:p>
        </w:tc>
        <w:tc>
          <w:tcPr>
            <w:tcW w:w="138" w:type="pct"/>
            <w:shd w:val="clear" w:color="auto" w:fill="auto"/>
            <w:vAlign w:val="center"/>
            <w:hideMark/>
          </w:tcPr>
          <w:p w14:paraId="2E60BCA1"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S2</w:t>
            </w:r>
          </w:p>
        </w:tc>
        <w:tc>
          <w:tcPr>
            <w:tcW w:w="132" w:type="pct"/>
            <w:shd w:val="clear" w:color="auto" w:fill="auto"/>
            <w:vAlign w:val="center"/>
            <w:hideMark/>
          </w:tcPr>
          <w:p w14:paraId="503141FB"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S3</w:t>
            </w:r>
          </w:p>
        </w:tc>
        <w:tc>
          <w:tcPr>
            <w:tcW w:w="143" w:type="pct"/>
            <w:shd w:val="clear" w:color="auto" w:fill="auto"/>
            <w:vAlign w:val="center"/>
            <w:hideMark/>
          </w:tcPr>
          <w:p w14:paraId="0CBD1DB1"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S4</w:t>
            </w:r>
          </w:p>
        </w:tc>
        <w:tc>
          <w:tcPr>
            <w:tcW w:w="149" w:type="pct"/>
            <w:shd w:val="clear" w:color="auto" w:fill="auto"/>
            <w:vAlign w:val="center"/>
            <w:hideMark/>
          </w:tcPr>
          <w:p w14:paraId="4E28CB2B"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S1</w:t>
            </w:r>
          </w:p>
        </w:tc>
        <w:tc>
          <w:tcPr>
            <w:tcW w:w="138" w:type="pct"/>
            <w:shd w:val="clear" w:color="auto" w:fill="auto"/>
            <w:vAlign w:val="center"/>
            <w:hideMark/>
          </w:tcPr>
          <w:p w14:paraId="0E070F7C"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S2</w:t>
            </w:r>
          </w:p>
        </w:tc>
        <w:tc>
          <w:tcPr>
            <w:tcW w:w="113" w:type="pct"/>
            <w:shd w:val="clear" w:color="auto" w:fill="auto"/>
            <w:vAlign w:val="center"/>
            <w:hideMark/>
          </w:tcPr>
          <w:p w14:paraId="3FE9B9E0"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S3</w:t>
            </w:r>
          </w:p>
        </w:tc>
        <w:tc>
          <w:tcPr>
            <w:tcW w:w="131" w:type="pct"/>
            <w:shd w:val="clear" w:color="auto" w:fill="auto"/>
            <w:vAlign w:val="center"/>
            <w:hideMark/>
          </w:tcPr>
          <w:p w14:paraId="048C9833"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S4</w:t>
            </w:r>
          </w:p>
        </w:tc>
        <w:tc>
          <w:tcPr>
            <w:tcW w:w="113" w:type="pct"/>
            <w:shd w:val="clear" w:color="auto" w:fill="auto"/>
            <w:vAlign w:val="center"/>
            <w:hideMark/>
          </w:tcPr>
          <w:p w14:paraId="20B79D7E"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S1</w:t>
            </w:r>
          </w:p>
        </w:tc>
        <w:tc>
          <w:tcPr>
            <w:tcW w:w="127" w:type="pct"/>
            <w:shd w:val="clear" w:color="auto" w:fill="auto"/>
            <w:vAlign w:val="center"/>
            <w:hideMark/>
          </w:tcPr>
          <w:p w14:paraId="3F21B0C2"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S2</w:t>
            </w:r>
          </w:p>
        </w:tc>
        <w:tc>
          <w:tcPr>
            <w:tcW w:w="131" w:type="pct"/>
            <w:shd w:val="clear" w:color="auto" w:fill="auto"/>
            <w:vAlign w:val="center"/>
            <w:hideMark/>
          </w:tcPr>
          <w:p w14:paraId="0A86CEFB"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S3</w:t>
            </w:r>
          </w:p>
        </w:tc>
        <w:tc>
          <w:tcPr>
            <w:tcW w:w="129" w:type="pct"/>
            <w:shd w:val="clear" w:color="auto" w:fill="auto"/>
            <w:vAlign w:val="center"/>
            <w:hideMark/>
          </w:tcPr>
          <w:p w14:paraId="70BF381D"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S4</w:t>
            </w:r>
          </w:p>
        </w:tc>
        <w:tc>
          <w:tcPr>
            <w:tcW w:w="138" w:type="pct"/>
            <w:vAlign w:val="center"/>
          </w:tcPr>
          <w:p w14:paraId="223ED996" w14:textId="2CB03393"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S1</w:t>
            </w:r>
          </w:p>
        </w:tc>
        <w:tc>
          <w:tcPr>
            <w:tcW w:w="113" w:type="pct"/>
            <w:shd w:val="clear" w:color="auto" w:fill="auto"/>
            <w:vAlign w:val="center"/>
            <w:hideMark/>
          </w:tcPr>
          <w:p w14:paraId="72D8B4EE" w14:textId="62383B11"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S1</w:t>
            </w:r>
          </w:p>
        </w:tc>
        <w:tc>
          <w:tcPr>
            <w:tcW w:w="156" w:type="pct"/>
            <w:shd w:val="clear" w:color="auto" w:fill="auto"/>
            <w:vAlign w:val="center"/>
            <w:hideMark/>
          </w:tcPr>
          <w:p w14:paraId="7EA20D29"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S2</w:t>
            </w:r>
          </w:p>
        </w:tc>
        <w:tc>
          <w:tcPr>
            <w:tcW w:w="131" w:type="pct"/>
            <w:shd w:val="clear" w:color="auto" w:fill="auto"/>
            <w:vAlign w:val="center"/>
            <w:hideMark/>
          </w:tcPr>
          <w:p w14:paraId="29DFE418"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S3</w:t>
            </w:r>
          </w:p>
        </w:tc>
        <w:tc>
          <w:tcPr>
            <w:tcW w:w="138" w:type="pct"/>
            <w:shd w:val="clear" w:color="auto" w:fill="auto"/>
            <w:vAlign w:val="center"/>
            <w:hideMark/>
          </w:tcPr>
          <w:p w14:paraId="0D3E2C7C"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0"/>
                <w:szCs w:val="10"/>
                <w:lang w:eastAsia="fr-FR"/>
                <w14:ligatures w14:val="none"/>
              </w:rPr>
            </w:pPr>
            <w:r w:rsidRPr="002D75AD">
              <w:rPr>
                <w:rFonts w:ascii="Times New Roman" w:eastAsia="Times New Roman" w:hAnsi="Times New Roman" w:cs="Times New Roman"/>
                <w:color w:val="000000"/>
                <w:kern w:val="0"/>
                <w:sz w:val="10"/>
                <w:szCs w:val="10"/>
                <w:lang w:eastAsia="fr-FR"/>
                <w14:ligatures w14:val="none"/>
              </w:rPr>
              <w:t>S4</w:t>
            </w:r>
          </w:p>
        </w:tc>
        <w:tc>
          <w:tcPr>
            <w:tcW w:w="433" w:type="pct"/>
            <w:vMerge/>
            <w:vAlign w:val="center"/>
            <w:hideMark/>
          </w:tcPr>
          <w:p w14:paraId="253D5AA1" w14:textId="77777777" w:rsidR="00595BC7" w:rsidRPr="002D75AD" w:rsidRDefault="00595BC7" w:rsidP="00595BC7">
            <w:pPr>
              <w:spacing w:after="0" w:line="240" w:lineRule="auto"/>
              <w:rPr>
                <w:rFonts w:ascii="Times New Roman" w:eastAsia="Times New Roman" w:hAnsi="Times New Roman" w:cs="Times New Roman"/>
                <w:b/>
                <w:bCs/>
                <w:color w:val="000000"/>
                <w:kern w:val="0"/>
                <w:sz w:val="14"/>
                <w:szCs w:val="14"/>
                <w:lang w:eastAsia="fr-FR"/>
                <w14:ligatures w14:val="none"/>
              </w:rPr>
            </w:pPr>
          </w:p>
        </w:tc>
        <w:tc>
          <w:tcPr>
            <w:tcW w:w="611" w:type="pct"/>
            <w:vMerge/>
            <w:vAlign w:val="center"/>
            <w:hideMark/>
          </w:tcPr>
          <w:p w14:paraId="3DCA9433" w14:textId="77777777" w:rsidR="00595BC7" w:rsidRPr="002D75AD" w:rsidRDefault="00595BC7" w:rsidP="00595BC7">
            <w:pPr>
              <w:spacing w:after="0" w:line="240" w:lineRule="auto"/>
              <w:rPr>
                <w:rFonts w:ascii="Times New Roman" w:eastAsia="Times New Roman" w:hAnsi="Times New Roman" w:cs="Times New Roman"/>
                <w:b/>
                <w:bCs/>
                <w:color w:val="000000"/>
                <w:kern w:val="0"/>
                <w:sz w:val="14"/>
                <w:szCs w:val="14"/>
                <w:lang w:eastAsia="fr-FR"/>
                <w14:ligatures w14:val="none"/>
              </w:rPr>
            </w:pPr>
          </w:p>
        </w:tc>
      </w:tr>
      <w:tr w:rsidR="00A72211" w:rsidRPr="002D75AD" w14:paraId="67542F7B" w14:textId="77777777" w:rsidTr="00A72211">
        <w:trPr>
          <w:trHeight w:val="290"/>
          <w:jc w:val="center"/>
        </w:trPr>
        <w:tc>
          <w:tcPr>
            <w:tcW w:w="1213" w:type="pct"/>
            <w:gridSpan w:val="2"/>
            <w:shd w:val="clear" w:color="auto" w:fill="auto"/>
            <w:vAlign w:val="center"/>
            <w:hideMark/>
          </w:tcPr>
          <w:p w14:paraId="074F41CD" w14:textId="2AD2F14F" w:rsidR="00595BC7" w:rsidRPr="002D75AD" w:rsidRDefault="00595BC7" w:rsidP="002D75AD">
            <w:pPr>
              <w:spacing w:after="0" w:line="240" w:lineRule="auto"/>
              <w:rPr>
                <w:rFonts w:ascii="Times New Roman" w:eastAsia="Times New Roman" w:hAnsi="Times New Roman" w:cs="Times New Roman"/>
                <w:color w:val="000000"/>
                <w:kern w:val="0"/>
                <w:sz w:val="16"/>
                <w:szCs w:val="16"/>
                <w:lang w:eastAsia="fr-FR"/>
                <w14:ligatures w14:val="none"/>
              </w:rPr>
            </w:pPr>
            <w:r>
              <w:rPr>
                <w:rFonts w:ascii="Times New Roman" w:eastAsia="Times New Roman" w:hAnsi="Times New Roman" w:cs="Times New Roman"/>
                <w:color w:val="000000"/>
                <w:kern w:val="0"/>
                <w:sz w:val="16"/>
                <w:szCs w:val="16"/>
                <w:lang w:eastAsia="fr-FR"/>
                <w14:ligatures w14:val="none"/>
              </w:rPr>
              <w:t>L</w:t>
            </w:r>
            <w:r w:rsidRPr="002D75AD">
              <w:rPr>
                <w:rFonts w:ascii="Times New Roman" w:eastAsia="Times New Roman" w:hAnsi="Times New Roman" w:cs="Times New Roman"/>
                <w:color w:val="000000"/>
                <w:kern w:val="0"/>
                <w:sz w:val="16"/>
                <w:szCs w:val="16"/>
                <w:lang w:eastAsia="fr-FR"/>
                <w14:ligatures w14:val="none"/>
              </w:rPr>
              <w:t xml:space="preserve">ancement de  l’appel d'offre  </w:t>
            </w:r>
          </w:p>
        </w:tc>
        <w:tc>
          <w:tcPr>
            <w:tcW w:w="138" w:type="pct"/>
            <w:shd w:val="clear" w:color="auto" w:fill="BFBFBF" w:themeFill="background1" w:themeFillShade="BF"/>
            <w:vAlign w:val="center"/>
            <w:hideMark/>
          </w:tcPr>
          <w:p w14:paraId="069C08F4" w14:textId="444DAD00"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Pr>
                <w:rFonts w:ascii="Times New Roman" w:eastAsia="Times New Roman" w:hAnsi="Times New Roman" w:cs="Times New Roman"/>
                <w:color w:val="000000"/>
                <w:kern w:val="0"/>
                <w:sz w:val="16"/>
                <w:szCs w:val="16"/>
                <w:lang w:eastAsia="fr-FR"/>
                <w14:ligatures w14:val="none"/>
              </w:rPr>
              <w:t>15</w:t>
            </w:r>
          </w:p>
        </w:tc>
        <w:tc>
          <w:tcPr>
            <w:tcW w:w="113" w:type="pct"/>
            <w:shd w:val="clear" w:color="auto" w:fill="auto"/>
            <w:vAlign w:val="center"/>
            <w:hideMark/>
          </w:tcPr>
          <w:p w14:paraId="2B1023F3"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13" w:type="pct"/>
            <w:shd w:val="clear" w:color="auto" w:fill="auto"/>
            <w:vAlign w:val="center"/>
            <w:hideMark/>
          </w:tcPr>
          <w:p w14:paraId="253FFAAB"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0" w:type="pct"/>
            <w:shd w:val="clear" w:color="auto" w:fill="auto"/>
            <w:vAlign w:val="center"/>
            <w:hideMark/>
          </w:tcPr>
          <w:p w14:paraId="22804059"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auto"/>
            <w:vAlign w:val="center"/>
            <w:hideMark/>
          </w:tcPr>
          <w:p w14:paraId="2D316216"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auto"/>
            <w:vAlign w:val="center"/>
            <w:hideMark/>
          </w:tcPr>
          <w:p w14:paraId="5A8CB1F8"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2" w:type="pct"/>
            <w:shd w:val="clear" w:color="auto" w:fill="auto"/>
            <w:vAlign w:val="center"/>
            <w:hideMark/>
          </w:tcPr>
          <w:p w14:paraId="629457F9"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43" w:type="pct"/>
            <w:shd w:val="clear" w:color="auto" w:fill="auto"/>
            <w:vAlign w:val="center"/>
            <w:hideMark/>
          </w:tcPr>
          <w:p w14:paraId="6FFFE656"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49" w:type="pct"/>
            <w:shd w:val="clear" w:color="auto" w:fill="auto"/>
            <w:vAlign w:val="center"/>
            <w:hideMark/>
          </w:tcPr>
          <w:p w14:paraId="47346D40"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auto"/>
            <w:vAlign w:val="center"/>
            <w:hideMark/>
          </w:tcPr>
          <w:p w14:paraId="414FFB67"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13" w:type="pct"/>
            <w:shd w:val="clear" w:color="auto" w:fill="auto"/>
            <w:vAlign w:val="center"/>
            <w:hideMark/>
          </w:tcPr>
          <w:p w14:paraId="346C7F60"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415F615D"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13" w:type="pct"/>
            <w:shd w:val="clear" w:color="auto" w:fill="auto"/>
            <w:vAlign w:val="center"/>
            <w:hideMark/>
          </w:tcPr>
          <w:p w14:paraId="0326FE50"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7" w:type="pct"/>
            <w:shd w:val="clear" w:color="auto" w:fill="auto"/>
            <w:vAlign w:val="center"/>
            <w:hideMark/>
          </w:tcPr>
          <w:p w14:paraId="09F6E828"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6034F6A3"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9" w:type="pct"/>
            <w:shd w:val="clear" w:color="auto" w:fill="auto"/>
            <w:vAlign w:val="center"/>
            <w:hideMark/>
          </w:tcPr>
          <w:p w14:paraId="6AE6AD36"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tcPr>
          <w:p w14:paraId="6530FC58"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13" w:type="pct"/>
            <w:shd w:val="clear" w:color="auto" w:fill="auto"/>
            <w:vAlign w:val="center"/>
            <w:hideMark/>
          </w:tcPr>
          <w:p w14:paraId="2E8FD1A7" w14:textId="602E243C"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56" w:type="pct"/>
            <w:shd w:val="clear" w:color="auto" w:fill="auto"/>
            <w:vAlign w:val="center"/>
            <w:hideMark/>
          </w:tcPr>
          <w:p w14:paraId="5E6AAFD5"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3DE8791D"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auto"/>
            <w:vAlign w:val="center"/>
            <w:hideMark/>
          </w:tcPr>
          <w:p w14:paraId="1A7B153F"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433" w:type="pct"/>
            <w:shd w:val="clear" w:color="auto" w:fill="auto"/>
            <w:vAlign w:val="center"/>
            <w:hideMark/>
          </w:tcPr>
          <w:p w14:paraId="7EEABED7"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xml:space="preserve">Coordinateur </w:t>
            </w:r>
          </w:p>
        </w:tc>
        <w:tc>
          <w:tcPr>
            <w:tcW w:w="611" w:type="pct"/>
            <w:shd w:val="clear" w:color="auto" w:fill="auto"/>
            <w:vAlign w:val="center"/>
            <w:hideMark/>
          </w:tcPr>
          <w:p w14:paraId="0EA83DB6"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Log ACO</w:t>
            </w:r>
          </w:p>
        </w:tc>
      </w:tr>
      <w:tr w:rsidR="00A72211" w:rsidRPr="002D75AD" w14:paraId="77487268" w14:textId="77777777" w:rsidTr="00A72211">
        <w:trPr>
          <w:trHeight w:val="290"/>
          <w:jc w:val="center"/>
        </w:trPr>
        <w:tc>
          <w:tcPr>
            <w:tcW w:w="1213" w:type="pct"/>
            <w:gridSpan w:val="2"/>
            <w:shd w:val="clear" w:color="auto" w:fill="auto"/>
            <w:vAlign w:val="center"/>
            <w:hideMark/>
          </w:tcPr>
          <w:p w14:paraId="47A4FE42" w14:textId="77777777" w:rsidR="00595BC7" w:rsidRPr="002D75AD" w:rsidRDefault="00595BC7" w:rsidP="002D75AD">
            <w:pPr>
              <w:spacing w:after="0" w:line="240" w:lineRule="auto"/>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Clôture réception des offres</w:t>
            </w:r>
          </w:p>
        </w:tc>
        <w:tc>
          <w:tcPr>
            <w:tcW w:w="138" w:type="pct"/>
            <w:shd w:val="clear" w:color="auto" w:fill="auto"/>
            <w:vAlign w:val="center"/>
            <w:hideMark/>
          </w:tcPr>
          <w:p w14:paraId="1FBB01DF"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13" w:type="pct"/>
            <w:shd w:val="clear" w:color="auto" w:fill="auto"/>
            <w:vAlign w:val="center"/>
            <w:hideMark/>
          </w:tcPr>
          <w:p w14:paraId="64437DF5"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13" w:type="pct"/>
            <w:shd w:val="clear" w:color="auto" w:fill="auto"/>
            <w:vAlign w:val="center"/>
            <w:hideMark/>
          </w:tcPr>
          <w:p w14:paraId="0C4417D1"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20" w:type="pct"/>
            <w:shd w:val="clear" w:color="auto" w:fill="auto"/>
            <w:vAlign w:val="center"/>
            <w:hideMark/>
          </w:tcPr>
          <w:p w14:paraId="2B527169"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8" w:type="pct"/>
            <w:shd w:val="clear" w:color="auto" w:fill="BFBFBF" w:themeFill="background1" w:themeFillShade="BF"/>
            <w:vAlign w:val="center"/>
            <w:hideMark/>
          </w:tcPr>
          <w:p w14:paraId="14D5A3BC" w14:textId="69835DC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Pr>
                <w:rFonts w:ascii="Times New Roman" w:eastAsia="Times New Roman" w:hAnsi="Times New Roman" w:cs="Times New Roman"/>
                <w:color w:val="000000"/>
                <w:kern w:val="0"/>
                <w:sz w:val="16"/>
                <w:szCs w:val="16"/>
                <w:lang w:eastAsia="fr-FR"/>
                <w14:ligatures w14:val="none"/>
              </w:rPr>
              <w:t>15</w:t>
            </w:r>
          </w:p>
        </w:tc>
        <w:tc>
          <w:tcPr>
            <w:tcW w:w="138" w:type="pct"/>
            <w:shd w:val="clear" w:color="auto" w:fill="auto"/>
            <w:vAlign w:val="center"/>
            <w:hideMark/>
          </w:tcPr>
          <w:p w14:paraId="62F72DEC"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2" w:type="pct"/>
            <w:shd w:val="clear" w:color="auto" w:fill="auto"/>
            <w:vAlign w:val="center"/>
            <w:hideMark/>
          </w:tcPr>
          <w:p w14:paraId="3FA9B3A4"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43" w:type="pct"/>
            <w:shd w:val="clear" w:color="auto" w:fill="auto"/>
            <w:vAlign w:val="center"/>
            <w:hideMark/>
          </w:tcPr>
          <w:p w14:paraId="6C5D6C8C"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49" w:type="pct"/>
            <w:shd w:val="clear" w:color="auto" w:fill="auto"/>
            <w:vAlign w:val="center"/>
            <w:hideMark/>
          </w:tcPr>
          <w:p w14:paraId="571A2C1F"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8" w:type="pct"/>
            <w:shd w:val="clear" w:color="auto" w:fill="auto"/>
            <w:vAlign w:val="center"/>
            <w:hideMark/>
          </w:tcPr>
          <w:p w14:paraId="221B8571"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14DB1446"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1" w:type="pct"/>
            <w:shd w:val="clear" w:color="auto" w:fill="auto"/>
            <w:vAlign w:val="center"/>
            <w:hideMark/>
          </w:tcPr>
          <w:p w14:paraId="33A57B33"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6E742F16"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7" w:type="pct"/>
            <w:shd w:val="clear" w:color="auto" w:fill="auto"/>
            <w:vAlign w:val="center"/>
            <w:hideMark/>
          </w:tcPr>
          <w:p w14:paraId="7A3F5DD8"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6C00153D"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9" w:type="pct"/>
            <w:shd w:val="clear" w:color="auto" w:fill="auto"/>
            <w:vAlign w:val="center"/>
            <w:hideMark/>
          </w:tcPr>
          <w:p w14:paraId="5A3BA30B"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tcPr>
          <w:p w14:paraId="74282478"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13" w:type="pct"/>
            <w:shd w:val="clear" w:color="auto" w:fill="auto"/>
            <w:vAlign w:val="center"/>
            <w:hideMark/>
          </w:tcPr>
          <w:p w14:paraId="3CEACDC4" w14:textId="234DA10D"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56" w:type="pct"/>
            <w:shd w:val="clear" w:color="auto" w:fill="auto"/>
            <w:vAlign w:val="center"/>
            <w:hideMark/>
          </w:tcPr>
          <w:p w14:paraId="16E499D8"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5AEEAB70"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auto"/>
            <w:vAlign w:val="center"/>
            <w:hideMark/>
          </w:tcPr>
          <w:p w14:paraId="1133DBD4"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433" w:type="pct"/>
            <w:shd w:val="clear" w:color="auto" w:fill="auto"/>
            <w:vAlign w:val="center"/>
            <w:hideMark/>
          </w:tcPr>
          <w:p w14:paraId="0D851C53"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xml:space="preserve">Coordinateur </w:t>
            </w:r>
          </w:p>
        </w:tc>
        <w:tc>
          <w:tcPr>
            <w:tcW w:w="611" w:type="pct"/>
            <w:shd w:val="clear" w:color="auto" w:fill="auto"/>
            <w:vAlign w:val="center"/>
            <w:hideMark/>
          </w:tcPr>
          <w:p w14:paraId="469C5A7E"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Log ACO</w:t>
            </w:r>
          </w:p>
        </w:tc>
      </w:tr>
      <w:tr w:rsidR="00A72211" w:rsidRPr="002D75AD" w14:paraId="41650978" w14:textId="77777777" w:rsidTr="00A72211">
        <w:trPr>
          <w:trHeight w:val="290"/>
          <w:jc w:val="center"/>
        </w:trPr>
        <w:tc>
          <w:tcPr>
            <w:tcW w:w="1213" w:type="pct"/>
            <w:gridSpan w:val="2"/>
            <w:shd w:val="clear" w:color="auto" w:fill="auto"/>
            <w:vAlign w:val="center"/>
            <w:hideMark/>
          </w:tcPr>
          <w:p w14:paraId="3159E96E" w14:textId="77777777" w:rsidR="00595BC7" w:rsidRPr="002D75AD" w:rsidRDefault="00595BC7" w:rsidP="002D75AD">
            <w:pPr>
              <w:spacing w:after="0" w:line="240" w:lineRule="auto"/>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Sélection du consultant</w:t>
            </w:r>
          </w:p>
        </w:tc>
        <w:tc>
          <w:tcPr>
            <w:tcW w:w="138" w:type="pct"/>
            <w:shd w:val="clear" w:color="auto" w:fill="auto"/>
            <w:vAlign w:val="center"/>
            <w:hideMark/>
          </w:tcPr>
          <w:p w14:paraId="615CFF4B"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13" w:type="pct"/>
            <w:shd w:val="clear" w:color="auto" w:fill="auto"/>
            <w:vAlign w:val="center"/>
            <w:hideMark/>
          </w:tcPr>
          <w:p w14:paraId="47BAD463"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13" w:type="pct"/>
            <w:shd w:val="clear" w:color="auto" w:fill="auto"/>
            <w:vAlign w:val="center"/>
            <w:hideMark/>
          </w:tcPr>
          <w:p w14:paraId="6572A245"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20" w:type="pct"/>
            <w:shd w:val="clear" w:color="auto" w:fill="auto"/>
            <w:vAlign w:val="center"/>
            <w:hideMark/>
          </w:tcPr>
          <w:p w14:paraId="79C815C4"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8" w:type="pct"/>
            <w:shd w:val="clear" w:color="auto" w:fill="auto"/>
            <w:vAlign w:val="center"/>
            <w:hideMark/>
          </w:tcPr>
          <w:p w14:paraId="0BF80534"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8" w:type="pct"/>
            <w:shd w:val="clear" w:color="auto" w:fill="BFBFBF" w:themeFill="background1" w:themeFillShade="BF"/>
            <w:vAlign w:val="center"/>
            <w:hideMark/>
          </w:tcPr>
          <w:p w14:paraId="44EC5F40" w14:textId="3946BBA5"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Pr>
                <w:rFonts w:ascii="Times New Roman" w:eastAsia="Times New Roman" w:hAnsi="Times New Roman" w:cs="Times New Roman"/>
                <w:color w:val="000000"/>
                <w:kern w:val="0"/>
                <w:sz w:val="16"/>
                <w:szCs w:val="16"/>
                <w:lang w:eastAsia="fr-FR"/>
                <w14:ligatures w14:val="none"/>
              </w:rPr>
              <w:t>29</w:t>
            </w:r>
          </w:p>
        </w:tc>
        <w:tc>
          <w:tcPr>
            <w:tcW w:w="132" w:type="pct"/>
            <w:shd w:val="clear" w:color="auto" w:fill="auto"/>
            <w:vAlign w:val="center"/>
            <w:hideMark/>
          </w:tcPr>
          <w:p w14:paraId="3B0EFF67"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43" w:type="pct"/>
            <w:shd w:val="clear" w:color="auto" w:fill="auto"/>
            <w:vAlign w:val="center"/>
            <w:hideMark/>
          </w:tcPr>
          <w:p w14:paraId="4968F480"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49" w:type="pct"/>
            <w:shd w:val="clear" w:color="auto" w:fill="auto"/>
            <w:vAlign w:val="center"/>
            <w:hideMark/>
          </w:tcPr>
          <w:p w14:paraId="5A78A36C"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8" w:type="pct"/>
            <w:shd w:val="clear" w:color="auto" w:fill="auto"/>
            <w:vAlign w:val="center"/>
            <w:hideMark/>
          </w:tcPr>
          <w:p w14:paraId="612246AA"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7AFDDF31"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1" w:type="pct"/>
            <w:shd w:val="clear" w:color="auto" w:fill="auto"/>
            <w:vAlign w:val="center"/>
            <w:hideMark/>
          </w:tcPr>
          <w:p w14:paraId="7868492B"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53CBE5E4"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7" w:type="pct"/>
            <w:shd w:val="clear" w:color="auto" w:fill="auto"/>
            <w:vAlign w:val="center"/>
            <w:hideMark/>
          </w:tcPr>
          <w:p w14:paraId="503F2BA0"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22798420"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9" w:type="pct"/>
            <w:shd w:val="clear" w:color="auto" w:fill="auto"/>
            <w:vAlign w:val="center"/>
            <w:hideMark/>
          </w:tcPr>
          <w:p w14:paraId="2ACE81CA"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tcPr>
          <w:p w14:paraId="400EDF22"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13" w:type="pct"/>
            <w:shd w:val="clear" w:color="auto" w:fill="auto"/>
            <w:vAlign w:val="center"/>
            <w:hideMark/>
          </w:tcPr>
          <w:p w14:paraId="4F55E4C5" w14:textId="430C0B00"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56" w:type="pct"/>
            <w:shd w:val="clear" w:color="auto" w:fill="auto"/>
            <w:vAlign w:val="center"/>
            <w:hideMark/>
          </w:tcPr>
          <w:p w14:paraId="2D3630DC"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12FD32DA"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auto"/>
            <w:vAlign w:val="center"/>
            <w:hideMark/>
          </w:tcPr>
          <w:p w14:paraId="1694A140"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433" w:type="pct"/>
            <w:shd w:val="clear" w:color="auto" w:fill="auto"/>
            <w:vAlign w:val="center"/>
            <w:hideMark/>
          </w:tcPr>
          <w:p w14:paraId="5EFAD5BC"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xml:space="preserve">Coordinateur </w:t>
            </w:r>
          </w:p>
        </w:tc>
        <w:tc>
          <w:tcPr>
            <w:tcW w:w="611" w:type="pct"/>
            <w:shd w:val="clear" w:color="auto" w:fill="auto"/>
            <w:vAlign w:val="center"/>
            <w:hideMark/>
          </w:tcPr>
          <w:p w14:paraId="57E6840F" w14:textId="77777777" w:rsidR="00595BC7" w:rsidRPr="002D75AD" w:rsidRDefault="00595BC7" w:rsidP="002D75AD">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xml:space="preserve">CDP+GS </w:t>
            </w:r>
          </w:p>
        </w:tc>
      </w:tr>
      <w:tr w:rsidR="00A72211" w:rsidRPr="002D75AD" w14:paraId="389680BF" w14:textId="77777777" w:rsidTr="00A72211">
        <w:trPr>
          <w:trHeight w:val="720"/>
          <w:jc w:val="center"/>
        </w:trPr>
        <w:tc>
          <w:tcPr>
            <w:tcW w:w="1213" w:type="pct"/>
            <w:gridSpan w:val="2"/>
            <w:shd w:val="clear" w:color="auto" w:fill="auto"/>
            <w:vAlign w:val="center"/>
            <w:hideMark/>
          </w:tcPr>
          <w:p w14:paraId="3A55F296" w14:textId="77777777" w:rsidR="00595BC7" w:rsidRPr="002D75AD" w:rsidRDefault="00595BC7" w:rsidP="00E32396">
            <w:pPr>
              <w:spacing w:after="0" w:line="240" w:lineRule="auto"/>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xml:space="preserve">Réunion technique avec </w:t>
            </w:r>
            <w:proofErr w:type="spellStart"/>
            <w:r w:rsidRPr="002D75AD">
              <w:rPr>
                <w:rFonts w:ascii="Times New Roman" w:eastAsia="Times New Roman" w:hAnsi="Times New Roman" w:cs="Times New Roman"/>
                <w:color w:val="000000"/>
                <w:kern w:val="0"/>
                <w:sz w:val="16"/>
                <w:szCs w:val="16"/>
                <w:lang w:eastAsia="fr-FR"/>
                <w14:ligatures w14:val="none"/>
              </w:rPr>
              <w:t>Cdp</w:t>
            </w:r>
            <w:proofErr w:type="spellEnd"/>
            <w:r w:rsidRPr="002D75AD">
              <w:rPr>
                <w:rFonts w:ascii="Times New Roman" w:eastAsia="Times New Roman" w:hAnsi="Times New Roman" w:cs="Times New Roman"/>
                <w:color w:val="000000"/>
                <w:kern w:val="0"/>
                <w:sz w:val="16"/>
                <w:szCs w:val="16"/>
                <w:lang w:eastAsia="fr-FR"/>
                <w14:ligatures w14:val="none"/>
              </w:rPr>
              <w:t xml:space="preserve"> Pays 1: ajustement méthodo et outils de collecte, sélection des entreprises et programmation des interviews </w:t>
            </w:r>
          </w:p>
        </w:tc>
        <w:tc>
          <w:tcPr>
            <w:tcW w:w="138" w:type="pct"/>
            <w:shd w:val="clear" w:color="auto" w:fill="auto"/>
            <w:vAlign w:val="center"/>
            <w:hideMark/>
          </w:tcPr>
          <w:p w14:paraId="0E48441B"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13" w:type="pct"/>
            <w:shd w:val="clear" w:color="auto" w:fill="auto"/>
            <w:vAlign w:val="center"/>
            <w:hideMark/>
          </w:tcPr>
          <w:p w14:paraId="05696A99"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382B1832"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20" w:type="pct"/>
            <w:shd w:val="clear" w:color="auto" w:fill="auto"/>
            <w:vAlign w:val="center"/>
            <w:hideMark/>
          </w:tcPr>
          <w:p w14:paraId="684BFADF"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auto"/>
            <w:vAlign w:val="center"/>
            <w:hideMark/>
          </w:tcPr>
          <w:p w14:paraId="45E42C81"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8" w:type="pct"/>
            <w:shd w:val="clear" w:color="auto" w:fill="auto"/>
            <w:vAlign w:val="center"/>
            <w:hideMark/>
          </w:tcPr>
          <w:p w14:paraId="5D8C357E"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2" w:type="pct"/>
            <w:shd w:val="clear" w:color="auto" w:fill="auto"/>
            <w:vAlign w:val="center"/>
            <w:hideMark/>
          </w:tcPr>
          <w:p w14:paraId="66ECFA70"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43" w:type="pct"/>
            <w:shd w:val="clear" w:color="auto" w:fill="auto"/>
            <w:vAlign w:val="center"/>
          </w:tcPr>
          <w:p w14:paraId="2C508875" w14:textId="66DD50FF" w:rsidR="00595BC7" w:rsidRPr="00DF7270"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49" w:type="pct"/>
            <w:shd w:val="clear" w:color="auto" w:fill="BFBFBF" w:themeFill="background1" w:themeFillShade="BF"/>
            <w:vAlign w:val="center"/>
            <w:hideMark/>
          </w:tcPr>
          <w:p w14:paraId="288FCE51" w14:textId="20F7DCBB"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Pr>
                <w:rFonts w:ascii="Times New Roman" w:eastAsia="Times New Roman" w:hAnsi="Times New Roman" w:cs="Times New Roman"/>
                <w:color w:val="000000"/>
                <w:kern w:val="0"/>
                <w:sz w:val="16"/>
                <w:szCs w:val="16"/>
                <w:lang w:eastAsia="fr-FR"/>
                <w14:ligatures w14:val="none"/>
              </w:rPr>
              <w:t>5</w:t>
            </w:r>
            <w:r w:rsidRPr="00DF7270">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auto"/>
            <w:vAlign w:val="center"/>
            <w:hideMark/>
          </w:tcPr>
          <w:p w14:paraId="2FEABCCA"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5B59502C"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1" w:type="pct"/>
            <w:shd w:val="clear" w:color="auto" w:fill="auto"/>
            <w:vAlign w:val="center"/>
            <w:hideMark/>
          </w:tcPr>
          <w:p w14:paraId="0C658A12"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2E6E7F1A"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7" w:type="pct"/>
            <w:shd w:val="clear" w:color="auto" w:fill="auto"/>
            <w:vAlign w:val="center"/>
            <w:hideMark/>
          </w:tcPr>
          <w:p w14:paraId="600EC283"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31491307"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9" w:type="pct"/>
            <w:shd w:val="clear" w:color="auto" w:fill="auto"/>
            <w:vAlign w:val="center"/>
            <w:hideMark/>
          </w:tcPr>
          <w:p w14:paraId="5B6BBB8C"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tcPr>
          <w:p w14:paraId="42174780"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13" w:type="pct"/>
            <w:shd w:val="clear" w:color="auto" w:fill="auto"/>
            <w:vAlign w:val="center"/>
            <w:hideMark/>
          </w:tcPr>
          <w:p w14:paraId="4F06D90D" w14:textId="1592F6EB"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56" w:type="pct"/>
            <w:shd w:val="clear" w:color="auto" w:fill="auto"/>
            <w:vAlign w:val="center"/>
            <w:hideMark/>
          </w:tcPr>
          <w:p w14:paraId="54C1B6D7"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26903E42"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auto"/>
            <w:vAlign w:val="center"/>
            <w:hideMark/>
          </w:tcPr>
          <w:p w14:paraId="06B12FE3"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433" w:type="pct"/>
            <w:shd w:val="clear" w:color="auto" w:fill="auto"/>
            <w:vAlign w:val="center"/>
            <w:hideMark/>
          </w:tcPr>
          <w:p w14:paraId="5686DCFF"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Consultant</w:t>
            </w:r>
          </w:p>
        </w:tc>
        <w:tc>
          <w:tcPr>
            <w:tcW w:w="611" w:type="pct"/>
            <w:shd w:val="clear" w:color="auto" w:fill="auto"/>
            <w:vAlign w:val="center"/>
            <w:hideMark/>
          </w:tcPr>
          <w:p w14:paraId="0ED9120F"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proofErr w:type="spellStart"/>
            <w:r w:rsidRPr="002D75AD">
              <w:rPr>
                <w:rFonts w:ascii="Times New Roman" w:eastAsia="Times New Roman" w:hAnsi="Times New Roman" w:cs="Times New Roman"/>
                <w:color w:val="000000"/>
                <w:kern w:val="0"/>
                <w:sz w:val="12"/>
                <w:szCs w:val="12"/>
                <w:lang w:eastAsia="fr-FR"/>
                <w14:ligatures w14:val="none"/>
              </w:rPr>
              <w:t>Cdp</w:t>
            </w:r>
            <w:proofErr w:type="spellEnd"/>
            <w:r w:rsidRPr="002D75AD">
              <w:rPr>
                <w:rFonts w:ascii="Times New Roman" w:eastAsia="Times New Roman" w:hAnsi="Times New Roman" w:cs="Times New Roman"/>
                <w:color w:val="000000"/>
                <w:kern w:val="0"/>
                <w:sz w:val="12"/>
                <w:szCs w:val="12"/>
                <w:lang w:eastAsia="fr-FR"/>
                <w14:ligatures w14:val="none"/>
              </w:rPr>
              <w:t xml:space="preserve"> pays </w:t>
            </w:r>
            <w:proofErr w:type="spellStart"/>
            <w:r w:rsidRPr="002D75AD">
              <w:rPr>
                <w:rFonts w:ascii="Times New Roman" w:eastAsia="Times New Roman" w:hAnsi="Times New Roman" w:cs="Times New Roman"/>
                <w:color w:val="000000"/>
                <w:kern w:val="0"/>
                <w:sz w:val="12"/>
                <w:szCs w:val="12"/>
                <w:lang w:eastAsia="fr-FR"/>
                <w14:ligatures w14:val="none"/>
              </w:rPr>
              <w:t>retenus+Coordinateur</w:t>
            </w:r>
            <w:proofErr w:type="spellEnd"/>
            <w:r w:rsidRPr="002D75AD">
              <w:rPr>
                <w:rFonts w:ascii="Times New Roman" w:eastAsia="Times New Roman" w:hAnsi="Times New Roman" w:cs="Times New Roman"/>
                <w:color w:val="000000"/>
                <w:kern w:val="0"/>
                <w:sz w:val="12"/>
                <w:szCs w:val="12"/>
                <w:lang w:eastAsia="fr-FR"/>
                <w14:ligatures w14:val="none"/>
              </w:rPr>
              <w:t>+ GS</w:t>
            </w:r>
          </w:p>
        </w:tc>
      </w:tr>
      <w:tr w:rsidR="00A72211" w:rsidRPr="002D75AD" w14:paraId="2744F0C9" w14:textId="77777777" w:rsidTr="00A72211">
        <w:trPr>
          <w:trHeight w:val="720"/>
          <w:jc w:val="center"/>
        </w:trPr>
        <w:tc>
          <w:tcPr>
            <w:tcW w:w="1213" w:type="pct"/>
            <w:gridSpan w:val="2"/>
            <w:shd w:val="clear" w:color="auto" w:fill="auto"/>
            <w:vAlign w:val="center"/>
            <w:hideMark/>
          </w:tcPr>
          <w:p w14:paraId="00D5FB2E" w14:textId="77777777" w:rsidR="00595BC7" w:rsidRPr="002D75AD" w:rsidRDefault="00595BC7" w:rsidP="00E32396">
            <w:pPr>
              <w:spacing w:after="0" w:line="240" w:lineRule="auto"/>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xml:space="preserve">Réunion technique avec </w:t>
            </w:r>
            <w:proofErr w:type="spellStart"/>
            <w:r w:rsidRPr="002D75AD">
              <w:rPr>
                <w:rFonts w:ascii="Times New Roman" w:eastAsia="Times New Roman" w:hAnsi="Times New Roman" w:cs="Times New Roman"/>
                <w:color w:val="000000"/>
                <w:kern w:val="0"/>
                <w:sz w:val="16"/>
                <w:szCs w:val="16"/>
                <w:lang w:eastAsia="fr-FR"/>
                <w14:ligatures w14:val="none"/>
              </w:rPr>
              <w:t>Cdp</w:t>
            </w:r>
            <w:proofErr w:type="spellEnd"/>
            <w:r w:rsidRPr="002D75AD">
              <w:rPr>
                <w:rFonts w:ascii="Times New Roman" w:eastAsia="Times New Roman" w:hAnsi="Times New Roman" w:cs="Times New Roman"/>
                <w:color w:val="000000"/>
                <w:kern w:val="0"/>
                <w:sz w:val="16"/>
                <w:szCs w:val="16"/>
                <w:lang w:eastAsia="fr-FR"/>
                <w14:ligatures w14:val="none"/>
              </w:rPr>
              <w:t xml:space="preserve"> Pays 2: ajustement méthodo et outils de collecte, sélection des entreprises et programmation des interviews </w:t>
            </w:r>
          </w:p>
        </w:tc>
        <w:tc>
          <w:tcPr>
            <w:tcW w:w="138" w:type="pct"/>
            <w:shd w:val="clear" w:color="auto" w:fill="auto"/>
            <w:vAlign w:val="center"/>
            <w:hideMark/>
          </w:tcPr>
          <w:p w14:paraId="2C11B462"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13" w:type="pct"/>
            <w:shd w:val="clear" w:color="auto" w:fill="auto"/>
            <w:vAlign w:val="center"/>
            <w:hideMark/>
          </w:tcPr>
          <w:p w14:paraId="3E41CE92"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7D9E9A81"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20" w:type="pct"/>
            <w:shd w:val="clear" w:color="auto" w:fill="auto"/>
            <w:vAlign w:val="center"/>
            <w:hideMark/>
          </w:tcPr>
          <w:p w14:paraId="489A38C1"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auto"/>
            <w:vAlign w:val="center"/>
            <w:hideMark/>
          </w:tcPr>
          <w:p w14:paraId="5F80218C"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8" w:type="pct"/>
            <w:shd w:val="clear" w:color="auto" w:fill="auto"/>
            <w:vAlign w:val="center"/>
            <w:hideMark/>
          </w:tcPr>
          <w:p w14:paraId="5193E51B"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2" w:type="pct"/>
            <w:shd w:val="clear" w:color="auto" w:fill="auto"/>
            <w:vAlign w:val="center"/>
            <w:hideMark/>
          </w:tcPr>
          <w:p w14:paraId="31C91034"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43" w:type="pct"/>
            <w:shd w:val="clear" w:color="auto" w:fill="auto"/>
            <w:vAlign w:val="center"/>
          </w:tcPr>
          <w:p w14:paraId="097F7B1A" w14:textId="7DD940E0" w:rsidR="00595BC7" w:rsidRPr="00DF7270"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49" w:type="pct"/>
            <w:shd w:val="clear" w:color="auto" w:fill="BFBFBF" w:themeFill="background1" w:themeFillShade="BF"/>
            <w:vAlign w:val="center"/>
            <w:hideMark/>
          </w:tcPr>
          <w:p w14:paraId="7AA2509C" w14:textId="36B8F025"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Pr>
                <w:rFonts w:ascii="Times New Roman" w:eastAsia="Times New Roman" w:hAnsi="Times New Roman" w:cs="Times New Roman"/>
                <w:color w:val="000000"/>
                <w:kern w:val="0"/>
                <w:sz w:val="16"/>
                <w:szCs w:val="16"/>
                <w:lang w:eastAsia="fr-FR"/>
                <w14:ligatures w14:val="none"/>
              </w:rPr>
              <w:t>5</w:t>
            </w:r>
            <w:r w:rsidRPr="00DF7270">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auto"/>
            <w:vAlign w:val="center"/>
            <w:hideMark/>
          </w:tcPr>
          <w:p w14:paraId="3FFB6B68"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2B543CA4"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1" w:type="pct"/>
            <w:shd w:val="clear" w:color="auto" w:fill="auto"/>
            <w:vAlign w:val="center"/>
            <w:hideMark/>
          </w:tcPr>
          <w:p w14:paraId="59A71A78"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7AAF64F4"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7" w:type="pct"/>
            <w:shd w:val="clear" w:color="auto" w:fill="auto"/>
            <w:vAlign w:val="center"/>
            <w:hideMark/>
          </w:tcPr>
          <w:p w14:paraId="35C0CC0B"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40608EF3"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9" w:type="pct"/>
            <w:shd w:val="clear" w:color="auto" w:fill="auto"/>
            <w:vAlign w:val="center"/>
            <w:hideMark/>
          </w:tcPr>
          <w:p w14:paraId="5358C8A8"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tcPr>
          <w:p w14:paraId="40D88239"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13" w:type="pct"/>
            <w:shd w:val="clear" w:color="auto" w:fill="auto"/>
            <w:vAlign w:val="center"/>
            <w:hideMark/>
          </w:tcPr>
          <w:p w14:paraId="1016C0B5" w14:textId="121EC0D6"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56" w:type="pct"/>
            <w:shd w:val="clear" w:color="auto" w:fill="auto"/>
            <w:vAlign w:val="center"/>
            <w:hideMark/>
          </w:tcPr>
          <w:p w14:paraId="53EB93E7"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0F95EEF2"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auto"/>
            <w:vAlign w:val="center"/>
            <w:hideMark/>
          </w:tcPr>
          <w:p w14:paraId="05FC6E38"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433" w:type="pct"/>
            <w:shd w:val="clear" w:color="auto" w:fill="auto"/>
            <w:vAlign w:val="center"/>
            <w:hideMark/>
          </w:tcPr>
          <w:p w14:paraId="401D0594"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Consultant</w:t>
            </w:r>
          </w:p>
        </w:tc>
        <w:tc>
          <w:tcPr>
            <w:tcW w:w="611" w:type="pct"/>
            <w:shd w:val="clear" w:color="auto" w:fill="auto"/>
            <w:vAlign w:val="center"/>
            <w:hideMark/>
          </w:tcPr>
          <w:p w14:paraId="346BD130"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proofErr w:type="spellStart"/>
            <w:r w:rsidRPr="002D75AD">
              <w:rPr>
                <w:rFonts w:ascii="Times New Roman" w:eastAsia="Times New Roman" w:hAnsi="Times New Roman" w:cs="Times New Roman"/>
                <w:color w:val="000000"/>
                <w:kern w:val="0"/>
                <w:sz w:val="12"/>
                <w:szCs w:val="12"/>
                <w:lang w:eastAsia="fr-FR"/>
                <w14:ligatures w14:val="none"/>
              </w:rPr>
              <w:t>Cdp</w:t>
            </w:r>
            <w:proofErr w:type="spellEnd"/>
            <w:r w:rsidRPr="002D75AD">
              <w:rPr>
                <w:rFonts w:ascii="Times New Roman" w:eastAsia="Times New Roman" w:hAnsi="Times New Roman" w:cs="Times New Roman"/>
                <w:color w:val="000000"/>
                <w:kern w:val="0"/>
                <w:sz w:val="12"/>
                <w:szCs w:val="12"/>
                <w:lang w:eastAsia="fr-FR"/>
                <w14:ligatures w14:val="none"/>
              </w:rPr>
              <w:t xml:space="preserve"> pays </w:t>
            </w:r>
            <w:proofErr w:type="spellStart"/>
            <w:r w:rsidRPr="002D75AD">
              <w:rPr>
                <w:rFonts w:ascii="Times New Roman" w:eastAsia="Times New Roman" w:hAnsi="Times New Roman" w:cs="Times New Roman"/>
                <w:color w:val="000000"/>
                <w:kern w:val="0"/>
                <w:sz w:val="12"/>
                <w:szCs w:val="12"/>
                <w:lang w:eastAsia="fr-FR"/>
                <w14:ligatures w14:val="none"/>
              </w:rPr>
              <w:t>retenus+Coordinateur</w:t>
            </w:r>
            <w:proofErr w:type="spellEnd"/>
            <w:r w:rsidRPr="002D75AD">
              <w:rPr>
                <w:rFonts w:ascii="Times New Roman" w:eastAsia="Times New Roman" w:hAnsi="Times New Roman" w:cs="Times New Roman"/>
                <w:color w:val="000000"/>
                <w:kern w:val="0"/>
                <w:sz w:val="12"/>
                <w:szCs w:val="12"/>
                <w:lang w:eastAsia="fr-FR"/>
                <w14:ligatures w14:val="none"/>
              </w:rPr>
              <w:t>+ GS</w:t>
            </w:r>
          </w:p>
        </w:tc>
      </w:tr>
      <w:tr w:rsidR="00A72211" w:rsidRPr="002D75AD" w14:paraId="5B2236A7" w14:textId="77777777" w:rsidTr="00A72211">
        <w:trPr>
          <w:trHeight w:val="503"/>
          <w:jc w:val="center"/>
        </w:trPr>
        <w:tc>
          <w:tcPr>
            <w:tcW w:w="1213" w:type="pct"/>
            <w:gridSpan w:val="2"/>
            <w:shd w:val="clear" w:color="auto" w:fill="auto"/>
            <w:vAlign w:val="center"/>
          </w:tcPr>
          <w:p w14:paraId="1A82A478" w14:textId="506A3A54" w:rsidR="00A72211" w:rsidRPr="002D75AD" w:rsidRDefault="00A72211" w:rsidP="00A72211">
            <w:pPr>
              <w:spacing w:after="0" w:line="240" w:lineRule="auto"/>
              <w:rPr>
                <w:rFonts w:ascii="Times New Roman" w:eastAsia="Times New Roman" w:hAnsi="Times New Roman" w:cs="Times New Roman"/>
                <w:color w:val="000000"/>
                <w:kern w:val="0"/>
                <w:sz w:val="16"/>
                <w:szCs w:val="16"/>
                <w:lang w:eastAsia="fr-FR"/>
                <w14:ligatures w14:val="none"/>
              </w:rPr>
            </w:pPr>
            <w:r>
              <w:rPr>
                <w:rFonts w:ascii="Times New Roman" w:eastAsia="Times New Roman" w:hAnsi="Times New Roman" w:cs="Times New Roman"/>
                <w:color w:val="000000"/>
                <w:kern w:val="0"/>
                <w:sz w:val="16"/>
                <w:szCs w:val="16"/>
                <w:lang w:eastAsia="fr-FR"/>
                <w14:ligatures w14:val="none"/>
              </w:rPr>
              <w:t xml:space="preserve">Réunion de partage et validation des outils de collecte </w:t>
            </w:r>
          </w:p>
        </w:tc>
        <w:tc>
          <w:tcPr>
            <w:tcW w:w="138" w:type="pct"/>
            <w:shd w:val="clear" w:color="auto" w:fill="auto"/>
            <w:vAlign w:val="center"/>
          </w:tcPr>
          <w:p w14:paraId="20EC4565"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13" w:type="pct"/>
            <w:shd w:val="clear" w:color="auto" w:fill="auto"/>
            <w:vAlign w:val="center"/>
          </w:tcPr>
          <w:p w14:paraId="232EF734"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2"/>
                <w:szCs w:val="12"/>
                <w:lang w:eastAsia="fr-FR"/>
                <w14:ligatures w14:val="none"/>
              </w:rPr>
            </w:pPr>
          </w:p>
        </w:tc>
        <w:tc>
          <w:tcPr>
            <w:tcW w:w="113" w:type="pct"/>
            <w:shd w:val="clear" w:color="auto" w:fill="auto"/>
            <w:vAlign w:val="center"/>
          </w:tcPr>
          <w:p w14:paraId="5BCE529E"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2"/>
                <w:szCs w:val="12"/>
                <w:lang w:eastAsia="fr-FR"/>
                <w14:ligatures w14:val="none"/>
              </w:rPr>
            </w:pPr>
          </w:p>
        </w:tc>
        <w:tc>
          <w:tcPr>
            <w:tcW w:w="120" w:type="pct"/>
            <w:shd w:val="clear" w:color="auto" w:fill="auto"/>
            <w:vAlign w:val="center"/>
          </w:tcPr>
          <w:p w14:paraId="1544513E"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38" w:type="pct"/>
            <w:shd w:val="clear" w:color="auto" w:fill="auto"/>
            <w:vAlign w:val="center"/>
          </w:tcPr>
          <w:p w14:paraId="78ED62D4"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2"/>
                <w:szCs w:val="12"/>
                <w:lang w:eastAsia="fr-FR"/>
                <w14:ligatures w14:val="none"/>
              </w:rPr>
            </w:pPr>
          </w:p>
        </w:tc>
        <w:tc>
          <w:tcPr>
            <w:tcW w:w="138" w:type="pct"/>
            <w:shd w:val="clear" w:color="auto" w:fill="auto"/>
            <w:vAlign w:val="center"/>
          </w:tcPr>
          <w:p w14:paraId="45F55EC5"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2"/>
                <w:szCs w:val="12"/>
                <w:lang w:eastAsia="fr-FR"/>
                <w14:ligatures w14:val="none"/>
              </w:rPr>
            </w:pPr>
          </w:p>
        </w:tc>
        <w:tc>
          <w:tcPr>
            <w:tcW w:w="132" w:type="pct"/>
            <w:shd w:val="clear" w:color="auto" w:fill="auto"/>
            <w:vAlign w:val="center"/>
          </w:tcPr>
          <w:p w14:paraId="714179DD"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2"/>
                <w:szCs w:val="12"/>
                <w:lang w:eastAsia="fr-FR"/>
                <w14:ligatures w14:val="none"/>
              </w:rPr>
            </w:pPr>
          </w:p>
        </w:tc>
        <w:tc>
          <w:tcPr>
            <w:tcW w:w="143" w:type="pct"/>
            <w:shd w:val="clear" w:color="auto" w:fill="auto"/>
            <w:vAlign w:val="center"/>
          </w:tcPr>
          <w:p w14:paraId="77ED0C5E" w14:textId="77777777" w:rsidR="00A72211" w:rsidRPr="00DF7270" w:rsidRDefault="00A72211" w:rsidP="00A72211">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49" w:type="pct"/>
            <w:shd w:val="clear" w:color="auto" w:fill="auto"/>
            <w:vAlign w:val="center"/>
          </w:tcPr>
          <w:p w14:paraId="5C00605E" w14:textId="77777777" w:rsidR="00A72211" w:rsidRDefault="00A72211" w:rsidP="00A72211">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38" w:type="pct"/>
            <w:shd w:val="clear" w:color="auto" w:fill="BFBFBF" w:themeFill="background1" w:themeFillShade="BF"/>
            <w:vAlign w:val="center"/>
          </w:tcPr>
          <w:p w14:paraId="157DD77C" w14:textId="10673638" w:rsidR="00A72211" w:rsidRPr="00A72211" w:rsidRDefault="00A72211" w:rsidP="00A72211">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A72211">
              <w:rPr>
                <w:rFonts w:ascii="Times New Roman" w:eastAsia="Times New Roman" w:hAnsi="Times New Roman" w:cs="Times New Roman"/>
                <w:color w:val="000000"/>
                <w:kern w:val="0"/>
                <w:sz w:val="16"/>
                <w:szCs w:val="16"/>
                <w:lang w:eastAsia="fr-FR"/>
                <w14:ligatures w14:val="none"/>
              </w:rPr>
              <w:t>11</w:t>
            </w:r>
          </w:p>
        </w:tc>
        <w:tc>
          <w:tcPr>
            <w:tcW w:w="113" w:type="pct"/>
            <w:shd w:val="clear" w:color="auto" w:fill="auto"/>
            <w:vAlign w:val="center"/>
          </w:tcPr>
          <w:p w14:paraId="17C061A7"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2"/>
                <w:szCs w:val="12"/>
                <w:lang w:eastAsia="fr-FR"/>
                <w14:ligatures w14:val="none"/>
              </w:rPr>
            </w:pPr>
          </w:p>
        </w:tc>
        <w:tc>
          <w:tcPr>
            <w:tcW w:w="131" w:type="pct"/>
            <w:shd w:val="clear" w:color="auto" w:fill="auto"/>
            <w:vAlign w:val="center"/>
          </w:tcPr>
          <w:p w14:paraId="4A6F0096"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2"/>
                <w:szCs w:val="12"/>
                <w:lang w:eastAsia="fr-FR"/>
                <w14:ligatures w14:val="none"/>
              </w:rPr>
            </w:pPr>
          </w:p>
        </w:tc>
        <w:tc>
          <w:tcPr>
            <w:tcW w:w="113" w:type="pct"/>
            <w:shd w:val="clear" w:color="auto" w:fill="auto"/>
            <w:vAlign w:val="center"/>
          </w:tcPr>
          <w:p w14:paraId="1F7647D2"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27" w:type="pct"/>
            <w:shd w:val="clear" w:color="auto" w:fill="auto"/>
            <w:vAlign w:val="center"/>
          </w:tcPr>
          <w:p w14:paraId="17AE0827"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31" w:type="pct"/>
            <w:shd w:val="clear" w:color="auto" w:fill="auto"/>
            <w:vAlign w:val="center"/>
          </w:tcPr>
          <w:p w14:paraId="0A7B70E0"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29" w:type="pct"/>
            <w:shd w:val="clear" w:color="auto" w:fill="auto"/>
            <w:vAlign w:val="center"/>
          </w:tcPr>
          <w:p w14:paraId="3CA5F766"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38" w:type="pct"/>
          </w:tcPr>
          <w:p w14:paraId="4610DC78"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13" w:type="pct"/>
            <w:shd w:val="clear" w:color="auto" w:fill="auto"/>
            <w:vAlign w:val="center"/>
          </w:tcPr>
          <w:p w14:paraId="0FE6CE53"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56" w:type="pct"/>
            <w:shd w:val="clear" w:color="auto" w:fill="auto"/>
            <w:vAlign w:val="center"/>
          </w:tcPr>
          <w:p w14:paraId="2485FAC1"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31" w:type="pct"/>
            <w:shd w:val="clear" w:color="auto" w:fill="auto"/>
            <w:vAlign w:val="center"/>
          </w:tcPr>
          <w:p w14:paraId="42F18538"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38" w:type="pct"/>
            <w:shd w:val="clear" w:color="auto" w:fill="auto"/>
            <w:vAlign w:val="center"/>
          </w:tcPr>
          <w:p w14:paraId="46909DA5" w14:textId="77777777" w:rsidR="00A72211" w:rsidRPr="002D75AD" w:rsidRDefault="00A72211" w:rsidP="00A72211">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433" w:type="pct"/>
            <w:shd w:val="clear" w:color="auto" w:fill="auto"/>
            <w:vAlign w:val="center"/>
          </w:tcPr>
          <w:p w14:paraId="34FC96CA" w14:textId="5EABB51D" w:rsidR="00A72211" w:rsidRPr="002D75AD" w:rsidRDefault="00A72211" w:rsidP="00A72211">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Consultant</w:t>
            </w:r>
          </w:p>
        </w:tc>
        <w:tc>
          <w:tcPr>
            <w:tcW w:w="611" w:type="pct"/>
            <w:shd w:val="clear" w:color="auto" w:fill="auto"/>
            <w:vAlign w:val="center"/>
          </w:tcPr>
          <w:p w14:paraId="593180AC" w14:textId="7C4FF9F7" w:rsidR="00A72211" w:rsidRPr="002D75AD" w:rsidRDefault="00A72211" w:rsidP="00A72211">
            <w:pPr>
              <w:spacing w:after="0" w:line="240" w:lineRule="auto"/>
              <w:jc w:val="center"/>
              <w:rPr>
                <w:rFonts w:ascii="Times New Roman" w:eastAsia="Times New Roman" w:hAnsi="Times New Roman" w:cs="Times New Roman"/>
                <w:color w:val="000000"/>
                <w:kern w:val="0"/>
                <w:sz w:val="12"/>
                <w:szCs w:val="12"/>
                <w:lang w:eastAsia="fr-FR"/>
                <w14:ligatures w14:val="none"/>
              </w:rPr>
            </w:pPr>
            <w:proofErr w:type="spellStart"/>
            <w:r w:rsidRPr="002D75AD">
              <w:rPr>
                <w:rFonts w:ascii="Times New Roman" w:eastAsia="Times New Roman" w:hAnsi="Times New Roman" w:cs="Times New Roman"/>
                <w:color w:val="000000"/>
                <w:kern w:val="0"/>
                <w:sz w:val="12"/>
                <w:szCs w:val="12"/>
                <w:lang w:eastAsia="fr-FR"/>
                <w14:ligatures w14:val="none"/>
              </w:rPr>
              <w:t>Cdp</w:t>
            </w:r>
            <w:proofErr w:type="spellEnd"/>
            <w:r w:rsidRPr="002D75AD">
              <w:rPr>
                <w:rFonts w:ascii="Times New Roman" w:eastAsia="Times New Roman" w:hAnsi="Times New Roman" w:cs="Times New Roman"/>
                <w:color w:val="000000"/>
                <w:kern w:val="0"/>
                <w:sz w:val="12"/>
                <w:szCs w:val="12"/>
                <w:lang w:eastAsia="fr-FR"/>
                <w14:ligatures w14:val="none"/>
              </w:rPr>
              <w:t xml:space="preserve"> pays </w:t>
            </w:r>
            <w:proofErr w:type="spellStart"/>
            <w:r w:rsidRPr="002D75AD">
              <w:rPr>
                <w:rFonts w:ascii="Times New Roman" w:eastAsia="Times New Roman" w:hAnsi="Times New Roman" w:cs="Times New Roman"/>
                <w:color w:val="000000"/>
                <w:kern w:val="0"/>
                <w:sz w:val="12"/>
                <w:szCs w:val="12"/>
                <w:lang w:eastAsia="fr-FR"/>
                <w14:ligatures w14:val="none"/>
              </w:rPr>
              <w:t>retenus+Coordinateur</w:t>
            </w:r>
            <w:proofErr w:type="spellEnd"/>
            <w:r w:rsidRPr="002D75AD">
              <w:rPr>
                <w:rFonts w:ascii="Times New Roman" w:eastAsia="Times New Roman" w:hAnsi="Times New Roman" w:cs="Times New Roman"/>
                <w:color w:val="000000"/>
                <w:kern w:val="0"/>
                <w:sz w:val="12"/>
                <w:szCs w:val="12"/>
                <w:lang w:eastAsia="fr-FR"/>
                <w14:ligatures w14:val="none"/>
              </w:rPr>
              <w:t>+ GS</w:t>
            </w:r>
          </w:p>
        </w:tc>
      </w:tr>
      <w:tr w:rsidR="00A72211" w:rsidRPr="002D75AD" w14:paraId="2FE42629" w14:textId="77777777" w:rsidTr="00A72211">
        <w:trPr>
          <w:trHeight w:val="480"/>
          <w:jc w:val="center"/>
        </w:trPr>
        <w:tc>
          <w:tcPr>
            <w:tcW w:w="1213" w:type="pct"/>
            <w:gridSpan w:val="2"/>
            <w:shd w:val="clear" w:color="auto" w:fill="auto"/>
            <w:vAlign w:val="center"/>
            <w:hideMark/>
          </w:tcPr>
          <w:p w14:paraId="1AD61A66" w14:textId="77777777" w:rsidR="00595BC7" w:rsidRPr="002D75AD" w:rsidRDefault="00595BC7" w:rsidP="00E32396">
            <w:pPr>
              <w:spacing w:after="0" w:line="240" w:lineRule="auto"/>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val="fr-SN" w:eastAsia="fr-FR"/>
                <w14:ligatures w14:val="none"/>
              </w:rPr>
              <w:t xml:space="preserve">Déplacement dans les pays et collecte des données auprès des entreprises </w:t>
            </w:r>
          </w:p>
        </w:tc>
        <w:tc>
          <w:tcPr>
            <w:tcW w:w="138" w:type="pct"/>
            <w:shd w:val="clear" w:color="auto" w:fill="auto"/>
            <w:vAlign w:val="center"/>
            <w:hideMark/>
          </w:tcPr>
          <w:p w14:paraId="22BF8A8E"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13" w:type="pct"/>
            <w:shd w:val="clear" w:color="auto" w:fill="auto"/>
            <w:vAlign w:val="center"/>
            <w:hideMark/>
          </w:tcPr>
          <w:p w14:paraId="293338B6"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2D1370C4"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20" w:type="pct"/>
            <w:shd w:val="clear" w:color="auto" w:fill="auto"/>
            <w:vAlign w:val="center"/>
            <w:hideMark/>
          </w:tcPr>
          <w:p w14:paraId="5DD9D017"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8" w:type="pct"/>
            <w:shd w:val="clear" w:color="auto" w:fill="auto"/>
            <w:vAlign w:val="center"/>
            <w:hideMark/>
          </w:tcPr>
          <w:p w14:paraId="0810E7BD"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auto"/>
            <w:vAlign w:val="center"/>
            <w:hideMark/>
          </w:tcPr>
          <w:p w14:paraId="0B96E7EC" w14:textId="77777777" w:rsidR="00595BC7" w:rsidRPr="002D75AD" w:rsidRDefault="00595BC7" w:rsidP="00E32396">
            <w:pPr>
              <w:spacing w:after="0" w:line="240" w:lineRule="auto"/>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2" w:type="pct"/>
            <w:shd w:val="clear" w:color="auto" w:fill="auto"/>
            <w:vAlign w:val="center"/>
            <w:hideMark/>
          </w:tcPr>
          <w:p w14:paraId="374C0D4B" w14:textId="77777777" w:rsidR="00595BC7" w:rsidRPr="002D75AD" w:rsidRDefault="00595BC7" w:rsidP="00E32396">
            <w:pPr>
              <w:spacing w:after="0" w:line="240" w:lineRule="auto"/>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43" w:type="pct"/>
            <w:shd w:val="clear" w:color="auto" w:fill="auto"/>
            <w:vAlign w:val="center"/>
            <w:hideMark/>
          </w:tcPr>
          <w:p w14:paraId="7BA6D7CD" w14:textId="77777777" w:rsidR="00595BC7" w:rsidRPr="002D75AD" w:rsidRDefault="00595BC7" w:rsidP="00E32396">
            <w:pPr>
              <w:spacing w:after="0" w:line="240" w:lineRule="auto"/>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49" w:type="pct"/>
            <w:shd w:val="clear" w:color="auto" w:fill="auto"/>
            <w:vAlign w:val="center"/>
            <w:hideMark/>
          </w:tcPr>
          <w:p w14:paraId="69CE94BD"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38" w:type="pct"/>
            <w:shd w:val="clear" w:color="auto" w:fill="auto"/>
            <w:vAlign w:val="center"/>
          </w:tcPr>
          <w:p w14:paraId="352D17B0"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615" w:type="pct"/>
            <w:gridSpan w:val="5"/>
            <w:shd w:val="clear" w:color="auto" w:fill="BFBFBF" w:themeFill="background1" w:themeFillShade="BF"/>
            <w:vAlign w:val="center"/>
          </w:tcPr>
          <w:p w14:paraId="5DC172DF"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p w14:paraId="7F2C9103" w14:textId="32262E3D"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r>
              <w:rPr>
                <w:rFonts w:ascii="Times New Roman" w:eastAsia="Times New Roman" w:hAnsi="Times New Roman" w:cs="Times New Roman"/>
                <w:color w:val="000000"/>
                <w:kern w:val="0"/>
                <w:sz w:val="16"/>
                <w:szCs w:val="16"/>
                <w:lang w:eastAsia="fr-FR"/>
                <w14:ligatures w14:val="none"/>
              </w:rPr>
              <w:t>17 avril – 17 mai</w:t>
            </w:r>
          </w:p>
          <w:p w14:paraId="67FA1B8E" w14:textId="7FD08FE0"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9" w:type="pct"/>
            <w:shd w:val="clear" w:color="auto" w:fill="auto"/>
            <w:vAlign w:val="center"/>
          </w:tcPr>
          <w:p w14:paraId="11562DC2" w14:textId="77777777" w:rsidR="00595BC7" w:rsidRDefault="00595BC7">
            <w:pPr>
              <w:rPr>
                <w:rFonts w:ascii="Times New Roman" w:eastAsia="Times New Roman" w:hAnsi="Times New Roman" w:cs="Times New Roman"/>
                <w:color w:val="000000"/>
                <w:kern w:val="0"/>
                <w:sz w:val="16"/>
                <w:szCs w:val="16"/>
                <w:lang w:eastAsia="fr-FR"/>
                <w14:ligatures w14:val="none"/>
              </w:rPr>
            </w:pPr>
          </w:p>
          <w:p w14:paraId="1E8FE523"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38" w:type="pct"/>
          </w:tcPr>
          <w:p w14:paraId="5BF6F237" w14:textId="1209D728"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13" w:type="pct"/>
            <w:shd w:val="clear" w:color="auto" w:fill="auto"/>
            <w:vAlign w:val="center"/>
            <w:hideMark/>
          </w:tcPr>
          <w:p w14:paraId="00FFFD04" w14:textId="4D088C30"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56" w:type="pct"/>
            <w:shd w:val="clear" w:color="auto" w:fill="auto"/>
            <w:vAlign w:val="center"/>
            <w:hideMark/>
          </w:tcPr>
          <w:p w14:paraId="779A418A"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73D14916"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auto"/>
            <w:vAlign w:val="center"/>
            <w:hideMark/>
          </w:tcPr>
          <w:p w14:paraId="3EEDC368"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433" w:type="pct"/>
            <w:shd w:val="clear" w:color="auto" w:fill="auto"/>
            <w:vAlign w:val="center"/>
            <w:hideMark/>
          </w:tcPr>
          <w:p w14:paraId="426E54B5"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Consultant</w:t>
            </w:r>
          </w:p>
        </w:tc>
        <w:tc>
          <w:tcPr>
            <w:tcW w:w="611" w:type="pct"/>
            <w:shd w:val="clear" w:color="auto" w:fill="auto"/>
            <w:vAlign w:val="center"/>
            <w:hideMark/>
          </w:tcPr>
          <w:p w14:paraId="1DB47B1F" w14:textId="77777777" w:rsidR="00595BC7" w:rsidRPr="002D75AD" w:rsidRDefault="00595BC7" w:rsidP="00E32396">
            <w:pPr>
              <w:spacing w:after="0" w:line="240" w:lineRule="auto"/>
              <w:jc w:val="center"/>
              <w:rPr>
                <w:rFonts w:ascii="Times New Roman" w:eastAsia="Times New Roman" w:hAnsi="Times New Roman" w:cs="Times New Roman"/>
                <w:color w:val="000000"/>
                <w:kern w:val="0"/>
                <w:sz w:val="12"/>
                <w:szCs w:val="12"/>
                <w:lang w:eastAsia="fr-FR"/>
                <w14:ligatures w14:val="none"/>
              </w:rPr>
            </w:pPr>
            <w:proofErr w:type="spellStart"/>
            <w:r w:rsidRPr="002D75AD">
              <w:rPr>
                <w:rFonts w:ascii="Times New Roman" w:eastAsia="Times New Roman" w:hAnsi="Times New Roman" w:cs="Times New Roman"/>
                <w:color w:val="000000"/>
                <w:kern w:val="0"/>
                <w:sz w:val="12"/>
                <w:szCs w:val="12"/>
                <w:lang w:eastAsia="fr-FR"/>
                <w14:ligatures w14:val="none"/>
              </w:rPr>
              <w:t>Cdp</w:t>
            </w:r>
            <w:proofErr w:type="spellEnd"/>
          </w:p>
        </w:tc>
      </w:tr>
      <w:tr w:rsidR="00A72211" w:rsidRPr="002D75AD" w14:paraId="5D496500" w14:textId="77777777" w:rsidTr="00A72211">
        <w:trPr>
          <w:trHeight w:val="720"/>
          <w:jc w:val="center"/>
        </w:trPr>
        <w:tc>
          <w:tcPr>
            <w:tcW w:w="1213" w:type="pct"/>
            <w:gridSpan w:val="2"/>
            <w:shd w:val="clear" w:color="auto" w:fill="auto"/>
            <w:vAlign w:val="center"/>
            <w:hideMark/>
          </w:tcPr>
          <w:p w14:paraId="5E98BAD3" w14:textId="77777777" w:rsidR="00595BC7" w:rsidRPr="002D75AD" w:rsidRDefault="00595BC7" w:rsidP="00595BC7">
            <w:pPr>
              <w:spacing w:after="0" w:line="240" w:lineRule="auto"/>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val="fr-SN" w:eastAsia="fr-FR"/>
                <w14:ligatures w14:val="none"/>
              </w:rPr>
              <w:t xml:space="preserve">Présentation des leçons apprises (support PP), transmission du rapport provisoire et des annexes </w:t>
            </w:r>
          </w:p>
        </w:tc>
        <w:tc>
          <w:tcPr>
            <w:tcW w:w="138" w:type="pct"/>
            <w:shd w:val="clear" w:color="auto" w:fill="auto"/>
            <w:vAlign w:val="center"/>
            <w:hideMark/>
          </w:tcPr>
          <w:p w14:paraId="244418E1"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13" w:type="pct"/>
            <w:shd w:val="clear" w:color="auto" w:fill="auto"/>
            <w:vAlign w:val="center"/>
            <w:hideMark/>
          </w:tcPr>
          <w:p w14:paraId="637B3C9D"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09D13AD1"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20" w:type="pct"/>
            <w:shd w:val="clear" w:color="auto" w:fill="auto"/>
            <w:vAlign w:val="center"/>
            <w:hideMark/>
          </w:tcPr>
          <w:p w14:paraId="3ACA06FE"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8" w:type="pct"/>
            <w:shd w:val="clear" w:color="auto" w:fill="auto"/>
            <w:vAlign w:val="center"/>
            <w:hideMark/>
          </w:tcPr>
          <w:p w14:paraId="737B1869" w14:textId="77777777" w:rsidR="00595BC7" w:rsidRPr="002D75AD" w:rsidRDefault="00595BC7" w:rsidP="00595BC7">
            <w:pPr>
              <w:spacing w:after="0" w:line="240" w:lineRule="auto"/>
              <w:jc w:val="center"/>
              <w:rPr>
                <w:rFonts w:ascii="Times New Roman" w:eastAsia="Times New Roman" w:hAnsi="Times New Roman" w:cs="Times New Roman"/>
                <w:b/>
                <w:bCs/>
                <w:color w:val="000000"/>
                <w:kern w:val="0"/>
                <w:sz w:val="12"/>
                <w:szCs w:val="12"/>
                <w:lang w:eastAsia="fr-FR"/>
                <w14:ligatures w14:val="none"/>
              </w:rPr>
            </w:pPr>
            <w:r w:rsidRPr="002D75AD">
              <w:rPr>
                <w:rFonts w:ascii="Times New Roman" w:eastAsia="Times New Roman" w:hAnsi="Times New Roman" w:cs="Times New Roman"/>
                <w:b/>
                <w:bCs/>
                <w:color w:val="000000"/>
                <w:kern w:val="0"/>
                <w:sz w:val="12"/>
                <w:szCs w:val="12"/>
                <w:lang w:eastAsia="fr-FR"/>
                <w14:ligatures w14:val="none"/>
              </w:rPr>
              <w:t> </w:t>
            </w:r>
          </w:p>
        </w:tc>
        <w:tc>
          <w:tcPr>
            <w:tcW w:w="138" w:type="pct"/>
            <w:shd w:val="clear" w:color="auto" w:fill="auto"/>
            <w:vAlign w:val="center"/>
            <w:hideMark/>
          </w:tcPr>
          <w:p w14:paraId="546461B0"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2" w:type="pct"/>
            <w:shd w:val="clear" w:color="auto" w:fill="auto"/>
            <w:vAlign w:val="center"/>
            <w:hideMark/>
          </w:tcPr>
          <w:p w14:paraId="2A048C5C"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43" w:type="pct"/>
            <w:shd w:val="clear" w:color="auto" w:fill="auto"/>
            <w:vAlign w:val="center"/>
            <w:hideMark/>
          </w:tcPr>
          <w:p w14:paraId="0B895CB9"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49" w:type="pct"/>
            <w:shd w:val="clear" w:color="auto" w:fill="auto"/>
            <w:vAlign w:val="center"/>
            <w:hideMark/>
          </w:tcPr>
          <w:p w14:paraId="2FB6DAA2"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8" w:type="pct"/>
            <w:shd w:val="clear" w:color="auto" w:fill="auto"/>
            <w:vAlign w:val="center"/>
            <w:hideMark/>
          </w:tcPr>
          <w:p w14:paraId="14EE3FE3"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1315A270"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4005544A"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277F7E2A"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7" w:type="pct"/>
            <w:shd w:val="clear" w:color="auto" w:fill="auto"/>
            <w:vAlign w:val="center"/>
          </w:tcPr>
          <w:p w14:paraId="6117DE95" w14:textId="0DE47C76"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31" w:type="pct"/>
            <w:shd w:val="clear" w:color="auto" w:fill="auto"/>
            <w:vAlign w:val="center"/>
            <w:hideMark/>
          </w:tcPr>
          <w:p w14:paraId="6BC2E559"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9" w:type="pct"/>
            <w:shd w:val="clear" w:color="auto" w:fill="auto"/>
            <w:vAlign w:val="center"/>
          </w:tcPr>
          <w:p w14:paraId="2EE584C3" w14:textId="039F39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38" w:type="pct"/>
            <w:shd w:val="clear" w:color="auto" w:fill="BFBFBF" w:themeFill="background1" w:themeFillShade="BF"/>
            <w:vAlign w:val="center"/>
          </w:tcPr>
          <w:p w14:paraId="2890F2A9" w14:textId="2D065FCE"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Pr>
                <w:rFonts w:ascii="Times New Roman" w:eastAsia="Times New Roman" w:hAnsi="Times New Roman" w:cs="Times New Roman"/>
                <w:color w:val="000000"/>
                <w:kern w:val="0"/>
                <w:sz w:val="16"/>
                <w:szCs w:val="16"/>
                <w:lang w:eastAsia="fr-FR"/>
                <w14:ligatures w14:val="none"/>
              </w:rPr>
              <w:t>31</w:t>
            </w:r>
          </w:p>
        </w:tc>
        <w:tc>
          <w:tcPr>
            <w:tcW w:w="113" w:type="pct"/>
            <w:shd w:val="clear" w:color="auto" w:fill="auto"/>
            <w:vAlign w:val="center"/>
            <w:hideMark/>
          </w:tcPr>
          <w:p w14:paraId="36230961" w14:textId="2BB70D96"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56" w:type="pct"/>
            <w:shd w:val="clear" w:color="auto" w:fill="auto"/>
            <w:vAlign w:val="center"/>
            <w:hideMark/>
          </w:tcPr>
          <w:p w14:paraId="792B8E39"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16FC258F"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auto"/>
            <w:vAlign w:val="center"/>
            <w:hideMark/>
          </w:tcPr>
          <w:p w14:paraId="6239945F"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433" w:type="pct"/>
            <w:shd w:val="clear" w:color="auto" w:fill="auto"/>
            <w:vAlign w:val="center"/>
            <w:hideMark/>
          </w:tcPr>
          <w:p w14:paraId="55FDEDE8"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Consultant</w:t>
            </w:r>
          </w:p>
        </w:tc>
        <w:tc>
          <w:tcPr>
            <w:tcW w:w="611" w:type="pct"/>
            <w:shd w:val="clear" w:color="auto" w:fill="auto"/>
            <w:vAlign w:val="center"/>
            <w:hideMark/>
          </w:tcPr>
          <w:p w14:paraId="099CBE9E"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xml:space="preserve">tous </w:t>
            </w:r>
            <w:proofErr w:type="spellStart"/>
            <w:r w:rsidRPr="002D75AD">
              <w:rPr>
                <w:rFonts w:ascii="Times New Roman" w:eastAsia="Times New Roman" w:hAnsi="Times New Roman" w:cs="Times New Roman"/>
                <w:color w:val="000000"/>
                <w:kern w:val="0"/>
                <w:sz w:val="12"/>
                <w:szCs w:val="12"/>
                <w:lang w:eastAsia="fr-FR"/>
                <w14:ligatures w14:val="none"/>
              </w:rPr>
              <w:t>Cdp</w:t>
            </w:r>
            <w:proofErr w:type="spellEnd"/>
            <w:r w:rsidRPr="002D75AD">
              <w:rPr>
                <w:rFonts w:ascii="Times New Roman" w:eastAsia="Times New Roman" w:hAnsi="Times New Roman" w:cs="Times New Roman"/>
                <w:color w:val="000000"/>
                <w:kern w:val="0"/>
                <w:sz w:val="12"/>
                <w:szCs w:val="12"/>
                <w:lang w:eastAsia="fr-FR"/>
                <w14:ligatures w14:val="none"/>
              </w:rPr>
              <w:t xml:space="preserve"> pays EH2 +Coordinateur+ GS+TUM</w:t>
            </w:r>
          </w:p>
        </w:tc>
      </w:tr>
      <w:tr w:rsidR="00A72211" w:rsidRPr="002D75AD" w14:paraId="2E2340E1" w14:textId="77777777" w:rsidTr="00A72211">
        <w:trPr>
          <w:trHeight w:val="290"/>
          <w:jc w:val="center"/>
        </w:trPr>
        <w:tc>
          <w:tcPr>
            <w:tcW w:w="1213" w:type="pct"/>
            <w:gridSpan w:val="2"/>
            <w:shd w:val="clear" w:color="auto" w:fill="auto"/>
            <w:vAlign w:val="center"/>
            <w:hideMark/>
          </w:tcPr>
          <w:p w14:paraId="63B49447" w14:textId="77777777" w:rsidR="00595BC7" w:rsidRPr="002D75AD" w:rsidRDefault="00595BC7" w:rsidP="00595BC7">
            <w:pPr>
              <w:spacing w:after="0" w:line="240" w:lineRule="auto"/>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val="fr-SN" w:eastAsia="fr-FR"/>
                <w14:ligatures w14:val="none"/>
              </w:rPr>
              <w:t>Relecture et partage des retours aux consultants</w:t>
            </w:r>
          </w:p>
        </w:tc>
        <w:tc>
          <w:tcPr>
            <w:tcW w:w="138" w:type="pct"/>
            <w:shd w:val="clear" w:color="auto" w:fill="auto"/>
            <w:vAlign w:val="center"/>
            <w:hideMark/>
          </w:tcPr>
          <w:p w14:paraId="21A95B7C"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13" w:type="pct"/>
            <w:shd w:val="clear" w:color="auto" w:fill="auto"/>
            <w:vAlign w:val="center"/>
            <w:hideMark/>
          </w:tcPr>
          <w:p w14:paraId="792768E7"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77F06358"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20" w:type="pct"/>
            <w:shd w:val="clear" w:color="auto" w:fill="auto"/>
            <w:vAlign w:val="center"/>
            <w:hideMark/>
          </w:tcPr>
          <w:p w14:paraId="5C2029DE"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8" w:type="pct"/>
            <w:shd w:val="clear" w:color="auto" w:fill="auto"/>
            <w:vAlign w:val="center"/>
            <w:hideMark/>
          </w:tcPr>
          <w:p w14:paraId="58F31013" w14:textId="77777777" w:rsidR="00595BC7" w:rsidRPr="002D75AD" w:rsidRDefault="00595BC7" w:rsidP="00595BC7">
            <w:pPr>
              <w:spacing w:after="0" w:line="240" w:lineRule="auto"/>
              <w:jc w:val="center"/>
              <w:rPr>
                <w:rFonts w:ascii="Times New Roman" w:eastAsia="Times New Roman" w:hAnsi="Times New Roman" w:cs="Times New Roman"/>
                <w:b/>
                <w:bCs/>
                <w:color w:val="000000"/>
                <w:kern w:val="0"/>
                <w:sz w:val="12"/>
                <w:szCs w:val="12"/>
                <w:lang w:eastAsia="fr-FR"/>
                <w14:ligatures w14:val="none"/>
              </w:rPr>
            </w:pPr>
            <w:r w:rsidRPr="002D75AD">
              <w:rPr>
                <w:rFonts w:ascii="Times New Roman" w:eastAsia="Times New Roman" w:hAnsi="Times New Roman" w:cs="Times New Roman"/>
                <w:b/>
                <w:bCs/>
                <w:color w:val="000000"/>
                <w:kern w:val="0"/>
                <w:sz w:val="12"/>
                <w:szCs w:val="12"/>
                <w:lang w:eastAsia="fr-FR"/>
                <w14:ligatures w14:val="none"/>
              </w:rPr>
              <w:t> </w:t>
            </w:r>
          </w:p>
        </w:tc>
        <w:tc>
          <w:tcPr>
            <w:tcW w:w="138" w:type="pct"/>
            <w:shd w:val="clear" w:color="auto" w:fill="auto"/>
            <w:vAlign w:val="center"/>
            <w:hideMark/>
          </w:tcPr>
          <w:p w14:paraId="7FBC8E5A"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2" w:type="pct"/>
            <w:shd w:val="clear" w:color="auto" w:fill="auto"/>
            <w:vAlign w:val="center"/>
            <w:hideMark/>
          </w:tcPr>
          <w:p w14:paraId="7FAE10A5"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43" w:type="pct"/>
            <w:shd w:val="clear" w:color="auto" w:fill="auto"/>
            <w:vAlign w:val="center"/>
            <w:hideMark/>
          </w:tcPr>
          <w:p w14:paraId="53C1972E"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49" w:type="pct"/>
            <w:shd w:val="clear" w:color="auto" w:fill="auto"/>
            <w:vAlign w:val="center"/>
            <w:hideMark/>
          </w:tcPr>
          <w:p w14:paraId="44D1A8AF"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8" w:type="pct"/>
            <w:shd w:val="clear" w:color="auto" w:fill="auto"/>
            <w:vAlign w:val="center"/>
            <w:hideMark/>
          </w:tcPr>
          <w:p w14:paraId="3A412DC5"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7185C37E"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1" w:type="pct"/>
            <w:shd w:val="clear" w:color="auto" w:fill="auto"/>
            <w:vAlign w:val="center"/>
            <w:hideMark/>
          </w:tcPr>
          <w:p w14:paraId="33A9AC50"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13" w:type="pct"/>
            <w:shd w:val="clear" w:color="auto" w:fill="auto"/>
            <w:vAlign w:val="center"/>
            <w:hideMark/>
          </w:tcPr>
          <w:p w14:paraId="0F445680"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7" w:type="pct"/>
            <w:shd w:val="clear" w:color="auto" w:fill="auto"/>
            <w:vAlign w:val="center"/>
            <w:hideMark/>
          </w:tcPr>
          <w:p w14:paraId="4BB73362"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tcPr>
          <w:p w14:paraId="4E3B09FF" w14:textId="274BBDCA"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29" w:type="pct"/>
            <w:shd w:val="clear" w:color="auto" w:fill="auto"/>
            <w:vAlign w:val="center"/>
            <w:hideMark/>
          </w:tcPr>
          <w:p w14:paraId="49FB5BD8"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tcPr>
          <w:p w14:paraId="080F848A"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13" w:type="pct"/>
            <w:shd w:val="clear" w:color="auto" w:fill="auto"/>
            <w:vAlign w:val="center"/>
            <w:hideMark/>
          </w:tcPr>
          <w:p w14:paraId="4AFF5000" w14:textId="5BB9F59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56" w:type="pct"/>
            <w:shd w:val="clear" w:color="auto" w:fill="BFBFBF" w:themeFill="background1" w:themeFillShade="BF"/>
            <w:vAlign w:val="center"/>
            <w:hideMark/>
          </w:tcPr>
          <w:p w14:paraId="3FACE45F" w14:textId="66FD87B3"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Pr>
                <w:rFonts w:ascii="Times New Roman" w:eastAsia="Times New Roman" w:hAnsi="Times New Roman" w:cs="Times New Roman"/>
                <w:color w:val="000000"/>
                <w:kern w:val="0"/>
                <w:sz w:val="16"/>
                <w:szCs w:val="16"/>
                <w:lang w:eastAsia="fr-FR"/>
                <w14:ligatures w14:val="none"/>
              </w:rPr>
              <w:t>10</w:t>
            </w: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66C1D837"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auto"/>
            <w:vAlign w:val="center"/>
            <w:hideMark/>
          </w:tcPr>
          <w:p w14:paraId="3590AFAA"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433" w:type="pct"/>
            <w:shd w:val="clear" w:color="auto" w:fill="auto"/>
            <w:vAlign w:val="center"/>
            <w:hideMark/>
          </w:tcPr>
          <w:p w14:paraId="0AAFE600"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xml:space="preserve">Coordinateur </w:t>
            </w:r>
          </w:p>
        </w:tc>
        <w:tc>
          <w:tcPr>
            <w:tcW w:w="611" w:type="pct"/>
            <w:shd w:val="clear" w:color="auto" w:fill="auto"/>
            <w:vAlign w:val="center"/>
            <w:hideMark/>
          </w:tcPr>
          <w:p w14:paraId="19174E4B"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proofErr w:type="spellStart"/>
            <w:r w:rsidRPr="002D75AD">
              <w:rPr>
                <w:rFonts w:ascii="Times New Roman" w:eastAsia="Times New Roman" w:hAnsi="Times New Roman" w:cs="Times New Roman"/>
                <w:color w:val="000000"/>
                <w:kern w:val="0"/>
                <w:sz w:val="12"/>
                <w:szCs w:val="12"/>
                <w:lang w:eastAsia="fr-FR"/>
                <w14:ligatures w14:val="none"/>
              </w:rPr>
              <w:t>Cdp</w:t>
            </w:r>
            <w:proofErr w:type="spellEnd"/>
            <w:r w:rsidRPr="002D75AD">
              <w:rPr>
                <w:rFonts w:ascii="Times New Roman" w:eastAsia="Times New Roman" w:hAnsi="Times New Roman" w:cs="Times New Roman"/>
                <w:color w:val="000000"/>
                <w:kern w:val="0"/>
                <w:sz w:val="12"/>
                <w:szCs w:val="12"/>
                <w:lang w:eastAsia="fr-FR"/>
                <w14:ligatures w14:val="none"/>
              </w:rPr>
              <w:t xml:space="preserve"> pays </w:t>
            </w:r>
            <w:proofErr w:type="spellStart"/>
            <w:r w:rsidRPr="002D75AD">
              <w:rPr>
                <w:rFonts w:ascii="Times New Roman" w:eastAsia="Times New Roman" w:hAnsi="Times New Roman" w:cs="Times New Roman"/>
                <w:color w:val="000000"/>
                <w:kern w:val="0"/>
                <w:sz w:val="12"/>
                <w:szCs w:val="12"/>
                <w:lang w:eastAsia="fr-FR"/>
                <w14:ligatures w14:val="none"/>
              </w:rPr>
              <w:t>retenus+Coordinateur</w:t>
            </w:r>
            <w:proofErr w:type="spellEnd"/>
            <w:r w:rsidRPr="002D75AD">
              <w:rPr>
                <w:rFonts w:ascii="Times New Roman" w:eastAsia="Times New Roman" w:hAnsi="Times New Roman" w:cs="Times New Roman"/>
                <w:color w:val="000000"/>
                <w:kern w:val="0"/>
                <w:sz w:val="12"/>
                <w:szCs w:val="12"/>
                <w:lang w:eastAsia="fr-FR"/>
                <w14:ligatures w14:val="none"/>
              </w:rPr>
              <w:t>+ GS+TUM</w:t>
            </w:r>
          </w:p>
        </w:tc>
      </w:tr>
      <w:tr w:rsidR="00A72211" w:rsidRPr="002D75AD" w14:paraId="50A06DF3" w14:textId="77777777" w:rsidTr="00A72211">
        <w:trPr>
          <w:trHeight w:val="290"/>
          <w:jc w:val="center"/>
        </w:trPr>
        <w:tc>
          <w:tcPr>
            <w:tcW w:w="1213" w:type="pct"/>
            <w:gridSpan w:val="2"/>
            <w:shd w:val="clear" w:color="auto" w:fill="auto"/>
            <w:vAlign w:val="center"/>
            <w:hideMark/>
          </w:tcPr>
          <w:p w14:paraId="197CC2F8" w14:textId="77777777" w:rsidR="00595BC7" w:rsidRPr="002D75AD" w:rsidRDefault="00595BC7" w:rsidP="00595BC7">
            <w:pPr>
              <w:spacing w:after="0" w:line="240" w:lineRule="auto"/>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Validation rapport final et annexes</w:t>
            </w:r>
          </w:p>
        </w:tc>
        <w:tc>
          <w:tcPr>
            <w:tcW w:w="138" w:type="pct"/>
            <w:shd w:val="clear" w:color="auto" w:fill="auto"/>
            <w:vAlign w:val="center"/>
            <w:hideMark/>
          </w:tcPr>
          <w:p w14:paraId="625065A7"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13" w:type="pct"/>
            <w:shd w:val="clear" w:color="auto" w:fill="auto"/>
            <w:vAlign w:val="center"/>
            <w:hideMark/>
          </w:tcPr>
          <w:p w14:paraId="4158B566"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0333DBF5"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20" w:type="pct"/>
            <w:shd w:val="clear" w:color="auto" w:fill="auto"/>
            <w:vAlign w:val="center"/>
            <w:hideMark/>
          </w:tcPr>
          <w:p w14:paraId="7789E792"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8" w:type="pct"/>
            <w:shd w:val="clear" w:color="auto" w:fill="auto"/>
            <w:vAlign w:val="center"/>
            <w:hideMark/>
          </w:tcPr>
          <w:p w14:paraId="0085B445" w14:textId="77777777" w:rsidR="00595BC7" w:rsidRPr="002D75AD" w:rsidRDefault="00595BC7" w:rsidP="00595BC7">
            <w:pPr>
              <w:spacing w:after="0" w:line="240" w:lineRule="auto"/>
              <w:jc w:val="center"/>
              <w:rPr>
                <w:rFonts w:ascii="Times New Roman" w:eastAsia="Times New Roman" w:hAnsi="Times New Roman" w:cs="Times New Roman"/>
                <w:b/>
                <w:bCs/>
                <w:color w:val="000000"/>
                <w:kern w:val="0"/>
                <w:sz w:val="12"/>
                <w:szCs w:val="12"/>
                <w:lang w:eastAsia="fr-FR"/>
                <w14:ligatures w14:val="none"/>
              </w:rPr>
            </w:pPr>
            <w:r w:rsidRPr="002D75AD">
              <w:rPr>
                <w:rFonts w:ascii="Times New Roman" w:eastAsia="Times New Roman" w:hAnsi="Times New Roman" w:cs="Times New Roman"/>
                <w:b/>
                <w:bCs/>
                <w:color w:val="000000"/>
                <w:kern w:val="0"/>
                <w:sz w:val="12"/>
                <w:szCs w:val="12"/>
                <w:lang w:eastAsia="fr-FR"/>
                <w14:ligatures w14:val="none"/>
              </w:rPr>
              <w:t> </w:t>
            </w:r>
          </w:p>
        </w:tc>
        <w:tc>
          <w:tcPr>
            <w:tcW w:w="138" w:type="pct"/>
            <w:shd w:val="clear" w:color="auto" w:fill="auto"/>
            <w:vAlign w:val="center"/>
            <w:hideMark/>
          </w:tcPr>
          <w:p w14:paraId="24617896"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2" w:type="pct"/>
            <w:shd w:val="clear" w:color="auto" w:fill="auto"/>
            <w:vAlign w:val="center"/>
            <w:hideMark/>
          </w:tcPr>
          <w:p w14:paraId="4A5BCAD7"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43" w:type="pct"/>
            <w:shd w:val="clear" w:color="auto" w:fill="auto"/>
            <w:vAlign w:val="center"/>
            <w:hideMark/>
          </w:tcPr>
          <w:p w14:paraId="3E816FDC"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49" w:type="pct"/>
            <w:shd w:val="clear" w:color="auto" w:fill="auto"/>
            <w:vAlign w:val="center"/>
            <w:hideMark/>
          </w:tcPr>
          <w:p w14:paraId="06AD33AD"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8" w:type="pct"/>
            <w:shd w:val="clear" w:color="auto" w:fill="auto"/>
            <w:vAlign w:val="center"/>
            <w:hideMark/>
          </w:tcPr>
          <w:p w14:paraId="3DA424C7"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5D23B138"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1" w:type="pct"/>
            <w:shd w:val="clear" w:color="auto" w:fill="auto"/>
            <w:vAlign w:val="center"/>
            <w:hideMark/>
          </w:tcPr>
          <w:p w14:paraId="3D52A3C2"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26613154"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7" w:type="pct"/>
            <w:shd w:val="clear" w:color="auto" w:fill="auto"/>
            <w:vAlign w:val="center"/>
            <w:hideMark/>
          </w:tcPr>
          <w:p w14:paraId="79AE33E9"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2B0A6E07"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9" w:type="pct"/>
            <w:shd w:val="clear" w:color="auto" w:fill="auto"/>
            <w:vAlign w:val="center"/>
            <w:hideMark/>
          </w:tcPr>
          <w:p w14:paraId="4A2BCA19"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tcPr>
          <w:p w14:paraId="3091E4BB"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13" w:type="pct"/>
            <w:shd w:val="clear" w:color="auto" w:fill="auto"/>
            <w:vAlign w:val="center"/>
          </w:tcPr>
          <w:p w14:paraId="0CF50CD5" w14:textId="262C99AD"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56" w:type="pct"/>
            <w:shd w:val="clear" w:color="auto" w:fill="auto"/>
            <w:vAlign w:val="center"/>
            <w:hideMark/>
          </w:tcPr>
          <w:p w14:paraId="2FFA0280"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253EA80B"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shd w:val="clear" w:color="auto" w:fill="BFBFBF" w:themeFill="background1" w:themeFillShade="BF"/>
            <w:vAlign w:val="center"/>
            <w:hideMark/>
          </w:tcPr>
          <w:p w14:paraId="6FC162AB" w14:textId="5968A40D"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Pr>
                <w:rFonts w:ascii="Times New Roman" w:eastAsia="Times New Roman" w:hAnsi="Times New Roman" w:cs="Times New Roman"/>
                <w:color w:val="000000"/>
                <w:kern w:val="0"/>
                <w:sz w:val="16"/>
                <w:szCs w:val="16"/>
                <w:lang w:eastAsia="fr-FR"/>
                <w14:ligatures w14:val="none"/>
              </w:rPr>
              <w:t>25</w:t>
            </w:r>
          </w:p>
        </w:tc>
        <w:tc>
          <w:tcPr>
            <w:tcW w:w="433" w:type="pct"/>
            <w:shd w:val="clear" w:color="auto" w:fill="auto"/>
            <w:vAlign w:val="center"/>
            <w:hideMark/>
          </w:tcPr>
          <w:p w14:paraId="68F32E8F"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xml:space="preserve">Coordinateur </w:t>
            </w:r>
          </w:p>
        </w:tc>
        <w:tc>
          <w:tcPr>
            <w:tcW w:w="611" w:type="pct"/>
            <w:shd w:val="clear" w:color="auto" w:fill="auto"/>
            <w:vAlign w:val="center"/>
            <w:hideMark/>
          </w:tcPr>
          <w:p w14:paraId="544E0847"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xml:space="preserve">Copil </w:t>
            </w:r>
          </w:p>
        </w:tc>
      </w:tr>
      <w:tr w:rsidR="00A72211" w:rsidRPr="002D75AD" w14:paraId="69AEC6B2" w14:textId="77777777" w:rsidTr="00A72211">
        <w:trPr>
          <w:trHeight w:val="290"/>
          <w:jc w:val="center"/>
        </w:trPr>
        <w:tc>
          <w:tcPr>
            <w:tcW w:w="1213" w:type="pct"/>
            <w:gridSpan w:val="2"/>
            <w:shd w:val="clear" w:color="auto" w:fill="auto"/>
            <w:vAlign w:val="center"/>
            <w:hideMark/>
          </w:tcPr>
          <w:p w14:paraId="35A6DB2B" w14:textId="77777777" w:rsidR="00595BC7" w:rsidRPr="002D75AD" w:rsidRDefault="00595BC7" w:rsidP="00595BC7">
            <w:pPr>
              <w:spacing w:after="0" w:line="240" w:lineRule="auto"/>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val="fr-SN" w:eastAsia="fr-FR"/>
                <w14:ligatures w14:val="none"/>
              </w:rPr>
              <w:t xml:space="preserve">Diffusion et publication dans HI Librairie </w:t>
            </w:r>
          </w:p>
        </w:tc>
        <w:tc>
          <w:tcPr>
            <w:tcW w:w="138" w:type="pct"/>
            <w:shd w:val="clear" w:color="auto" w:fill="auto"/>
            <w:vAlign w:val="center"/>
            <w:hideMark/>
          </w:tcPr>
          <w:p w14:paraId="5D32DCEE"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13" w:type="pct"/>
            <w:shd w:val="clear" w:color="auto" w:fill="auto"/>
            <w:vAlign w:val="center"/>
            <w:hideMark/>
          </w:tcPr>
          <w:p w14:paraId="03528E46"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1128D7EB"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20" w:type="pct"/>
            <w:shd w:val="clear" w:color="auto" w:fill="auto"/>
            <w:vAlign w:val="center"/>
            <w:hideMark/>
          </w:tcPr>
          <w:p w14:paraId="66F00699"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8" w:type="pct"/>
            <w:shd w:val="clear" w:color="auto" w:fill="auto"/>
            <w:vAlign w:val="center"/>
            <w:hideMark/>
          </w:tcPr>
          <w:p w14:paraId="2139FD37" w14:textId="77777777" w:rsidR="00595BC7" w:rsidRPr="002D75AD" w:rsidRDefault="00595BC7" w:rsidP="00595BC7">
            <w:pPr>
              <w:spacing w:after="0" w:line="240" w:lineRule="auto"/>
              <w:jc w:val="center"/>
              <w:rPr>
                <w:rFonts w:ascii="Times New Roman" w:eastAsia="Times New Roman" w:hAnsi="Times New Roman" w:cs="Times New Roman"/>
                <w:b/>
                <w:bCs/>
                <w:color w:val="000000"/>
                <w:kern w:val="0"/>
                <w:sz w:val="12"/>
                <w:szCs w:val="12"/>
                <w:lang w:eastAsia="fr-FR"/>
                <w14:ligatures w14:val="none"/>
              </w:rPr>
            </w:pPr>
            <w:r w:rsidRPr="002D75AD">
              <w:rPr>
                <w:rFonts w:ascii="Times New Roman" w:eastAsia="Times New Roman" w:hAnsi="Times New Roman" w:cs="Times New Roman"/>
                <w:b/>
                <w:bCs/>
                <w:color w:val="000000"/>
                <w:kern w:val="0"/>
                <w:sz w:val="12"/>
                <w:szCs w:val="12"/>
                <w:lang w:eastAsia="fr-FR"/>
                <w14:ligatures w14:val="none"/>
              </w:rPr>
              <w:t> </w:t>
            </w:r>
          </w:p>
        </w:tc>
        <w:tc>
          <w:tcPr>
            <w:tcW w:w="138" w:type="pct"/>
            <w:shd w:val="clear" w:color="auto" w:fill="auto"/>
            <w:vAlign w:val="center"/>
            <w:hideMark/>
          </w:tcPr>
          <w:p w14:paraId="48B3F475"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2" w:type="pct"/>
            <w:shd w:val="clear" w:color="auto" w:fill="auto"/>
            <w:vAlign w:val="center"/>
            <w:hideMark/>
          </w:tcPr>
          <w:p w14:paraId="3AB5FF4D"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43" w:type="pct"/>
            <w:shd w:val="clear" w:color="auto" w:fill="auto"/>
            <w:vAlign w:val="center"/>
            <w:hideMark/>
          </w:tcPr>
          <w:p w14:paraId="730FFBCB"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49" w:type="pct"/>
            <w:shd w:val="clear" w:color="auto" w:fill="auto"/>
            <w:vAlign w:val="center"/>
            <w:hideMark/>
          </w:tcPr>
          <w:p w14:paraId="473B9E3F"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8" w:type="pct"/>
            <w:shd w:val="clear" w:color="auto" w:fill="auto"/>
            <w:vAlign w:val="center"/>
            <w:hideMark/>
          </w:tcPr>
          <w:p w14:paraId="5532A855"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1370AFBB"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31" w:type="pct"/>
            <w:shd w:val="clear" w:color="auto" w:fill="auto"/>
            <w:vAlign w:val="center"/>
            <w:hideMark/>
          </w:tcPr>
          <w:p w14:paraId="65124D28"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w:t>
            </w:r>
          </w:p>
        </w:tc>
        <w:tc>
          <w:tcPr>
            <w:tcW w:w="113" w:type="pct"/>
            <w:shd w:val="clear" w:color="auto" w:fill="auto"/>
            <w:vAlign w:val="center"/>
            <w:hideMark/>
          </w:tcPr>
          <w:p w14:paraId="0A26E887"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7" w:type="pct"/>
            <w:shd w:val="clear" w:color="auto" w:fill="auto"/>
            <w:vAlign w:val="center"/>
            <w:hideMark/>
          </w:tcPr>
          <w:p w14:paraId="11B3333A"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hideMark/>
          </w:tcPr>
          <w:p w14:paraId="22C0E3AE"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29" w:type="pct"/>
            <w:shd w:val="clear" w:color="auto" w:fill="auto"/>
            <w:vAlign w:val="center"/>
            <w:hideMark/>
          </w:tcPr>
          <w:p w14:paraId="5CEB591C"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8" w:type="pct"/>
          </w:tcPr>
          <w:p w14:paraId="7D202E8E"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13" w:type="pct"/>
            <w:shd w:val="clear" w:color="auto" w:fill="auto"/>
            <w:vAlign w:val="center"/>
            <w:hideMark/>
          </w:tcPr>
          <w:p w14:paraId="4BC66B47" w14:textId="6800AE00"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56" w:type="pct"/>
            <w:shd w:val="clear" w:color="auto" w:fill="auto"/>
            <w:vAlign w:val="center"/>
            <w:hideMark/>
          </w:tcPr>
          <w:p w14:paraId="160E500C"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sidRPr="002D75AD">
              <w:rPr>
                <w:rFonts w:ascii="Times New Roman" w:eastAsia="Times New Roman" w:hAnsi="Times New Roman" w:cs="Times New Roman"/>
                <w:color w:val="000000"/>
                <w:kern w:val="0"/>
                <w:sz w:val="16"/>
                <w:szCs w:val="16"/>
                <w:lang w:eastAsia="fr-FR"/>
                <w14:ligatures w14:val="none"/>
              </w:rPr>
              <w:t> </w:t>
            </w:r>
          </w:p>
        </w:tc>
        <w:tc>
          <w:tcPr>
            <w:tcW w:w="131" w:type="pct"/>
            <w:shd w:val="clear" w:color="auto" w:fill="auto"/>
            <w:vAlign w:val="center"/>
          </w:tcPr>
          <w:p w14:paraId="3E219A40" w14:textId="1810461C"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p>
        </w:tc>
        <w:tc>
          <w:tcPr>
            <w:tcW w:w="138" w:type="pct"/>
            <w:shd w:val="clear" w:color="auto" w:fill="BFBFBF" w:themeFill="background1" w:themeFillShade="BF"/>
            <w:vAlign w:val="center"/>
            <w:hideMark/>
          </w:tcPr>
          <w:p w14:paraId="2A276470" w14:textId="32564BA4" w:rsidR="00595BC7" w:rsidRPr="002D75AD" w:rsidRDefault="00595BC7" w:rsidP="00595BC7">
            <w:pPr>
              <w:spacing w:after="0" w:line="240" w:lineRule="auto"/>
              <w:jc w:val="center"/>
              <w:rPr>
                <w:rFonts w:ascii="Times New Roman" w:eastAsia="Times New Roman" w:hAnsi="Times New Roman" w:cs="Times New Roman"/>
                <w:color w:val="000000"/>
                <w:kern w:val="0"/>
                <w:sz w:val="16"/>
                <w:szCs w:val="16"/>
                <w:lang w:eastAsia="fr-FR"/>
                <w14:ligatures w14:val="none"/>
              </w:rPr>
            </w:pPr>
            <w:r>
              <w:rPr>
                <w:rFonts w:ascii="Times New Roman" w:eastAsia="Times New Roman" w:hAnsi="Times New Roman" w:cs="Times New Roman"/>
                <w:color w:val="000000"/>
                <w:kern w:val="0"/>
                <w:sz w:val="16"/>
                <w:szCs w:val="16"/>
                <w:lang w:eastAsia="fr-FR"/>
                <w14:ligatures w14:val="none"/>
              </w:rPr>
              <w:t>28</w:t>
            </w:r>
          </w:p>
        </w:tc>
        <w:tc>
          <w:tcPr>
            <w:tcW w:w="433" w:type="pct"/>
            <w:shd w:val="clear" w:color="auto" w:fill="auto"/>
            <w:vAlign w:val="center"/>
            <w:hideMark/>
          </w:tcPr>
          <w:p w14:paraId="4444F8B3"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xml:space="preserve">Coordinateur </w:t>
            </w:r>
          </w:p>
        </w:tc>
        <w:tc>
          <w:tcPr>
            <w:tcW w:w="611" w:type="pct"/>
            <w:shd w:val="clear" w:color="auto" w:fill="auto"/>
            <w:vAlign w:val="center"/>
            <w:hideMark/>
          </w:tcPr>
          <w:p w14:paraId="2505C6F7" w14:textId="77777777" w:rsidR="00595BC7" w:rsidRPr="002D75AD" w:rsidRDefault="00595BC7" w:rsidP="00595BC7">
            <w:pPr>
              <w:spacing w:after="0" w:line="240" w:lineRule="auto"/>
              <w:jc w:val="center"/>
              <w:rPr>
                <w:rFonts w:ascii="Times New Roman" w:eastAsia="Times New Roman" w:hAnsi="Times New Roman" w:cs="Times New Roman"/>
                <w:color w:val="000000"/>
                <w:kern w:val="0"/>
                <w:sz w:val="12"/>
                <w:szCs w:val="12"/>
                <w:lang w:eastAsia="fr-FR"/>
                <w14:ligatures w14:val="none"/>
              </w:rPr>
            </w:pPr>
            <w:r w:rsidRPr="002D75AD">
              <w:rPr>
                <w:rFonts w:ascii="Times New Roman" w:eastAsia="Times New Roman" w:hAnsi="Times New Roman" w:cs="Times New Roman"/>
                <w:color w:val="000000"/>
                <w:kern w:val="0"/>
                <w:sz w:val="12"/>
                <w:szCs w:val="12"/>
                <w:lang w:eastAsia="fr-FR"/>
                <w14:ligatures w14:val="none"/>
              </w:rPr>
              <w:t xml:space="preserve">Copil </w:t>
            </w:r>
          </w:p>
        </w:tc>
      </w:tr>
    </w:tbl>
    <w:p w14:paraId="32960593" w14:textId="77777777" w:rsidR="00E93AB8" w:rsidRDefault="00E93AB8" w:rsidP="00E93AB8">
      <w:pPr>
        <w:spacing w:after="0" w:line="240" w:lineRule="auto"/>
        <w:jc w:val="both"/>
        <w:rPr>
          <w:rFonts w:ascii="Times New Roman" w:hAnsi="Times New Roman" w:cs="Times New Roman"/>
          <w:b/>
          <w:bCs/>
          <w:sz w:val="24"/>
          <w:szCs w:val="24"/>
          <w:lang w:val="fr-SN"/>
        </w:rPr>
      </w:pPr>
    </w:p>
    <w:p w14:paraId="26CD0CA7" w14:textId="77777777" w:rsidR="00075D2E" w:rsidRPr="00E93AB8" w:rsidRDefault="00075D2E" w:rsidP="00E93AB8">
      <w:pPr>
        <w:spacing w:after="0" w:line="240" w:lineRule="auto"/>
        <w:jc w:val="both"/>
        <w:rPr>
          <w:rFonts w:ascii="Times New Roman" w:hAnsi="Times New Roman" w:cs="Times New Roman"/>
          <w:b/>
          <w:bCs/>
          <w:sz w:val="24"/>
          <w:szCs w:val="24"/>
          <w:lang w:val="fr-SN"/>
        </w:rPr>
      </w:pPr>
    </w:p>
    <w:p w14:paraId="294FE2DA" w14:textId="3AAEEC60" w:rsidR="00DB14CC" w:rsidRPr="00E93AB8" w:rsidRDefault="00DB14CC" w:rsidP="00E93AB8">
      <w:pPr>
        <w:pStyle w:val="Paragraphedeliste"/>
        <w:numPr>
          <w:ilvl w:val="1"/>
          <w:numId w:val="18"/>
        </w:numPr>
        <w:spacing w:after="0" w:line="240" w:lineRule="auto"/>
        <w:jc w:val="both"/>
        <w:rPr>
          <w:rFonts w:ascii="Times New Roman" w:eastAsia="SimSun" w:hAnsi="Times New Roman" w:cs="Times New Roman"/>
          <w:b/>
          <w:color w:val="0077C8"/>
          <w:kern w:val="0"/>
          <w:sz w:val="24"/>
          <w:szCs w:val="24"/>
          <w14:ligatures w14:val="none"/>
        </w:rPr>
      </w:pPr>
      <w:r w:rsidRPr="7EC9FA87">
        <w:rPr>
          <w:rFonts w:ascii="Times New Roman" w:eastAsia="SimSun" w:hAnsi="Times New Roman" w:cs="Times New Roman"/>
          <w:b/>
          <w:bCs/>
          <w:color w:val="0077C8"/>
          <w:kern w:val="0"/>
          <w:sz w:val="24"/>
          <w:szCs w:val="24"/>
          <w14:ligatures w14:val="none"/>
        </w:rPr>
        <w:t>Livrables</w:t>
      </w:r>
    </w:p>
    <w:p w14:paraId="29A90E3B" w14:textId="0D64DBCF" w:rsidR="00833BCA" w:rsidRPr="00E93AB8" w:rsidRDefault="00833BCA" w:rsidP="00833BCA">
      <w:pPr>
        <w:spacing w:after="0" w:line="276" w:lineRule="auto"/>
        <w:jc w:val="both"/>
        <w:rPr>
          <w:rFonts w:ascii="Times New Roman" w:hAnsi="Times New Roman" w:cs="Times New Roman"/>
          <w:sz w:val="24"/>
          <w:szCs w:val="24"/>
          <w:lang w:val="fr-SN"/>
        </w:rPr>
      </w:pPr>
      <w:r w:rsidRPr="7EC9FA87">
        <w:rPr>
          <w:rFonts w:ascii="Times New Roman" w:hAnsi="Times New Roman" w:cs="Times New Roman"/>
          <w:sz w:val="24"/>
          <w:szCs w:val="24"/>
          <w:lang w:val="fr-SN"/>
        </w:rPr>
        <w:t xml:space="preserve">Il est attendu de la présente prestation un rapport </w:t>
      </w:r>
      <w:r w:rsidR="00E57752" w:rsidRPr="7EC9FA87">
        <w:rPr>
          <w:rFonts w:ascii="Times New Roman" w:hAnsi="Times New Roman" w:cs="Times New Roman"/>
          <w:sz w:val="24"/>
          <w:szCs w:val="24"/>
          <w:lang w:val="fr-SN"/>
        </w:rPr>
        <w:t xml:space="preserve">illustré </w:t>
      </w:r>
      <w:r w:rsidRPr="7EC9FA87">
        <w:rPr>
          <w:rFonts w:ascii="Times New Roman" w:hAnsi="Times New Roman" w:cs="Times New Roman"/>
          <w:sz w:val="24"/>
          <w:szCs w:val="24"/>
          <w:lang w:val="fr-SN"/>
        </w:rPr>
        <w:t xml:space="preserve">de 20 à 25 pages maximums </w:t>
      </w:r>
      <w:r w:rsidR="00342451">
        <w:rPr>
          <w:rFonts w:ascii="Times New Roman" w:hAnsi="Times New Roman" w:cs="Times New Roman"/>
          <w:sz w:val="24"/>
          <w:szCs w:val="24"/>
          <w:lang w:val="fr-SN"/>
        </w:rPr>
        <w:t>documentant des cas concrets d’insertion professionnelle de personnes handicapées en entreprise</w:t>
      </w:r>
      <w:r w:rsidR="006C0F26">
        <w:rPr>
          <w:rFonts w:ascii="Times New Roman" w:hAnsi="Times New Roman" w:cs="Times New Roman"/>
          <w:sz w:val="24"/>
          <w:szCs w:val="24"/>
          <w:lang w:val="fr-SN"/>
        </w:rPr>
        <w:t xml:space="preserve">. </w:t>
      </w:r>
      <w:r w:rsidRPr="7EC9FA87">
        <w:rPr>
          <w:rFonts w:ascii="Times New Roman" w:hAnsi="Times New Roman" w:cs="Times New Roman"/>
          <w:sz w:val="24"/>
          <w:szCs w:val="24"/>
          <w:lang w:val="fr-SN"/>
        </w:rPr>
        <w:t xml:space="preserve">Le rapport d’étude sera complété par les annexes suivants </w:t>
      </w:r>
    </w:p>
    <w:p w14:paraId="586E718B" w14:textId="6608CE66" w:rsidR="00D520F5" w:rsidRPr="00E93AB8" w:rsidRDefault="00833BCA" w:rsidP="00D520F5">
      <w:pPr>
        <w:pStyle w:val="Paragraphedeliste"/>
        <w:numPr>
          <w:ilvl w:val="0"/>
          <w:numId w:val="5"/>
        </w:numPr>
        <w:spacing w:after="0" w:line="276" w:lineRule="auto"/>
        <w:jc w:val="both"/>
        <w:rPr>
          <w:rFonts w:ascii="Times New Roman" w:hAnsi="Times New Roman" w:cs="Times New Roman"/>
          <w:sz w:val="24"/>
          <w:szCs w:val="24"/>
          <w:lang w:val="fr-SN"/>
        </w:rPr>
      </w:pPr>
      <w:r w:rsidRPr="00E93AB8">
        <w:rPr>
          <w:rFonts w:ascii="Times New Roman" w:hAnsi="Times New Roman" w:cs="Times New Roman"/>
          <w:sz w:val="24"/>
          <w:szCs w:val="24"/>
          <w:lang w:val="fr-SN"/>
        </w:rPr>
        <w:t>Les différents types de questionnaires</w:t>
      </w:r>
      <w:r w:rsidR="00E57752" w:rsidRPr="00E93AB8">
        <w:rPr>
          <w:rFonts w:ascii="Times New Roman" w:hAnsi="Times New Roman" w:cs="Times New Roman"/>
          <w:sz w:val="24"/>
          <w:szCs w:val="24"/>
          <w:lang w:val="fr-SN"/>
        </w:rPr>
        <w:t xml:space="preserve"> utilisés</w:t>
      </w:r>
      <w:r w:rsidRPr="00E93AB8">
        <w:rPr>
          <w:rFonts w:ascii="Times New Roman" w:hAnsi="Times New Roman" w:cs="Times New Roman"/>
          <w:sz w:val="24"/>
          <w:szCs w:val="24"/>
          <w:lang w:val="fr-SN"/>
        </w:rPr>
        <w:t xml:space="preserve"> ; </w:t>
      </w:r>
    </w:p>
    <w:p w14:paraId="7A9F761D" w14:textId="75A8FEDA" w:rsidR="00833BCA" w:rsidRPr="00E93AB8" w:rsidRDefault="00833BCA" w:rsidP="00D520F5">
      <w:pPr>
        <w:pStyle w:val="Paragraphedeliste"/>
        <w:numPr>
          <w:ilvl w:val="0"/>
          <w:numId w:val="5"/>
        </w:numPr>
        <w:spacing w:after="0" w:line="276" w:lineRule="auto"/>
        <w:jc w:val="both"/>
        <w:rPr>
          <w:rFonts w:ascii="Times New Roman" w:hAnsi="Times New Roman" w:cs="Times New Roman"/>
          <w:sz w:val="24"/>
          <w:szCs w:val="24"/>
          <w:lang w:val="fr-SN"/>
        </w:rPr>
      </w:pPr>
      <w:r w:rsidRPr="00E93AB8">
        <w:rPr>
          <w:rFonts w:ascii="Times New Roman" w:hAnsi="Times New Roman" w:cs="Times New Roman"/>
          <w:sz w:val="24"/>
          <w:szCs w:val="24"/>
          <w:lang w:val="fr-SN"/>
        </w:rPr>
        <w:t>Les thèmes abordés dans les focus groupes</w:t>
      </w:r>
      <w:r w:rsidR="00E57752" w:rsidRPr="00E93AB8">
        <w:rPr>
          <w:rFonts w:ascii="Times New Roman" w:hAnsi="Times New Roman" w:cs="Times New Roman"/>
          <w:sz w:val="24"/>
          <w:szCs w:val="24"/>
          <w:lang w:val="fr-SN"/>
        </w:rPr>
        <w:t> ;</w:t>
      </w:r>
    </w:p>
    <w:p w14:paraId="02273D05" w14:textId="6A251DF8" w:rsidR="00227063" w:rsidRPr="00E93AB8" w:rsidRDefault="00227063" w:rsidP="00E57752">
      <w:pPr>
        <w:pStyle w:val="Paragraphedeliste"/>
        <w:numPr>
          <w:ilvl w:val="0"/>
          <w:numId w:val="5"/>
        </w:numPr>
        <w:spacing w:after="0" w:line="276" w:lineRule="auto"/>
        <w:jc w:val="both"/>
        <w:rPr>
          <w:rFonts w:ascii="Times New Roman" w:hAnsi="Times New Roman" w:cs="Times New Roman"/>
          <w:sz w:val="24"/>
          <w:szCs w:val="24"/>
          <w:lang w:val="fr-SN"/>
        </w:rPr>
      </w:pPr>
      <w:r w:rsidRPr="00E93AB8">
        <w:rPr>
          <w:rFonts w:ascii="Times New Roman" w:hAnsi="Times New Roman" w:cs="Times New Roman"/>
          <w:sz w:val="24"/>
          <w:szCs w:val="24"/>
          <w:lang w:val="fr-SN"/>
        </w:rPr>
        <w:t xml:space="preserve">Un résumé </w:t>
      </w:r>
      <w:r w:rsidR="00E57752" w:rsidRPr="00E93AB8">
        <w:rPr>
          <w:rFonts w:ascii="Times New Roman" w:hAnsi="Times New Roman" w:cs="Times New Roman"/>
          <w:sz w:val="24"/>
          <w:szCs w:val="24"/>
          <w:lang w:val="fr-SN"/>
        </w:rPr>
        <w:t xml:space="preserve">illustré </w:t>
      </w:r>
      <w:r w:rsidR="00833BCA" w:rsidRPr="00E93AB8">
        <w:rPr>
          <w:rFonts w:ascii="Times New Roman" w:hAnsi="Times New Roman" w:cs="Times New Roman"/>
          <w:sz w:val="24"/>
          <w:szCs w:val="24"/>
          <w:lang w:val="fr-SN"/>
        </w:rPr>
        <w:t xml:space="preserve">de 4 pages </w:t>
      </w:r>
      <w:r w:rsidR="00E57752" w:rsidRPr="00E93AB8">
        <w:rPr>
          <w:rFonts w:ascii="Times New Roman" w:hAnsi="Times New Roman" w:cs="Times New Roman"/>
          <w:sz w:val="24"/>
          <w:szCs w:val="24"/>
          <w:lang w:val="fr-SN"/>
        </w:rPr>
        <w:t xml:space="preserve">maximum, </w:t>
      </w:r>
      <w:r w:rsidRPr="00E93AB8">
        <w:rPr>
          <w:rFonts w:ascii="Times New Roman" w:hAnsi="Times New Roman" w:cs="Times New Roman"/>
          <w:sz w:val="24"/>
          <w:szCs w:val="24"/>
          <w:lang w:val="fr-SN"/>
        </w:rPr>
        <w:t xml:space="preserve">mettant en valeur les </w:t>
      </w:r>
      <w:r w:rsidR="00740B7B" w:rsidRPr="00E93AB8">
        <w:rPr>
          <w:rFonts w:ascii="Times New Roman" w:hAnsi="Times New Roman" w:cs="Times New Roman"/>
          <w:sz w:val="24"/>
          <w:szCs w:val="24"/>
          <w:lang w:val="fr-SN"/>
        </w:rPr>
        <w:t>bonne</w:t>
      </w:r>
      <w:r w:rsidR="00E57752" w:rsidRPr="00E93AB8">
        <w:rPr>
          <w:rFonts w:ascii="Times New Roman" w:hAnsi="Times New Roman" w:cs="Times New Roman"/>
          <w:sz w:val="24"/>
          <w:szCs w:val="24"/>
          <w:lang w:val="fr-SN"/>
        </w:rPr>
        <w:t>s</w:t>
      </w:r>
      <w:r w:rsidR="00740B7B" w:rsidRPr="00E93AB8">
        <w:rPr>
          <w:rFonts w:ascii="Times New Roman" w:hAnsi="Times New Roman" w:cs="Times New Roman"/>
          <w:sz w:val="24"/>
          <w:szCs w:val="24"/>
          <w:lang w:val="fr-SN"/>
        </w:rPr>
        <w:t xml:space="preserve"> pratiques et les effets positifs de l’inclusion </w:t>
      </w:r>
      <w:r w:rsidR="00E57752" w:rsidRPr="00E93AB8">
        <w:rPr>
          <w:rFonts w:ascii="Times New Roman" w:hAnsi="Times New Roman" w:cs="Times New Roman"/>
          <w:sz w:val="24"/>
          <w:szCs w:val="24"/>
          <w:lang w:val="fr-SN"/>
        </w:rPr>
        <w:t>selon les employeurs/</w:t>
      </w:r>
      <w:r w:rsidR="00740B7B" w:rsidRPr="00E93AB8">
        <w:rPr>
          <w:rFonts w:ascii="Times New Roman" w:hAnsi="Times New Roman" w:cs="Times New Roman"/>
          <w:sz w:val="24"/>
          <w:szCs w:val="24"/>
          <w:lang w:val="fr-SN"/>
        </w:rPr>
        <w:t>entreprises</w:t>
      </w:r>
      <w:r w:rsidR="00E57752" w:rsidRPr="00E93AB8">
        <w:rPr>
          <w:rFonts w:ascii="Times New Roman" w:hAnsi="Times New Roman" w:cs="Times New Roman"/>
          <w:sz w:val="24"/>
          <w:szCs w:val="24"/>
          <w:lang w:val="fr-SN"/>
        </w:rPr>
        <w:t> ;</w:t>
      </w:r>
      <w:r w:rsidR="00740B7B" w:rsidRPr="00E93AB8">
        <w:rPr>
          <w:rFonts w:ascii="Times New Roman" w:hAnsi="Times New Roman" w:cs="Times New Roman"/>
          <w:sz w:val="24"/>
          <w:szCs w:val="24"/>
          <w:lang w:val="fr-SN"/>
        </w:rPr>
        <w:t xml:space="preserve"> </w:t>
      </w:r>
    </w:p>
    <w:p w14:paraId="60E77566" w14:textId="77777777" w:rsidR="00993D3B" w:rsidRDefault="00993D3B" w:rsidP="00C1431B">
      <w:pPr>
        <w:spacing w:after="0" w:line="276" w:lineRule="auto"/>
        <w:jc w:val="both"/>
        <w:rPr>
          <w:rFonts w:ascii="Times New Roman" w:hAnsi="Times New Roman" w:cs="Times New Roman"/>
          <w:sz w:val="24"/>
          <w:szCs w:val="24"/>
          <w:lang w:val="fr-SN"/>
        </w:rPr>
      </w:pPr>
    </w:p>
    <w:p w14:paraId="5E6E38EA" w14:textId="77777777" w:rsidR="00075D2E" w:rsidRDefault="00075D2E" w:rsidP="00C1431B">
      <w:pPr>
        <w:spacing w:after="0" w:line="276" w:lineRule="auto"/>
        <w:jc w:val="both"/>
        <w:rPr>
          <w:rFonts w:ascii="Times New Roman" w:hAnsi="Times New Roman" w:cs="Times New Roman"/>
          <w:sz w:val="24"/>
          <w:szCs w:val="24"/>
          <w:lang w:val="fr-SN"/>
        </w:rPr>
      </w:pPr>
    </w:p>
    <w:p w14:paraId="6521E5C5" w14:textId="77777777" w:rsidR="00075D2E" w:rsidRDefault="00075D2E" w:rsidP="00C1431B">
      <w:pPr>
        <w:spacing w:after="0" w:line="276" w:lineRule="auto"/>
        <w:jc w:val="both"/>
        <w:rPr>
          <w:rFonts w:ascii="Times New Roman" w:hAnsi="Times New Roman" w:cs="Times New Roman"/>
          <w:sz w:val="24"/>
          <w:szCs w:val="24"/>
          <w:lang w:val="fr-SN"/>
        </w:rPr>
      </w:pPr>
    </w:p>
    <w:p w14:paraId="0CB312AC" w14:textId="77777777" w:rsidR="00075D2E" w:rsidRDefault="00075D2E" w:rsidP="00C1431B">
      <w:pPr>
        <w:spacing w:after="0" w:line="276" w:lineRule="auto"/>
        <w:jc w:val="both"/>
        <w:rPr>
          <w:rFonts w:ascii="Times New Roman" w:hAnsi="Times New Roman" w:cs="Times New Roman"/>
          <w:sz w:val="24"/>
          <w:szCs w:val="24"/>
          <w:lang w:val="fr-SN"/>
        </w:rPr>
      </w:pPr>
    </w:p>
    <w:p w14:paraId="4918E522" w14:textId="77777777" w:rsidR="00075D2E" w:rsidRPr="00E93AB8" w:rsidRDefault="00075D2E" w:rsidP="00C1431B">
      <w:pPr>
        <w:spacing w:after="0" w:line="276" w:lineRule="auto"/>
        <w:jc w:val="both"/>
        <w:rPr>
          <w:rFonts w:ascii="Times New Roman" w:hAnsi="Times New Roman" w:cs="Times New Roman"/>
          <w:sz w:val="24"/>
          <w:szCs w:val="24"/>
          <w:lang w:val="fr-SN"/>
        </w:rPr>
      </w:pPr>
    </w:p>
    <w:p w14:paraId="4AF2E820" w14:textId="28065B50" w:rsidR="00825207" w:rsidRPr="00E93AB8" w:rsidRDefault="00825207" w:rsidP="00E93AB8">
      <w:pPr>
        <w:pStyle w:val="Paragraphedeliste"/>
        <w:numPr>
          <w:ilvl w:val="0"/>
          <w:numId w:val="17"/>
        </w:numPr>
        <w:pBdr>
          <w:top w:val="single" w:sz="12" w:space="1" w:color="0077C8"/>
          <w:left w:val="single" w:sz="12" w:space="22" w:color="0077C8"/>
          <w:bottom w:val="single" w:sz="12" w:space="1" w:color="0077C8"/>
          <w:right w:val="single" w:sz="12" w:space="4" w:color="0077C8"/>
        </w:pBdr>
        <w:spacing w:after="0" w:line="240" w:lineRule="auto"/>
        <w:jc w:val="both"/>
        <w:rPr>
          <w:rFonts w:ascii="Times New Roman" w:eastAsia="SimSun" w:hAnsi="Times New Roman" w:cs="Times New Roman"/>
          <w:b/>
          <w:color w:val="0077C8"/>
          <w:kern w:val="0"/>
          <w:sz w:val="24"/>
          <w:szCs w:val="24"/>
          <w14:ligatures w14:val="none"/>
        </w:rPr>
      </w:pPr>
      <w:r w:rsidRPr="00E93AB8">
        <w:rPr>
          <w:rFonts w:ascii="Times New Roman" w:eastAsia="SimSun" w:hAnsi="Times New Roman" w:cs="Times New Roman"/>
          <w:b/>
          <w:color w:val="0077C8"/>
          <w:kern w:val="0"/>
          <w:sz w:val="24"/>
          <w:szCs w:val="24"/>
          <w14:ligatures w14:val="none"/>
        </w:rPr>
        <w:lastRenderedPageBreak/>
        <w:t>Profil et expérience du consultant</w:t>
      </w:r>
      <w:r w:rsidR="008E0F96" w:rsidRPr="00E93AB8">
        <w:rPr>
          <w:rFonts w:ascii="Times New Roman" w:eastAsia="SimSun" w:hAnsi="Times New Roman" w:cs="Times New Roman"/>
          <w:b/>
          <w:color w:val="0077C8"/>
          <w:kern w:val="0"/>
          <w:sz w:val="24"/>
          <w:szCs w:val="24"/>
          <w14:ligatures w14:val="none"/>
        </w:rPr>
        <w:t xml:space="preserve"> (e)</w:t>
      </w:r>
    </w:p>
    <w:p w14:paraId="54196EEF" w14:textId="77777777" w:rsidR="00803D08" w:rsidRDefault="00803D08" w:rsidP="00C1431B">
      <w:pPr>
        <w:spacing w:after="0" w:line="276" w:lineRule="auto"/>
        <w:jc w:val="both"/>
        <w:rPr>
          <w:rFonts w:ascii="Times New Roman" w:hAnsi="Times New Roman" w:cs="Times New Roman"/>
          <w:sz w:val="24"/>
          <w:szCs w:val="24"/>
          <w:lang w:val="fr-SN"/>
        </w:rPr>
      </w:pPr>
    </w:p>
    <w:p w14:paraId="3CB3BE05" w14:textId="223DF807" w:rsidR="00F05D31" w:rsidRPr="00E93AB8" w:rsidRDefault="00F20B99" w:rsidP="00C1431B">
      <w:pPr>
        <w:spacing w:after="0" w:line="276" w:lineRule="auto"/>
        <w:jc w:val="both"/>
        <w:rPr>
          <w:rFonts w:ascii="Times New Roman" w:hAnsi="Times New Roman" w:cs="Times New Roman"/>
          <w:sz w:val="24"/>
          <w:szCs w:val="24"/>
          <w:lang w:val="fr-SN"/>
        </w:rPr>
      </w:pPr>
      <w:r w:rsidRPr="00E93AB8">
        <w:rPr>
          <w:rFonts w:ascii="Times New Roman" w:hAnsi="Times New Roman" w:cs="Times New Roman"/>
          <w:sz w:val="24"/>
          <w:szCs w:val="24"/>
          <w:lang w:val="fr-SN"/>
        </w:rPr>
        <w:t xml:space="preserve">HI </w:t>
      </w:r>
      <w:r w:rsidR="008E0F96" w:rsidRPr="00E93AB8">
        <w:rPr>
          <w:rFonts w:ascii="Times New Roman" w:hAnsi="Times New Roman" w:cs="Times New Roman"/>
          <w:sz w:val="24"/>
          <w:szCs w:val="24"/>
          <w:lang w:val="fr-SN"/>
        </w:rPr>
        <w:t xml:space="preserve">cherche un consultant (e) qui réponde critères ci-dessous : </w:t>
      </w:r>
    </w:p>
    <w:p w14:paraId="0FB1B17F" w14:textId="77777777" w:rsidR="008E0F96" w:rsidRPr="00E93AB8" w:rsidRDefault="008E0F96" w:rsidP="00C1431B">
      <w:pPr>
        <w:pStyle w:val="Paragraphedeliste"/>
        <w:numPr>
          <w:ilvl w:val="0"/>
          <w:numId w:val="7"/>
        </w:numPr>
        <w:spacing w:after="0" w:line="276" w:lineRule="auto"/>
        <w:jc w:val="both"/>
        <w:rPr>
          <w:rFonts w:ascii="Times New Roman" w:hAnsi="Times New Roman" w:cs="Times New Roman"/>
          <w:b/>
          <w:bCs/>
          <w:sz w:val="24"/>
          <w:szCs w:val="24"/>
          <w:lang w:val="fr-SN"/>
        </w:rPr>
      </w:pPr>
      <w:r w:rsidRPr="00E93AB8">
        <w:rPr>
          <w:rFonts w:ascii="Times New Roman" w:hAnsi="Times New Roman" w:cs="Times New Roman"/>
          <w:b/>
          <w:bCs/>
          <w:sz w:val="24"/>
          <w:szCs w:val="24"/>
          <w:lang w:val="fr-SN"/>
        </w:rPr>
        <w:t xml:space="preserve">Qualifications </w:t>
      </w:r>
    </w:p>
    <w:p w14:paraId="5DEB4C65" w14:textId="1330FDE4" w:rsidR="009E1FD6" w:rsidRPr="00075D2E" w:rsidRDefault="004C3898" w:rsidP="00075D2E">
      <w:pPr>
        <w:pStyle w:val="Paragraphedeliste"/>
        <w:numPr>
          <w:ilvl w:val="1"/>
          <w:numId w:val="8"/>
        </w:numPr>
        <w:spacing w:after="0" w:line="276" w:lineRule="auto"/>
        <w:ind w:left="1097"/>
        <w:jc w:val="both"/>
        <w:rPr>
          <w:rFonts w:ascii="Times New Roman" w:hAnsi="Times New Roman" w:cs="Times New Roman"/>
          <w:sz w:val="24"/>
          <w:szCs w:val="24"/>
          <w:lang w:val="fr-SN"/>
        </w:rPr>
      </w:pPr>
      <w:r w:rsidRPr="00E93AB8">
        <w:rPr>
          <w:rFonts w:ascii="Times New Roman" w:hAnsi="Times New Roman" w:cs="Times New Roman"/>
          <w:sz w:val="24"/>
          <w:szCs w:val="24"/>
          <w:lang w:val="fr-SN"/>
        </w:rPr>
        <w:t>Avoir un master en économie, en gestion d’entreprise, en gestion des ressources humaine, en RSE ou dans toute autre qualification équivalente</w:t>
      </w:r>
      <w:r w:rsidR="00AF74EF">
        <w:rPr>
          <w:rFonts w:ascii="Times New Roman" w:hAnsi="Times New Roman" w:cs="Times New Roman"/>
          <w:sz w:val="24"/>
          <w:szCs w:val="24"/>
          <w:lang w:val="fr-SN"/>
        </w:rPr>
        <w:t>.</w:t>
      </w:r>
    </w:p>
    <w:p w14:paraId="300FF5C1" w14:textId="77777777" w:rsidR="008E0F96" w:rsidRPr="00E93AB8" w:rsidRDefault="008E0F96" w:rsidP="00C1431B">
      <w:pPr>
        <w:pStyle w:val="Paragraphedeliste"/>
        <w:numPr>
          <w:ilvl w:val="0"/>
          <w:numId w:val="7"/>
        </w:numPr>
        <w:spacing w:after="0" w:line="276" w:lineRule="auto"/>
        <w:jc w:val="both"/>
        <w:rPr>
          <w:rFonts w:ascii="Times New Roman" w:hAnsi="Times New Roman" w:cs="Times New Roman"/>
          <w:b/>
          <w:bCs/>
          <w:sz w:val="24"/>
          <w:szCs w:val="24"/>
          <w:lang w:val="fr-SN"/>
        </w:rPr>
      </w:pPr>
      <w:r w:rsidRPr="00E93AB8">
        <w:rPr>
          <w:rFonts w:ascii="Times New Roman" w:hAnsi="Times New Roman" w:cs="Times New Roman"/>
          <w:b/>
          <w:bCs/>
          <w:sz w:val="24"/>
          <w:szCs w:val="24"/>
          <w:lang w:val="fr-SN"/>
        </w:rPr>
        <w:t xml:space="preserve">Compétences </w:t>
      </w:r>
    </w:p>
    <w:p w14:paraId="7EBEBAE7" w14:textId="7FF0C58C" w:rsidR="008E0F96" w:rsidRPr="00E93AB8" w:rsidRDefault="004C3898" w:rsidP="009E1FD6">
      <w:pPr>
        <w:pStyle w:val="Paragraphedeliste"/>
        <w:numPr>
          <w:ilvl w:val="1"/>
          <w:numId w:val="8"/>
        </w:numPr>
        <w:spacing w:after="0" w:line="276" w:lineRule="auto"/>
        <w:ind w:left="1097"/>
        <w:jc w:val="both"/>
        <w:rPr>
          <w:rFonts w:ascii="Times New Roman" w:hAnsi="Times New Roman" w:cs="Times New Roman"/>
          <w:sz w:val="24"/>
          <w:szCs w:val="24"/>
          <w:lang w:val="fr-SN"/>
        </w:rPr>
      </w:pPr>
      <w:r w:rsidRPr="00E93AB8">
        <w:rPr>
          <w:rFonts w:ascii="Times New Roman" w:hAnsi="Times New Roman" w:cs="Times New Roman"/>
          <w:sz w:val="24"/>
          <w:szCs w:val="24"/>
          <w:lang w:val="fr-SN"/>
        </w:rPr>
        <w:t xml:space="preserve">Avoir une bonne connaissance du secteur de l’insertion </w:t>
      </w:r>
      <w:r w:rsidR="009E1FD6" w:rsidRPr="00E93AB8">
        <w:rPr>
          <w:rFonts w:ascii="Times New Roman" w:hAnsi="Times New Roman" w:cs="Times New Roman"/>
          <w:sz w:val="24"/>
          <w:szCs w:val="24"/>
          <w:lang w:val="fr-SN"/>
        </w:rPr>
        <w:t>et de l’emploi inclusif en Afrique</w:t>
      </w:r>
      <w:r w:rsidRPr="00E93AB8">
        <w:rPr>
          <w:rFonts w:ascii="Times New Roman" w:hAnsi="Times New Roman" w:cs="Times New Roman"/>
          <w:sz w:val="24"/>
          <w:szCs w:val="24"/>
          <w:lang w:val="fr-SN"/>
        </w:rPr>
        <w:t xml:space="preserve">, en particulier dans les pays d’intervention du projet ; </w:t>
      </w:r>
      <w:r w:rsidR="009E1FD6" w:rsidRPr="00E93AB8">
        <w:rPr>
          <w:rFonts w:ascii="Times New Roman" w:hAnsi="Times New Roman" w:cs="Times New Roman"/>
          <w:sz w:val="24"/>
          <w:szCs w:val="24"/>
          <w:lang w:val="fr-SN"/>
        </w:rPr>
        <w:t xml:space="preserve"> </w:t>
      </w:r>
    </w:p>
    <w:p w14:paraId="0F3C056D" w14:textId="13BFD578" w:rsidR="004C3898" w:rsidRPr="00E93AB8" w:rsidRDefault="004C3898" w:rsidP="009E1FD6">
      <w:pPr>
        <w:pStyle w:val="Paragraphedeliste"/>
        <w:numPr>
          <w:ilvl w:val="1"/>
          <w:numId w:val="8"/>
        </w:numPr>
        <w:spacing w:after="0" w:line="276" w:lineRule="auto"/>
        <w:ind w:left="1097"/>
        <w:jc w:val="both"/>
        <w:rPr>
          <w:rFonts w:ascii="Times New Roman" w:hAnsi="Times New Roman" w:cs="Times New Roman"/>
          <w:sz w:val="24"/>
          <w:szCs w:val="24"/>
          <w:lang w:val="fr-SN"/>
        </w:rPr>
      </w:pPr>
      <w:r w:rsidRPr="00E93AB8">
        <w:rPr>
          <w:rFonts w:ascii="Times New Roman" w:hAnsi="Times New Roman" w:cs="Times New Roman"/>
          <w:sz w:val="24"/>
          <w:szCs w:val="24"/>
          <w:lang w:val="fr-SN"/>
        </w:rPr>
        <w:t xml:space="preserve">Avoir une bonne connaissance du fonctionnement des entreprises ; </w:t>
      </w:r>
    </w:p>
    <w:p w14:paraId="0EE361AA" w14:textId="2CFCC55E" w:rsidR="004C3898" w:rsidRPr="00E93AB8" w:rsidRDefault="004C3898" w:rsidP="009E1FD6">
      <w:pPr>
        <w:pStyle w:val="Paragraphedeliste"/>
        <w:numPr>
          <w:ilvl w:val="1"/>
          <w:numId w:val="8"/>
        </w:numPr>
        <w:spacing w:after="0" w:line="276" w:lineRule="auto"/>
        <w:ind w:left="1097"/>
        <w:jc w:val="both"/>
        <w:rPr>
          <w:rFonts w:ascii="Times New Roman" w:hAnsi="Times New Roman" w:cs="Times New Roman"/>
          <w:sz w:val="24"/>
          <w:szCs w:val="24"/>
          <w:lang w:val="fr-SN"/>
        </w:rPr>
      </w:pPr>
      <w:r w:rsidRPr="00E93AB8">
        <w:rPr>
          <w:rFonts w:ascii="Times New Roman" w:hAnsi="Times New Roman" w:cs="Times New Roman"/>
          <w:sz w:val="24"/>
          <w:szCs w:val="24"/>
          <w:lang w:val="fr-SN"/>
        </w:rPr>
        <w:t xml:space="preserve">Avoir les capacités à travailler dans un environnement </w:t>
      </w:r>
      <w:r w:rsidR="009E1FD6" w:rsidRPr="00E93AB8">
        <w:rPr>
          <w:rFonts w:ascii="Times New Roman" w:hAnsi="Times New Roman" w:cs="Times New Roman"/>
          <w:sz w:val="24"/>
          <w:szCs w:val="24"/>
          <w:lang w:val="fr-SN"/>
        </w:rPr>
        <w:t>multiculturel</w:t>
      </w:r>
      <w:r w:rsidRPr="00E93AB8">
        <w:rPr>
          <w:rFonts w:ascii="Times New Roman" w:hAnsi="Times New Roman" w:cs="Times New Roman"/>
          <w:sz w:val="24"/>
          <w:szCs w:val="24"/>
          <w:lang w:val="fr-SN"/>
        </w:rPr>
        <w:t xml:space="preserve"> ; </w:t>
      </w:r>
    </w:p>
    <w:p w14:paraId="4B96A427" w14:textId="1099C410" w:rsidR="00701DE6" w:rsidRPr="00075D2E" w:rsidRDefault="00701DE6" w:rsidP="00075D2E">
      <w:pPr>
        <w:pStyle w:val="Paragraphedeliste"/>
        <w:numPr>
          <w:ilvl w:val="1"/>
          <w:numId w:val="8"/>
        </w:numPr>
        <w:spacing w:after="0" w:line="276" w:lineRule="auto"/>
        <w:ind w:left="1097"/>
        <w:jc w:val="both"/>
        <w:rPr>
          <w:rFonts w:ascii="Times New Roman" w:hAnsi="Times New Roman" w:cs="Times New Roman"/>
          <w:sz w:val="24"/>
          <w:szCs w:val="24"/>
          <w:lang w:val="fr-SN"/>
        </w:rPr>
      </w:pPr>
      <w:r w:rsidRPr="00E93AB8">
        <w:rPr>
          <w:rFonts w:ascii="Times New Roman" w:hAnsi="Times New Roman" w:cs="Times New Roman"/>
          <w:sz w:val="24"/>
          <w:szCs w:val="24"/>
          <w:lang w:val="fr-SN"/>
        </w:rPr>
        <w:t xml:space="preserve">Avoir de bonnes capacités d’analyse, de synthèse et de rédaction. </w:t>
      </w:r>
    </w:p>
    <w:p w14:paraId="6C499A80" w14:textId="17D908B2" w:rsidR="008E0F96" w:rsidRPr="00E93AB8" w:rsidRDefault="008E0F96" w:rsidP="00C1431B">
      <w:pPr>
        <w:pStyle w:val="Paragraphedeliste"/>
        <w:numPr>
          <w:ilvl w:val="0"/>
          <w:numId w:val="7"/>
        </w:numPr>
        <w:spacing w:after="0" w:line="276" w:lineRule="auto"/>
        <w:jc w:val="both"/>
        <w:rPr>
          <w:rFonts w:ascii="Times New Roman" w:hAnsi="Times New Roman" w:cs="Times New Roman"/>
          <w:b/>
          <w:bCs/>
          <w:sz w:val="24"/>
          <w:szCs w:val="24"/>
          <w:lang w:val="fr-SN"/>
        </w:rPr>
      </w:pPr>
      <w:r w:rsidRPr="00E93AB8">
        <w:rPr>
          <w:rFonts w:ascii="Times New Roman" w:hAnsi="Times New Roman" w:cs="Times New Roman"/>
          <w:b/>
          <w:bCs/>
          <w:sz w:val="24"/>
          <w:szCs w:val="24"/>
          <w:lang w:val="fr-SN"/>
        </w:rPr>
        <w:t>Expériences</w:t>
      </w:r>
    </w:p>
    <w:p w14:paraId="151AAEFF" w14:textId="1D9F8AF4" w:rsidR="00BE7599" w:rsidRPr="00E93AB8" w:rsidRDefault="00701DE6" w:rsidP="009E1FD6">
      <w:pPr>
        <w:pStyle w:val="Paragraphedeliste"/>
        <w:numPr>
          <w:ilvl w:val="1"/>
          <w:numId w:val="8"/>
        </w:numPr>
        <w:spacing w:after="0" w:line="276" w:lineRule="auto"/>
        <w:ind w:left="1097"/>
        <w:jc w:val="both"/>
        <w:rPr>
          <w:rStyle w:val="cf01"/>
          <w:rFonts w:ascii="Times New Roman" w:hAnsi="Times New Roman" w:cs="Times New Roman"/>
          <w:sz w:val="24"/>
          <w:szCs w:val="24"/>
          <w:lang w:val="fr-SN"/>
        </w:rPr>
      </w:pPr>
      <w:r w:rsidRPr="00E93AB8">
        <w:rPr>
          <w:rFonts w:ascii="Times New Roman" w:hAnsi="Times New Roman" w:cs="Times New Roman"/>
          <w:sz w:val="24"/>
          <w:szCs w:val="24"/>
          <w:lang w:val="fr-SN"/>
        </w:rPr>
        <w:t xml:space="preserve">Avoir une expérience de </w:t>
      </w:r>
      <w:r w:rsidR="00BE7599" w:rsidRPr="00E93AB8">
        <w:rPr>
          <w:rFonts w:ascii="Times New Roman" w:hAnsi="Times New Roman" w:cs="Times New Roman"/>
          <w:sz w:val="24"/>
          <w:szCs w:val="24"/>
          <w:lang w:val="fr-SN"/>
        </w:rPr>
        <w:t>5</w:t>
      </w:r>
      <w:r w:rsidRPr="00E93AB8">
        <w:rPr>
          <w:rFonts w:ascii="Times New Roman" w:hAnsi="Times New Roman" w:cs="Times New Roman"/>
          <w:sz w:val="24"/>
          <w:szCs w:val="24"/>
          <w:lang w:val="fr-SN"/>
        </w:rPr>
        <w:t xml:space="preserve"> </w:t>
      </w:r>
      <w:r w:rsidR="00886CC7">
        <w:rPr>
          <w:rFonts w:ascii="Times New Roman" w:hAnsi="Times New Roman" w:cs="Times New Roman"/>
          <w:sz w:val="24"/>
          <w:szCs w:val="24"/>
          <w:lang w:val="fr-SN"/>
        </w:rPr>
        <w:t xml:space="preserve">ans </w:t>
      </w:r>
      <w:r w:rsidRPr="00E93AB8">
        <w:rPr>
          <w:rFonts w:ascii="Times New Roman" w:hAnsi="Times New Roman" w:cs="Times New Roman"/>
          <w:sz w:val="24"/>
          <w:szCs w:val="24"/>
          <w:lang w:val="fr-SN"/>
        </w:rPr>
        <w:t xml:space="preserve">au moins </w:t>
      </w:r>
      <w:r w:rsidR="00BE7599" w:rsidRPr="00E93AB8">
        <w:rPr>
          <w:rFonts w:ascii="Times New Roman" w:hAnsi="Times New Roman" w:cs="Times New Roman"/>
          <w:sz w:val="24"/>
          <w:szCs w:val="24"/>
          <w:lang w:val="fr-SN"/>
        </w:rPr>
        <w:t>en matière d'accès à l'emploi et des politiques de recrutement des entreprises ;</w:t>
      </w:r>
    </w:p>
    <w:p w14:paraId="3CA0C4DC" w14:textId="3703D8FE" w:rsidR="00701DE6" w:rsidRPr="00E93AB8" w:rsidRDefault="00701DE6" w:rsidP="009E1FD6">
      <w:pPr>
        <w:pStyle w:val="Paragraphedeliste"/>
        <w:numPr>
          <w:ilvl w:val="1"/>
          <w:numId w:val="8"/>
        </w:numPr>
        <w:spacing w:after="0" w:line="276" w:lineRule="auto"/>
        <w:ind w:left="1097"/>
        <w:jc w:val="both"/>
        <w:rPr>
          <w:rFonts w:ascii="Times New Roman" w:hAnsi="Times New Roman" w:cs="Times New Roman"/>
          <w:sz w:val="24"/>
          <w:szCs w:val="24"/>
          <w:lang w:val="fr-SN"/>
        </w:rPr>
      </w:pPr>
      <w:r w:rsidRPr="00E93AB8">
        <w:rPr>
          <w:rFonts w:ascii="Times New Roman" w:hAnsi="Times New Roman" w:cs="Times New Roman"/>
          <w:sz w:val="24"/>
          <w:szCs w:val="24"/>
          <w:lang w:val="fr-SN"/>
        </w:rPr>
        <w:t xml:space="preserve">Avoir une expérience dans </w:t>
      </w:r>
      <w:r w:rsidR="00DB14CC" w:rsidRPr="00E93AB8">
        <w:rPr>
          <w:rFonts w:ascii="Times New Roman" w:hAnsi="Times New Roman" w:cs="Times New Roman"/>
          <w:sz w:val="24"/>
          <w:szCs w:val="24"/>
          <w:lang w:val="fr-SN"/>
        </w:rPr>
        <w:t>la réalisation d’études</w:t>
      </w:r>
      <w:r w:rsidR="00BE7599" w:rsidRPr="00E93AB8">
        <w:rPr>
          <w:rFonts w:ascii="Times New Roman" w:hAnsi="Times New Roman" w:cs="Times New Roman"/>
          <w:sz w:val="24"/>
          <w:szCs w:val="24"/>
          <w:lang w:val="fr-SN"/>
        </w:rPr>
        <w:t xml:space="preserve"> dans </w:t>
      </w:r>
      <w:r w:rsidR="00AF74EF">
        <w:rPr>
          <w:rFonts w:ascii="Times New Roman" w:hAnsi="Times New Roman" w:cs="Times New Roman"/>
          <w:sz w:val="24"/>
          <w:szCs w:val="24"/>
          <w:lang w:val="fr-SN"/>
        </w:rPr>
        <w:t xml:space="preserve">un environnement </w:t>
      </w:r>
      <w:r w:rsidR="00BE7599" w:rsidRPr="00E93AB8">
        <w:rPr>
          <w:rFonts w:ascii="Times New Roman" w:hAnsi="Times New Roman" w:cs="Times New Roman"/>
          <w:sz w:val="24"/>
          <w:szCs w:val="24"/>
          <w:lang w:val="fr-SN"/>
        </w:rPr>
        <w:t>multiculturels.</w:t>
      </w:r>
    </w:p>
    <w:p w14:paraId="0E6AC1C0" w14:textId="77777777" w:rsidR="00F20B99" w:rsidRPr="00E93AB8" w:rsidRDefault="00F20B99" w:rsidP="00C1431B">
      <w:pPr>
        <w:spacing w:after="0" w:line="276" w:lineRule="auto"/>
        <w:jc w:val="both"/>
        <w:rPr>
          <w:rFonts w:ascii="Times New Roman" w:hAnsi="Times New Roman" w:cs="Times New Roman"/>
          <w:sz w:val="24"/>
          <w:szCs w:val="24"/>
          <w:lang w:val="fr-SN"/>
        </w:rPr>
      </w:pPr>
    </w:p>
    <w:p w14:paraId="03E5C216" w14:textId="77777777" w:rsidR="00881B8F" w:rsidRPr="00E93AB8" w:rsidRDefault="00881B8F" w:rsidP="00E93AB8">
      <w:pPr>
        <w:pStyle w:val="Paragraphedeliste"/>
        <w:numPr>
          <w:ilvl w:val="0"/>
          <w:numId w:val="17"/>
        </w:numPr>
        <w:pBdr>
          <w:top w:val="single" w:sz="12" w:space="1" w:color="0077C8"/>
          <w:left w:val="single" w:sz="12" w:space="22" w:color="0077C8"/>
          <w:bottom w:val="single" w:sz="12" w:space="1" w:color="0077C8"/>
          <w:right w:val="single" w:sz="12" w:space="4" w:color="0077C8"/>
        </w:pBdr>
        <w:spacing w:after="0" w:line="240" w:lineRule="auto"/>
        <w:jc w:val="both"/>
        <w:rPr>
          <w:rFonts w:ascii="Times New Roman" w:eastAsia="SimSun" w:hAnsi="Times New Roman" w:cs="Times New Roman"/>
          <w:b/>
          <w:color w:val="0077C8"/>
          <w:kern w:val="0"/>
          <w:sz w:val="24"/>
          <w:szCs w:val="24"/>
          <w14:ligatures w14:val="none"/>
        </w:rPr>
      </w:pPr>
      <w:r w:rsidRPr="10137D1B">
        <w:rPr>
          <w:rFonts w:ascii="Times New Roman" w:eastAsia="SimSun" w:hAnsi="Times New Roman" w:cs="Times New Roman"/>
          <w:b/>
          <w:bCs/>
          <w:color w:val="0077C8"/>
          <w:kern w:val="0"/>
          <w:sz w:val="24"/>
          <w:szCs w:val="24"/>
          <w14:ligatures w14:val="none"/>
        </w:rPr>
        <w:t xml:space="preserve">Soumission des offres </w:t>
      </w:r>
    </w:p>
    <w:p w14:paraId="0D90C378" w14:textId="336EE06A" w:rsidR="10137D1B" w:rsidRDefault="10137D1B" w:rsidP="10137D1B">
      <w:pPr>
        <w:pStyle w:val="Corpsdetexte"/>
        <w:ind w:right="708"/>
        <w:jc w:val="both"/>
        <w:rPr>
          <w:rFonts w:ascii="Times New Roman" w:hAnsi="Times New Roman" w:cs="Times New Roman"/>
          <w:sz w:val="24"/>
          <w:szCs w:val="24"/>
        </w:rPr>
      </w:pPr>
    </w:p>
    <w:p w14:paraId="0CDDE4AB" w14:textId="20F1A264" w:rsidR="00881B8F" w:rsidRPr="00E93AB8" w:rsidRDefault="00881B8F" w:rsidP="00803D08">
      <w:pPr>
        <w:pStyle w:val="Corpsdetexte"/>
        <w:ind w:right="708"/>
        <w:jc w:val="both"/>
        <w:rPr>
          <w:rFonts w:ascii="Times New Roman" w:hAnsi="Times New Roman" w:cs="Times New Roman"/>
          <w:sz w:val="24"/>
          <w:szCs w:val="24"/>
        </w:rPr>
      </w:pPr>
      <w:r w:rsidRPr="00884718">
        <w:rPr>
          <w:rFonts w:ascii="Times New Roman" w:hAnsi="Times New Roman" w:cs="Times New Roman"/>
          <w:b/>
          <w:bCs/>
          <w:sz w:val="24"/>
          <w:szCs w:val="24"/>
        </w:rPr>
        <w:t>L’offre technique</w:t>
      </w:r>
      <w:r w:rsidRPr="10137D1B">
        <w:rPr>
          <w:rFonts w:ascii="Times New Roman" w:hAnsi="Times New Roman" w:cs="Times New Roman"/>
          <w:sz w:val="24"/>
          <w:szCs w:val="24"/>
        </w:rPr>
        <w:t xml:space="preserve"> </w:t>
      </w:r>
      <w:r w:rsidR="425800DD" w:rsidRPr="10137D1B">
        <w:rPr>
          <w:rFonts w:ascii="Times New Roman" w:hAnsi="Times New Roman" w:cs="Times New Roman"/>
          <w:sz w:val="24"/>
          <w:szCs w:val="24"/>
        </w:rPr>
        <w:t xml:space="preserve">(en Français) </w:t>
      </w:r>
      <w:r w:rsidRPr="10137D1B">
        <w:rPr>
          <w:rFonts w:ascii="Times New Roman" w:hAnsi="Times New Roman" w:cs="Times New Roman"/>
          <w:sz w:val="24"/>
          <w:szCs w:val="24"/>
        </w:rPr>
        <w:t xml:space="preserve">contiendra les éléments suivants : </w:t>
      </w:r>
    </w:p>
    <w:p w14:paraId="50B977EA" w14:textId="77777777" w:rsidR="00E11EF8" w:rsidRPr="00E11EF8" w:rsidRDefault="00881B8F" w:rsidP="00E11EF8">
      <w:pPr>
        <w:pStyle w:val="Paragraphedeliste"/>
        <w:widowControl w:val="0"/>
        <w:numPr>
          <w:ilvl w:val="1"/>
          <w:numId w:val="12"/>
        </w:numPr>
        <w:tabs>
          <w:tab w:val="left" w:pos="1555"/>
          <w:tab w:val="left" w:pos="1556"/>
        </w:tabs>
        <w:autoSpaceDE w:val="0"/>
        <w:autoSpaceDN w:val="0"/>
        <w:spacing w:after="0" w:line="240" w:lineRule="auto"/>
        <w:ind w:left="588" w:hanging="361"/>
        <w:contextualSpacing w:val="0"/>
        <w:jc w:val="both"/>
        <w:rPr>
          <w:rFonts w:ascii="Times New Roman" w:hAnsi="Times New Roman" w:cs="Times New Roman"/>
          <w:sz w:val="24"/>
          <w:szCs w:val="24"/>
        </w:rPr>
      </w:pPr>
      <w:r w:rsidRPr="00E93AB8">
        <w:rPr>
          <w:rFonts w:ascii="Times New Roman" w:hAnsi="Times New Roman" w:cs="Times New Roman"/>
          <w:sz w:val="24"/>
          <w:szCs w:val="24"/>
        </w:rPr>
        <w:t>Lettre</w:t>
      </w:r>
      <w:r w:rsidRPr="00E93AB8">
        <w:rPr>
          <w:rFonts w:ascii="Times New Roman" w:hAnsi="Times New Roman" w:cs="Times New Roman"/>
          <w:spacing w:val="-3"/>
          <w:sz w:val="24"/>
          <w:szCs w:val="24"/>
        </w:rPr>
        <w:t xml:space="preserve"> </w:t>
      </w:r>
      <w:r w:rsidRPr="00E93AB8">
        <w:rPr>
          <w:rFonts w:ascii="Times New Roman" w:hAnsi="Times New Roman" w:cs="Times New Roman"/>
          <w:sz w:val="24"/>
          <w:szCs w:val="24"/>
        </w:rPr>
        <w:t>de</w:t>
      </w:r>
      <w:r w:rsidRPr="00E93AB8">
        <w:rPr>
          <w:rFonts w:ascii="Times New Roman" w:hAnsi="Times New Roman" w:cs="Times New Roman"/>
          <w:spacing w:val="-3"/>
          <w:sz w:val="24"/>
          <w:szCs w:val="24"/>
        </w:rPr>
        <w:t xml:space="preserve"> </w:t>
      </w:r>
      <w:r w:rsidRPr="00E93AB8">
        <w:rPr>
          <w:rFonts w:ascii="Times New Roman" w:hAnsi="Times New Roman" w:cs="Times New Roman"/>
          <w:sz w:val="24"/>
          <w:szCs w:val="24"/>
        </w:rPr>
        <w:t>soumission</w:t>
      </w:r>
      <w:r w:rsidRPr="00E93AB8">
        <w:rPr>
          <w:rFonts w:ascii="Times New Roman" w:hAnsi="Times New Roman" w:cs="Times New Roman"/>
          <w:spacing w:val="-1"/>
          <w:sz w:val="24"/>
          <w:szCs w:val="24"/>
        </w:rPr>
        <w:t xml:space="preserve"> </w:t>
      </w:r>
      <w:r w:rsidRPr="00E93AB8">
        <w:rPr>
          <w:rFonts w:ascii="Times New Roman" w:hAnsi="Times New Roman" w:cs="Times New Roman"/>
          <w:sz w:val="24"/>
          <w:szCs w:val="24"/>
        </w:rPr>
        <w:t>signée</w:t>
      </w:r>
      <w:r w:rsidRPr="00E93AB8">
        <w:rPr>
          <w:rFonts w:ascii="Times New Roman" w:hAnsi="Times New Roman" w:cs="Times New Roman"/>
          <w:spacing w:val="-1"/>
          <w:sz w:val="24"/>
          <w:szCs w:val="24"/>
        </w:rPr>
        <w:t>.</w:t>
      </w:r>
    </w:p>
    <w:p w14:paraId="774792A3" w14:textId="77777777" w:rsidR="00E11EF8" w:rsidRPr="00595BC7" w:rsidRDefault="00E11EF8" w:rsidP="00E11EF8">
      <w:pPr>
        <w:pStyle w:val="Paragraphedeliste"/>
        <w:widowControl w:val="0"/>
        <w:numPr>
          <w:ilvl w:val="1"/>
          <w:numId w:val="12"/>
        </w:numPr>
        <w:tabs>
          <w:tab w:val="left" w:pos="1555"/>
          <w:tab w:val="left" w:pos="1556"/>
        </w:tabs>
        <w:autoSpaceDE w:val="0"/>
        <w:autoSpaceDN w:val="0"/>
        <w:spacing w:after="0" w:line="240" w:lineRule="auto"/>
        <w:ind w:left="588" w:hanging="361"/>
        <w:contextualSpacing w:val="0"/>
        <w:jc w:val="both"/>
        <w:rPr>
          <w:rFonts w:ascii="Times New Roman" w:hAnsi="Times New Roman" w:cs="Times New Roman"/>
          <w:sz w:val="24"/>
          <w:szCs w:val="24"/>
        </w:rPr>
      </w:pPr>
      <w:r w:rsidRPr="00595BC7">
        <w:rPr>
          <w:rFonts w:ascii="Times New Roman" w:hAnsi="Times New Roman" w:cs="Times New Roman"/>
          <w:sz w:val="24"/>
          <w:szCs w:val="24"/>
        </w:rPr>
        <w:t>Les preuves d’enregistrement du cabinet ou consultant (NINEA, SIRET ou autres documents).</w:t>
      </w:r>
    </w:p>
    <w:p w14:paraId="569B7108" w14:textId="33A0AF1E" w:rsidR="00E11EF8" w:rsidRPr="00595BC7" w:rsidRDefault="00E11EF8" w:rsidP="00E11EF8">
      <w:pPr>
        <w:pStyle w:val="Paragraphedeliste"/>
        <w:widowControl w:val="0"/>
        <w:numPr>
          <w:ilvl w:val="1"/>
          <w:numId w:val="12"/>
        </w:numPr>
        <w:tabs>
          <w:tab w:val="left" w:pos="1555"/>
          <w:tab w:val="left" w:pos="1556"/>
        </w:tabs>
        <w:autoSpaceDE w:val="0"/>
        <w:autoSpaceDN w:val="0"/>
        <w:spacing w:after="0" w:line="240" w:lineRule="auto"/>
        <w:ind w:left="588" w:hanging="361"/>
        <w:contextualSpacing w:val="0"/>
        <w:jc w:val="both"/>
        <w:rPr>
          <w:rFonts w:ascii="Times New Roman" w:hAnsi="Times New Roman" w:cs="Times New Roman"/>
          <w:sz w:val="24"/>
          <w:szCs w:val="24"/>
        </w:rPr>
      </w:pPr>
      <w:r w:rsidRPr="00595BC7">
        <w:rPr>
          <w:rFonts w:ascii="Times New Roman" w:hAnsi="Times New Roman" w:cs="Times New Roman"/>
          <w:sz w:val="24"/>
          <w:szCs w:val="24"/>
        </w:rPr>
        <w:t>L’attestation de la situation fiscale (quitus fiscal)</w:t>
      </w:r>
      <w:r w:rsidR="00595BC7" w:rsidRPr="00595BC7">
        <w:rPr>
          <w:rFonts w:ascii="Times New Roman" w:hAnsi="Times New Roman" w:cs="Times New Roman"/>
          <w:sz w:val="24"/>
          <w:szCs w:val="24"/>
        </w:rPr>
        <w:t>.</w:t>
      </w:r>
    </w:p>
    <w:p w14:paraId="281E00A2" w14:textId="366AD1E3" w:rsidR="00E11EF8" w:rsidRPr="00595BC7" w:rsidRDefault="00E11EF8" w:rsidP="00E11EF8">
      <w:pPr>
        <w:pStyle w:val="Paragraphedeliste"/>
        <w:widowControl w:val="0"/>
        <w:numPr>
          <w:ilvl w:val="1"/>
          <w:numId w:val="12"/>
        </w:numPr>
        <w:tabs>
          <w:tab w:val="left" w:pos="1555"/>
          <w:tab w:val="left" w:pos="1556"/>
        </w:tabs>
        <w:autoSpaceDE w:val="0"/>
        <w:autoSpaceDN w:val="0"/>
        <w:spacing w:after="0" w:line="240" w:lineRule="auto"/>
        <w:ind w:left="588" w:hanging="361"/>
        <w:contextualSpacing w:val="0"/>
        <w:jc w:val="both"/>
        <w:rPr>
          <w:rFonts w:ascii="Times New Roman" w:hAnsi="Times New Roman" w:cs="Times New Roman"/>
          <w:sz w:val="24"/>
          <w:szCs w:val="24"/>
        </w:rPr>
      </w:pPr>
      <w:r w:rsidRPr="00595BC7">
        <w:rPr>
          <w:rFonts w:ascii="Times New Roman" w:hAnsi="Times New Roman" w:cs="Times New Roman"/>
          <w:sz w:val="24"/>
          <w:szCs w:val="24"/>
        </w:rPr>
        <w:t>La copie CNI ou passeport du représentant légal ou mandataire</w:t>
      </w:r>
      <w:r w:rsidR="00595BC7" w:rsidRPr="00595BC7">
        <w:rPr>
          <w:rFonts w:ascii="Times New Roman" w:hAnsi="Times New Roman" w:cs="Times New Roman"/>
          <w:sz w:val="24"/>
          <w:szCs w:val="24"/>
        </w:rPr>
        <w:t>.</w:t>
      </w:r>
    </w:p>
    <w:p w14:paraId="3240EF7C" w14:textId="4B2DA776" w:rsidR="00881B8F" w:rsidRPr="00595BC7" w:rsidRDefault="00881B8F" w:rsidP="00CF458C">
      <w:pPr>
        <w:pStyle w:val="Paragraphedeliste"/>
        <w:widowControl w:val="0"/>
        <w:numPr>
          <w:ilvl w:val="1"/>
          <w:numId w:val="12"/>
        </w:numPr>
        <w:tabs>
          <w:tab w:val="left" w:pos="1555"/>
          <w:tab w:val="left" w:pos="1556"/>
        </w:tabs>
        <w:autoSpaceDE w:val="0"/>
        <w:autoSpaceDN w:val="0"/>
        <w:spacing w:after="0" w:line="240" w:lineRule="auto"/>
        <w:ind w:left="588" w:hanging="361"/>
        <w:contextualSpacing w:val="0"/>
        <w:jc w:val="both"/>
        <w:rPr>
          <w:rFonts w:ascii="Times New Roman" w:hAnsi="Times New Roman" w:cs="Times New Roman"/>
          <w:sz w:val="24"/>
          <w:szCs w:val="24"/>
        </w:rPr>
      </w:pPr>
      <w:r w:rsidRPr="00595BC7">
        <w:rPr>
          <w:rFonts w:ascii="Times New Roman" w:hAnsi="Times New Roman" w:cs="Times New Roman"/>
          <w:sz w:val="24"/>
          <w:szCs w:val="24"/>
        </w:rPr>
        <w:t>Présentation</w:t>
      </w:r>
      <w:r w:rsidRPr="00595BC7">
        <w:rPr>
          <w:rFonts w:ascii="Times New Roman" w:hAnsi="Times New Roman" w:cs="Times New Roman"/>
          <w:spacing w:val="-3"/>
          <w:sz w:val="24"/>
          <w:szCs w:val="24"/>
        </w:rPr>
        <w:t xml:space="preserve"> </w:t>
      </w:r>
      <w:r w:rsidRPr="00595BC7">
        <w:rPr>
          <w:rFonts w:ascii="Times New Roman" w:hAnsi="Times New Roman" w:cs="Times New Roman"/>
          <w:sz w:val="24"/>
          <w:szCs w:val="24"/>
        </w:rPr>
        <w:t>du</w:t>
      </w:r>
      <w:r w:rsidRPr="00595BC7">
        <w:rPr>
          <w:rFonts w:ascii="Times New Roman" w:hAnsi="Times New Roman" w:cs="Times New Roman"/>
          <w:spacing w:val="-3"/>
          <w:sz w:val="24"/>
          <w:szCs w:val="24"/>
        </w:rPr>
        <w:t xml:space="preserve"> </w:t>
      </w:r>
      <w:r w:rsidRPr="00595BC7">
        <w:rPr>
          <w:rFonts w:ascii="Times New Roman" w:hAnsi="Times New Roman" w:cs="Times New Roman"/>
          <w:sz w:val="24"/>
          <w:szCs w:val="24"/>
        </w:rPr>
        <w:t>soumissionnaire</w:t>
      </w:r>
      <w:r w:rsidRPr="00595BC7">
        <w:rPr>
          <w:rFonts w:ascii="Times New Roman" w:hAnsi="Times New Roman" w:cs="Times New Roman"/>
          <w:spacing w:val="-4"/>
          <w:sz w:val="24"/>
          <w:szCs w:val="24"/>
        </w:rPr>
        <w:t xml:space="preserve"> </w:t>
      </w:r>
      <w:r w:rsidRPr="00595BC7">
        <w:rPr>
          <w:rFonts w:ascii="Times New Roman" w:hAnsi="Times New Roman" w:cs="Times New Roman"/>
          <w:sz w:val="24"/>
          <w:szCs w:val="24"/>
        </w:rPr>
        <w:t>(CV</w:t>
      </w:r>
      <w:r w:rsidRPr="00595BC7">
        <w:rPr>
          <w:rFonts w:ascii="Times New Roman" w:hAnsi="Times New Roman" w:cs="Times New Roman"/>
          <w:spacing w:val="-3"/>
          <w:sz w:val="24"/>
          <w:szCs w:val="24"/>
        </w:rPr>
        <w:t xml:space="preserve"> </w:t>
      </w:r>
      <w:r w:rsidRPr="00595BC7">
        <w:rPr>
          <w:rFonts w:ascii="Times New Roman" w:hAnsi="Times New Roman" w:cs="Times New Roman"/>
          <w:sz w:val="24"/>
          <w:szCs w:val="24"/>
        </w:rPr>
        <w:t>à</w:t>
      </w:r>
      <w:r w:rsidRPr="00595BC7">
        <w:rPr>
          <w:rFonts w:ascii="Times New Roman" w:hAnsi="Times New Roman" w:cs="Times New Roman"/>
          <w:spacing w:val="-3"/>
          <w:sz w:val="24"/>
          <w:szCs w:val="24"/>
        </w:rPr>
        <w:t xml:space="preserve"> </w:t>
      </w:r>
      <w:r w:rsidRPr="00595BC7">
        <w:rPr>
          <w:rFonts w:ascii="Times New Roman" w:hAnsi="Times New Roman" w:cs="Times New Roman"/>
          <w:sz w:val="24"/>
          <w:szCs w:val="24"/>
        </w:rPr>
        <w:t>jour)</w:t>
      </w:r>
      <w:r w:rsidRPr="00595BC7">
        <w:rPr>
          <w:rFonts w:ascii="Times New Roman" w:hAnsi="Times New Roman" w:cs="Times New Roman"/>
          <w:spacing w:val="-3"/>
          <w:sz w:val="24"/>
          <w:szCs w:val="24"/>
        </w:rPr>
        <w:t xml:space="preserve"> </w:t>
      </w:r>
    </w:p>
    <w:p w14:paraId="00303860" w14:textId="157160CF" w:rsidR="00881B8F" w:rsidRPr="00595BC7" w:rsidRDefault="00881B8F" w:rsidP="00CF458C">
      <w:pPr>
        <w:pStyle w:val="Paragraphedeliste"/>
        <w:widowControl w:val="0"/>
        <w:numPr>
          <w:ilvl w:val="1"/>
          <w:numId w:val="12"/>
        </w:numPr>
        <w:tabs>
          <w:tab w:val="left" w:pos="1555"/>
          <w:tab w:val="left" w:pos="1556"/>
        </w:tabs>
        <w:autoSpaceDE w:val="0"/>
        <w:autoSpaceDN w:val="0"/>
        <w:spacing w:after="0" w:line="240" w:lineRule="auto"/>
        <w:ind w:left="588" w:hanging="361"/>
        <w:contextualSpacing w:val="0"/>
        <w:jc w:val="both"/>
        <w:rPr>
          <w:rFonts w:ascii="Times New Roman" w:hAnsi="Times New Roman" w:cs="Times New Roman"/>
          <w:sz w:val="24"/>
          <w:szCs w:val="24"/>
        </w:rPr>
      </w:pPr>
      <w:r w:rsidRPr="00595BC7">
        <w:rPr>
          <w:rFonts w:ascii="Times New Roman" w:hAnsi="Times New Roman" w:cs="Times New Roman"/>
          <w:sz w:val="24"/>
          <w:szCs w:val="24"/>
        </w:rPr>
        <w:t>Organisation</w:t>
      </w:r>
      <w:r w:rsidRPr="00595BC7">
        <w:rPr>
          <w:rFonts w:ascii="Times New Roman" w:hAnsi="Times New Roman" w:cs="Times New Roman"/>
          <w:spacing w:val="-1"/>
          <w:sz w:val="24"/>
          <w:szCs w:val="24"/>
        </w:rPr>
        <w:t xml:space="preserve"> </w:t>
      </w:r>
      <w:r w:rsidRPr="00595BC7">
        <w:rPr>
          <w:rFonts w:ascii="Times New Roman" w:hAnsi="Times New Roman" w:cs="Times New Roman"/>
          <w:sz w:val="24"/>
          <w:szCs w:val="24"/>
        </w:rPr>
        <w:t>et</w:t>
      </w:r>
      <w:r w:rsidRPr="00595BC7">
        <w:rPr>
          <w:rFonts w:ascii="Times New Roman" w:hAnsi="Times New Roman" w:cs="Times New Roman"/>
          <w:spacing w:val="-2"/>
          <w:sz w:val="24"/>
          <w:szCs w:val="24"/>
        </w:rPr>
        <w:t xml:space="preserve"> </w:t>
      </w:r>
      <w:r w:rsidRPr="00595BC7">
        <w:rPr>
          <w:rFonts w:ascii="Times New Roman" w:hAnsi="Times New Roman" w:cs="Times New Roman"/>
          <w:sz w:val="24"/>
          <w:szCs w:val="24"/>
        </w:rPr>
        <w:t>méthodologie</w:t>
      </w:r>
      <w:r w:rsidRPr="00595BC7">
        <w:rPr>
          <w:rFonts w:ascii="Times New Roman" w:hAnsi="Times New Roman" w:cs="Times New Roman"/>
          <w:spacing w:val="-1"/>
          <w:sz w:val="24"/>
          <w:szCs w:val="24"/>
        </w:rPr>
        <w:t xml:space="preserve"> </w:t>
      </w:r>
      <w:r w:rsidRPr="00595BC7">
        <w:rPr>
          <w:rFonts w:ascii="Times New Roman" w:hAnsi="Times New Roman" w:cs="Times New Roman"/>
          <w:sz w:val="24"/>
          <w:szCs w:val="24"/>
        </w:rPr>
        <w:t>de</w:t>
      </w:r>
      <w:r w:rsidRPr="00595BC7">
        <w:rPr>
          <w:rFonts w:ascii="Times New Roman" w:hAnsi="Times New Roman" w:cs="Times New Roman"/>
          <w:spacing w:val="-3"/>
          <w:sz w:val="24"/>
          <w:szCs w:val="24"/>
        </w:rPr>
        <w:t xml:space="preserve"> </w:t>
      </w:r>
      <w:r w:rsidRPr="00595BC7">
        <w:rPr>
          <w:rFonts w:ascii="Times New Roman" w:hAnsi="Times New Roman" w:cs="Times New Roman"/>
          <w:sz w:val="24"/>
          <w:szCs w:val="24"/>
        </w:rPr>
        <w:t>mise</w:t>
      </w:r>
      <w:r w:rsidRPr="00595BC7">
        <w:rPr>
          <w:rFonts w:ascii="Times New Roman" w:hAnsi="Times New Roman" w:cs="Times New Roman"/>
          <w:spacing w:val="-2"/>
          <w:sz w:val="24"/>
          <w:szCs w:val="24"/>
        </w:rPr>
        <w:t xml:space="preserve"> </w:t>
      </w:r>
      <w:r w:rsidRPr="00595BC7">
        <w:rPr>
          <w:rFonts w:ascii="Times New Roman" w:hAnsi="Times New Roman" w:cs="Times New Roman"/>
          <w:sz w:val="24"/>
          <w:szCs w:val="24"/>
        </w:rPr>
        <w:t>en</w:t>
      </w:r>
      <w:r w:rsidRPr="00595BC7">
        <w:rPr>
          <w:rFonts w:ascii="Times New Roman" w:hAnsi="Times New Roman" w:cs="Times New Roman"/>
          <w:spacing w:val="-2"/>
          <w:sz w:val="24"/>
          <w:szCs w:val="24"/>
        </w:rPr>
        <w:t xml:space="preserve"> </w:t>
      </w:r>
      <w:r w:rsidRPr="00595BC7">
        <w:rPr>
          <w:rFonts w:ascii="Times New Roman" w:hAnsi="Times New Roman" w:cs="Times New Roman"/>
          <w:sz w:val="24"/>
          <w:szCs w:val="24"/>
        </w:rPr>
        <w:t>œuvre</w:t>
      </w:r>
      <w:r w:rsidRPr="00595BC7">
        <w:rPr>
          <w:rFonts w:ascii="Times New Roman" w:hAnsi="Times New Roman" w:cs="Times New Roman"/>
          <w:spacing w:val="-3"/>
          <w:sz w:val="24"/>
          <w:szCs w:val="24"/>
        </w:rPr>
        <w:t xml:space="preserve"> </w:t>
      </w:r>
      <w:r w:rsidRPr="00595BC7">
        <w:rPr>
          <w:rFonts w:ascii="Times New Roman" w:hAnsi="Times New Roman" w:cs="Times New Roman"/>
          <w:sz w:val="24"/>
          <w:szCs w:val="24"/>
        </w:rPr>
        <w:t>de</w:t>
      </w:r>
      <w:r w:rsidRPr="00595BC7">
        <w:rPr>
          <w:rFonts w:ascii="Times New Roman" w:hAnsi="Times New Roman" w:cs="Times New Roman"/>
          <w:spacing w:val="-2"/>
          <w:sz w:val="24"/>
          <w:szCs w:val="24"/>
        </w:rPr>
        <w:t xml:space="preserve"> </w:t>
      </w:r>
      <w:r w:rsidRPr="00595BC7">
        <w:rPr>
          <w:rFonts w:ascii="Times New Roman" w:hAnsi="Times New Roman" w:cs="Times New Roman"/>
          <w:sz w:val="24"/>
          <w:szCs w:val="24"/>
        </w:rPr>
        <w:t>l’é</w:t>
      </w:r>
      <w:r w:rsidR="00155255" w:rsidRPr="00595BC7">
        <w:rPr>
          <w:rFonts w:ascii="Times New Roman" w:hAnsi="Times New Roman" w:cs="Times New Roman"/>
          <w:sz w:val="24"/>
          <w:szCs w:val="24"/>
        </w:rPr>
        <w:t>tude</w:t>
      </w:r>
      <w:r w:rsidRPr="00595BC7">
        <w:rPr>
          <w:rFonts w:ascii="Times New Roman" w:hAnsi="Times New Roman" w:cs="Times New Roman"/>
          <w:spacing w:val="2"/>
          <w:sz w:val="24"/>
          <w:szCs w:val="24"/>
        </w:rPr>
        <w:t>.</w:t>
      </w:r>
    </w:p>
    <w:p w14:paraId="54EF638F" w14:textId="113E8899" w:rsidR="00881B8F" w:rsidRPr="00595BC7" w:rsidRDefault="00881B8F" w:rsidP="00CF458C">
      <w:pPr>
        <w:pStyle w:val="Paragraphedeliste"/>
        <w:widowControl w:val="0"/>
        <w:numPr>
          <w:ilvl w:val="1"/>
          <w:numId w:val="12"/>
        </w:numPr>
        <w:tabs>
          <w:tab w:val="left" w:pos="1555"/>
          <w:tab w:val="left" w:pos="1556"/>
        </w:tabs>
        <w:autoSpaceDE w:val="0"/>
        <w:autoSpaceDN w:val="0"/>
        <w:spacing w:after="0" w:line="240" w:lineRule="auto"/>
        <w:ind w:left="588" w:hanging="361"/>
        <w:contextualSpacing w:val="0"/>
        <w:jc w:val="both"/>
        <w:rPr>
          <w:rFonts w:ascii="Times New Roman" w:hAnsi="Times New Roman" w:cs="Times New Roman"/>
          <w:sz w:val="24"/>
          <w:szCs w:val="24"/>
        </w:rPr>
      </w:pPr>
      <w:r w:rsidRPr="00595BC7">
        <w:rPr>
          <w:rFonts w:ascii="Times New Roman" w:hAnsi="Times New Roman" w:cs="Times New Roman"/>
          <w:sz w:val="24"/>
          <w:szCs w:val="24"/>
        </w:rPr>
        <w:t>Explication des risques et des hypothèses ayant une incidence sur l'exécution de l’é</w:t>
      </w:r>
      <w:r w:rsidR="00155255" w:rsidRPr="00595BC7">
        <w:rPr>
          <w:rFonts w:ascii="Times New Roman" w:hAnsi="Times New Roman" w:cs="Times New Roman"/>
          <w:sz w:val="24"/>
          <w:szCs w:val="24"/>
        </w:rPr>
        <w:t>tude</w:t>
      </w:r>
      <w:r w:rsidRPr="00595BC7">
        <w:rPr>
          <w:rFonts w:ascii="Times New Roman" w:hAnsi="Times New Roman" w:cs="Times New Roman"/>
          <w:sz w:val="24"/>
          <w:szCs w:val="24"/>
        </w:rPr>
        <w:t>.</w:t>
      </w:r>
    </w:p>
    <w:p w14:paraId="7ECB56FD" w14:textId="326B9634" w:rsidR="00881B8F" w:rsidRPr="00595BC7" w:rsidRDefault="00881B8F" w:rsidP="00CF458C">
      <w:pPr>
        <w:pStyle w:val="Paragraphedeliste"/>
        <w:widowControl w:val="0"/>
        <w:numPr>
          <w:ilvl w:val="1"/>
          <w:numId w:val="12"/>
        </w:numPr>
        <w:tabs>
          <w:tab w:val="left" w:pos="1555"/>
          <w:tab w:val="left" w:pos="1556"/>
        </w:tabs>
        <w:autoSpaceDE w:val="0"/>
        <w:autoSpaceDN w:val="0"/>
        <w:spacing w:after="0" w:line="240" w:lineRule="auto"/>
        <w:ind w:left="588" w:hanging="361"/>
        <w:contextualSpacing w:val="0"/>
        <w:jc w:val="both"/>
        <w:rPr>
          <w:rFonts w:ascii="Times New Roman" w:hAnsi="Times New Roman" w:cs="Times New Roman"/>
          <w:sz w:val="24"/>
          <w:szCs w:val="24"/>
        </w:rPr>
      </w:pPr>
      <w:r w:rsidRPr="00595BC7">
        <w:rPr>
          <w:rFonts w:ascii="Times New Roman" w:hAnsi="Times New Roman" w:cs="Times New Roman"/>
          <w:sz w:val="24"/>
          <w:szCs w:val="24"/>
        </w:rPr>
        <w:t>Aperçu de l'approche proposée pour la mise en œuvre de l’é</w:t>
      </w:r>
      <w:r w:rsidR="00155255" w:rsidRPr="00595BC7">
        <w:rPr>
          <w:rFonts w:ascii="Times New Roman" w:hAnsi="Times New Roman" w:cs="Times New Roman"/>
          <w:sz w:val="24"/>
          <w:szCs w:val="24"/>
        </w:rPr>
        <w:t xml:space="preserve">tude en tenant compte des déplacements dans les </w:t>
      </w:r>
      <w:r w:rsidR="006463D9" w:rsidRPr="00595BC7">
        <w:rPr>
          <w:rFonts w:ascii="Times New Roman" w:hAnsi="Times New Roman" w:cs="Times New Roman"/>
          <w:sz w:val="24"/>
          <w:szCs w:val="24"/>
        </w:rPr>
        <w:t xml:space="preserve">2 </w:t>
      </w:r>
      <w:r w:rsidR="00155255" w:rsidRPr="00595BC7">
        <w:rPr>
          <w:rFonts w:ascii="Times New Roman" w:hAnsi="Times New Roman" w:cs="Times New Roman"/>
          <w:sz w:val="24"/>
          <w:szCs w:val="24"/>
        </w:rPr>
        <w:t>pays retenus</w:t>
      </w:r>
      <w:r w:rsidRPr="00595BC7">
        <w:rPr>
          <w:rFonts w:ascii="Times New Roman" w:hAnsi="Times New Roman" w:cs="Times New Roman"/>
          <w:sz w:val="24"/>
          <w:szCs w:val="24"/>
        </w:rPr>
        <w:t>.</w:t>
      </w:r>
    </w:p>
    <w:p w14:paraId="40EB8A97" w14:textId="77777777" w:rsidR="00E11EF8" w:rsidRPr="00595BC7" w:rsidRDefault="00881B8F" w:rsidP="00E11EF8">
      <w:pPr>
        <w:pStyle w:val="Paragraphedeliste"/>
        <w:widowControl w:val="0"/>
        <w:numPr>
          <w:ilvl w:val="1"/>
          <w:numId w:val="12"/>
        </w:numPr>
        <w:tabs>
          <w:tab w:val="left" w:pos="1556"/>
        </w:tabs>
        <w:autoSpaceDE w:val="0"/>
        <w:autoSpaceDN w:val="0"/>
        <w:spacing w:after="0" w:line="240" w:lineRule="auto"/>
        <w:ind w:left="588" w:hanging="361"/>
        <w:jc w:val="both"/>
        <w:rPr>
          <w:rFonts w:ascii="Times New Roman" w:hAnsi="Times New Roman" w:cs="Times New Roman"/>
          <w:sz w:val="24"/>
          <w:szCs w:val="24"/>
        </w:rPr>
      </w:pPr>
      <w:r w:rsidRPr="00595BC7">
        <w:rPr>
          <w:rFonts w:ascii="Times New Roman" w:hAnsi="Times New Roman" w:cs="Times New Roman"/>
          <w:sz w:val="24"/>
          <w:szCs w:val="24"/>
        </w:rPr>
        <w:t>Calendrier, chronologie et durée des activités proposées</w:t>
      </w:r>
      <w:r w:rsidR="00AF74EF" w:rsidRPr="00595BC7">
        <w:rPr>
          <w:rFonts w:ascii="Times New Roman" w:hAnsi="Times New Roman" w:cs="Times New Roman"/>
          <w:sz w:val="24"/>
          <w:szCs w:val="24"/>
        </w:rPr>
        <w:t xml:space="preserve"> en tenant compte du calendrier indicatif ci-dessus</w:t>
      </w:r>
      <w:r w:rsidRPr="00595BC7">
        <w:rPr>
          <w:rFonts w:ascii="Times New Roman" w:hAnsi="Times New Roman" w:cs="Times New Roman"/>
          <w:sz w:val="24"/>
          <w:szCs w:val="24"/>
        </w:rPr>
        <w:t xml:space="preserve">. </w:t>
      </w:r>
    </w:p>
    <w:p w14:paraId="1ACA5056" w14:textId="3B02CFF3" w:rsidR="00E11EF8" w:rsidRPr="00595BC7" w:rsidRDefault="00E11EF8" w:rsidP="00E11EF8">
      <w:pPr>
        <w:pStyle w:val="Paragraphedeliste"/>
        <w:widowControl w:val="0"/>
        <w:numPr>
          <w:ilvl w:val="1"/>
          <w:numId w:val="12"/>
        </w:numPr>
        <w:tabs>
          <w:tab w:val="left" w:pos="1556"/>
        </w:tabs>
        <w:autoSpaceDE w:val="0"/>
        <w:autoSpaceDN w:val="0"/>
        <w:spacing w:after="0" w:line="240" w:lineRule="auto"/>
        <w:ind w:left="588" w:hanging="361"/>
        <w:jc w:val="both"/>
        <w:rPr>
          <w:rFonts w:ascii="Times New Roman" w:hAnsi="Times New Roman" w:cs="Times New Roman"/>
          <w:sz w:val="24"/>
          <w:szCs w:val="24"/>
        </w:rPr>
      </w:pPr>
      <w:r w:rsidRPr="00595BC7">
        <w:rPr>
          <w:rFonts w:ascii="Times New Roman" w:hAnsi="Times New Roman" w:cs="Times New Roman"/>
          <w:sz w:val="24"/>
          <w:szCs w:val="24"/>
        </w:rPr>
        <w:t>Les Conditions Générales d’Achat dûment remplies et signées</w:t>
      </w:r>
      <w:r w:rsidR="00595BC7" w:rsidRPr="00595BC7">
        <w:rPr>
          <w:rFonts w:ascii="Times New Roman" w:hAnsi="Times New Roman" w:cs="Times New Roman"/>
          <w:sz w:val="24"/>
          <w:szCs w:val="24"/>
        </w:rPr>
        <w:t>.</w:t>
      </w:r>
    </w:p>
    <w:p w14:paraId="5014F29E" w14:textId="75F078FD" w:rsidR="00E11EF8" w:rsidRPr="00595BC7" w:rsidRDefault="00E11EF8" w:rsidP="00E11EF8">
      <w:pPr>
        <w:pStyle w:val="Paragraphedeliste"/>
        <w:widowControl w:val="0"/>
        <w:numPr>
          <w:ilvl w:val="1"/>
          <w:numId w:val="12"/>
        </w:numPr>
        <w:tabs>
          <w:tab w:val="left" w:pos="1556"/>
        </w:tabs>
        <w:autoSpaceDE w:val="0"/>
        <w:autoSpaceDN w:val="0"/>
        <w:spacing w:after="0" w:line="240" w:lineRule="auto"/>
        <w:ind w:left="588" w:hanging="361"/>
        <w:jc w:val="both"/>
        <w:rPr>
          <w:rFonts w:ascii="Times New Roman" w:hAnsi="Times New Roman" w:cs="Times New Roman"/>
          <w:sz w:val="24"/>
          <w:szCs w:val="24"/>
        </w:rPr>
      </w:pPr>
      <w:r w:rsidRPr="00595BC7">
        <w:rPr>
          <w:rFonts w:ascii="Times New Roman" w:hAnsi="Times New Roman" w:cs="Times New Roman"/>
          <w:sz w:val="24"/>
          <w:szCs w:val="24"/>
        </w:rPr>
        <w:t>Les Bonnes Pratiques Commerciales dûment remplies et signées</w:t>
      </w:r>
      <w:r w:rsidR="00595BC7" w:rsidRPr="00595BC7">
        <w:rPr>
          <w:rFonts w:ascii="Times New Roman" w:hAnsi="Times New Roman" w:cs="Times New Roman"/>
          <w:sz w:val="24"/>
          <w:szCs w:val="24"/>
        </w:rPr>
        <w:t>.</w:t>
      </w:r>
    </w:p>
    <w:p w14:paraId="5E195CB3" w14:textId="255E6857" w:rsidR="00E11EF8" w:rsidRPr="00595BC7" w:rsidRDefault="00E11EF8" w:rsidP="00E11EF8">
      <w:pPr>
        <w:pStyle w:val="Paragraphedeliste"/>
        <w:widowControl w:val="0"/>
        <w:numPr>
          <w:ilvl w:val="1"/>
          <w:numId w:val="12"/>
        </w:numPr>
        <w:tabs>
          <w:tab w:val="left" w:pos="1556"/>
        </w:tabs>
        <w:autoSpaceDE w:val="0"/>
        <w:autoSpaceDN w:val="0"/>
        <w:spacing w:after="0" w:line="240" w:lineRule="auto"/>
        <w:ind w:left="588" w:hanging="361"/>
        <w:jc w:val="both"/>
        <w:rPr>
          <w:rFonts w:ascii="Times New Roman" w:hAnsi="Times New Roman" w:cs="Times New Roman"/>
          <w:sz w:val="24"/>
          <w:szCs w:val="24"/>
        </w:rPr>
      </w:pPr>
      <w:r w:rsidRPr="00595BC7">
        <w:rPr>
          <w:rFonts w:ascii="Times New Roman" w:hAnsi="Times New Roman" w:cs="Times New Roman"/>
          <w:sz w:val="24"/>
          <w:szCs w:val="24"/>
        </w:rPr>
        <w:t>La Déclaration d’intégrité AFD dûment remplie et signée</w:t>
      </w:r>
      <w:r w:rsidR="00595BC7" w:rsidRPr="00595BC7">
        <w:rPr>
          <w:rFonts w:ascii="Times New Roman" w:hAnsi="Times New Roman" w:cs="Times New Roman"/>
          <w:sz w:val="24"/>
          <w:szCs w:val="24"/>
        </w:rPr>
        <w:t>.</w:t>
      </w:r>
    </w:p>
    <w:p w14:paraId="5F14CB57" w14:textId="65D1ACC8" w:rsidR="10137D1B" w:rsidRDefault="10137D1B" w:rsidP="00884718">
      <w:pPr>
        <w:widowControl w:val="0"/>
        <w:tabs>
          <w:tab w:val="left" w:pos="1556"/>
        </w:tabs>
        <w:spacing w:after="0" w:line="240" w:lineRule="auto"/>
        <w:jc w:val="both"/>
        <w:rPr>
          <w:rFonts w:ascii="Times New Roman" w:hAnsi="Times New Roman" w:cs="Times New Roman"/>
          <w:sz w:val="24"/>
          <w:szCs w:val="24"/>
        </w:rPr>
      </w:pPr>
    </w:p>
    <w:p w14:paraId="5D38249E" w14:textId="59299488" w:rsidR="00881B8F" w:rsidRPr="00E93AB8" w:rsidRDefault="00881B8F" w:rsidP="00803D08">
      <w:pPr>
        <w:pStyle w:val="Corpsdetexte"/>
        <w:ind w:right="708"/>
        <w:jc w:val="both"/>
        <w:rPr>
          <w:rFonts w:ascii="Times New Roman" w:hAnsi="Times New Roman" w:cs="Times New Roman"/>
          <w:sz w:val="24"/>
          <w:szCs w:val="24"/>
        </w:rPr>
      </w:pPr>
      <w:r w:rsidRPr="00884718">
        <w:rPr>
          <w:rFonts w:ascii="Times New Roman" w:hAnsi="Times New Roman" w:cs="Times New Roman"/>
          <w:b/>
          <w:bCs/>
          <w:sz w:val="24"/>
          <w:szCs w:val="24"/>
        </w:rPr>
        <w:t>L’offre financière</w:t>
      </w:r>
      <w:r w:rsidRPr="10137D1B">
        <w:rPr>
          <w:rFonts w:ascii="Times New Roman" w:hAnsi="Times New Roman" w:cs="Times New Roman"/>
          <w:sz w:val="24"/>
          <w:szCs w:val="24"/>
        </w:rPr>
        <w:t xml:space="preserve"> </w:t>
      </w:r>
      <w:r w:rsidR="3FF475C7" w:rsidRPr="10137D1B">
        <w:rPr>
          <w:rFonts w:ascii="Times New Roman" w:hAnsi="Times New Roman" w:cs="Times New Roman"/>
          <w:sz w:val="24"/>
          <w:szCs w:val="24"/>
        </w:rPr>
        <w:t xml:space="preserve">(en Euros) </w:t>
      </w:r>
      <w:r w:rsidRPr="10137D1B">
        <w:rPr>
          <w:rFonts w:ascii="Times New Roman" w:hAnsi="Times New Roman" w:cs="Times New Roman"/>
          <w:sz w:val="24"/>
          <w:szCs w:val="24"/>
        </w:rPr>
        <w:t xml:space="preserve">contiendra les éléments suivants : </w:t>
      </w:r>
    </w:p>
    <w:p w14:paraId="4DE1AFD8" w14:textId="77777777" w:rsidR="00881B8F" w:rsidRPr="00E93AB8" w:rsidRDefault="00881B8F" w:rsidP="00803D08">
      <w:pPr>
        <w:pStyle w:val="Paragraphedeliste"/>
        <w:widowControl w:val="0"/>
        <w:numPr>
          <w:ilvl w:val="2"/>
          <w:numId w:val="11"/>
        </w:numPr>
        <w:tabs>
          <w:tab w:val="left" w:pos="1272"/>
          <w:tab w:val="left" w:pos="1273"/>
        </w:tabs>
        <w:autoSpaceDE w:val="0"/>
        <w:autoSpaceDN w:val="0"/>
        <w:spacing w:after="0" w:line="240" w:lineRule="auto"/>
        <w:ind w:left="724" w:hanging="361"/>
        <w:contextualSpacing w:val="0"/>
        <w:jc w:val="both"/>
        <w:rPr>
          <w:rFonts w:ascii="Times New Roman" w:hAnsi="Times New Roman" w:cs="Times New Roman"/>
          <w:sz w:val="24"/>
          <w:szCs w:val="24"/>
        </w:rPr>
      </w:pPr>
      <w:r w:rsidRPr="00E93AB8">
        <w:rPr>
          <w:rFonts w:ascii="Times New Roman" w:hAnsi="Times New Roman" w:cs="Times New Roman"/>
          <w:sz w:val="24"/>
          <w:szCs w:val="24"/>
        </w:rPr>
        <w:t>Le budget doit être détaillé en faisant apparaitre :</w:t>
      </w:r>
    </w:p>
    <w:p w14:paraId="6623C144" w14:textId="2049AC33" w:rsidR="00881B8F" w:rsidRPr="00E93AB8" w:rsidRDefault="00881B8F" w:rsidP="00803D08">
      <w:pPr>
        <w:pStyle w:val="Paragraphedeliste"/>
        <w:widowControl w:val="0"/>
        <w:numPr>
          <w:ilvl w:val="1"/>
          <w:numId w:val="12"/>
        </w:numPr>
        <w:autoSpaceDE w:val="0"/>
        <w:autoSpaceDN w:val="0"/>
        <w:spacing w:after="0" w:line="240" w:lineRule="auto"/>
        <w:ind w:left="1098" w:hanging="361"/>
        <w:contextualSpacing w:val="0"/>
        <w:jc w:val="both"/>
        <w:rPr>
          <w:rFonts w:ascii="Times New Roman" w:hAnsi="Times New Roman" w:cs="Times New Roman"/>
          <w:sz w:val="24"/>
          <w:szCs w:val="24"/>
        </w:rPr>
      </w:pPr>
      <w:r w:rsidRPr="00E93AB8">
        <w:rPr>
          <w:rFonts w:ascii="Times New Roman" w:hAnsi="Times New Roman" w:cs="Times New Roman"/>
          <w:sz w:val="24"/>
          <w:szCs w:val="24"/>
        </w:rPr>
        <w:t>Les honoraires : tous les honoraires doivent comprendre : la rémunération effective d</w:t>
      </w:r>
      <w:r w:rsidR="00155255" w:rsidRPr="00E93AB8">
        <w:rPr>
          <w:rFonts w:ascii="Times New Roman" w:hAnsi="Times New Roman" w:cs="Times New Roman"/>
          <w:sz w:val="24"/>
          <w:szCs w:val="24"/>
        </w:rPr>
        <w:t>u (de la)</w:t>
      </w:r>
      <w:r w:rsidRPr="00E93AB8">
        <w:rPr>
          <w:rFonts w:ascii="Times New Roman" w:hAnsi="Times New Roman" w:cs="Times New Roman"/>
          <w:sz w:val="24"/>
          <w:szCs w:val="24"/>
        </w:rPr>
        <w:t xml:space="preserve"> </w:t>
      </w:r>
      <w:r w:rsidR="00155255" w:rsidRPr="00E93AB8">
        <w:rPr>
          <w:rFonts w:ascii="Times New Roman" w:hAnsi="Times New Roman" w:cs="Times New Roman"/>
          <w:sz w:val="24"/>
          <w:szCs w:val="24"/>
        </w:rPr>
        <w:t>consultant (e)</w:t>
      </w:r>
      <w:r w:rsidRPr="00E93AB8">
        <w:rPr>
          <w:rFonts w:ascii="Times New Roman" w:hAnsi="Times New Roman" w:cs="Times New Roman"/>
          <w:sz w:val="24"/>
          <w:szCs w:val="24"/>
        </w:rPr>
        <w:t>, par jour de travail.</w:t>
      </w:r>
    </w:p>
    <w:p w14:paraId="04BA38B4" w14:textId="77777777" w:rsidR="00881B8F" w:rsidRPr="00E93AB8" w:rsidRDefault="00881B8F" w:rsidP="00803D08">
      <w:pPr>
        <w:pStyle w:val="Paragraphedeliste"/>
        <w:widowControl w:val="0"/>
        <w:numPr>
          <w:ilvl w:val="1"/>
          <w:numId w:val="12"/>
        </w:numPr>
        <w:autoSpaceDE w:val="0"/>
        <w:autoSpaceDN w:val="0"/>
        <w:spacing w:after="0" w:line="240" w:lineRule="auto"/>
        <w:ind w:left="1098" w:hanging="361"/>
        <w:contextualSpacing w:val="0"/>
        <w:jc w:val="both"/>
        <w:rPr>
          <w:rFonts w:ascii="Times New Roman" w:hAnsi="Times New Roman" w:cs="Times New Roman"/>
          <w:sz w:val="24"/>
          <w:szCs w:val="24"/>
        </w:rPr>
      </w:pPr>
      <w:r w:rsidRPr="00E93AB8">
        <w:rPr>
          <w:rFonts w:ascii="Times New Roman" w:hAnsi="Times New Roman" w:cs="Times New Roman"/>
          <w:sz w:val="24"/>
          <w:szCs w:val="24"/>
        </w:rPr>
        <w:t>Les déplacements par voie aérienne entre pays, les frais d’hébergement selon les standards HI, visa si besoin.</w:t>
      </w:r>
    </w:p>
    <w:p w14:paraId="771E138D" w14:textId="77777777" w:rsidR="00881B8F" w:rsidRPr="00E93AB8" w:rsidRDefault="00881B8F" w:rsidP="00803D08">
      <w:pPr>
        <w:pStyle w:val="Paragraphedeliste"/>
        <w:widowControl w:val="0"/>
        <w:numPr>
          <w:ilvl w:val="1"/>
          <w:numId w:val="12"/>
        </w:numPr>
        <w:autoSpaceDE w:val="0"/>
        <w:autoSpaceDN w:val="0"/>
        <w:spacing w:after="0" w:line="240" w:lineRule="auto"/>
        <w:ind w:left="1098" w:hanging="361"/>
        <w:contextualSpacing w:val="0"/>
        <w:jc w:val="both"/>
        <w:rPr>
          <w:rFonts w:ascii="Times New Roman" w:hAnsi="Times New Roman" w:cs="Times New Roman"/>
          <w:sz w:val="24"/>
          <w:szCs w:val="24"/>
        </w:rPr>
      </w:pPr>
      <w:r w:rsidRPr="00E93AB8">
        <w:rPr>
          <w:rFonts w:ascii="Times New Roman" w:hAnsi="Times New Roman" w:cs="Times New Roman"/>
          <w:sz w:val="24"/>
          <w:szCs w:val="24"/>
        </w:rPr>
        <w:t>Les frais de communication et de reproduction.</w:t>
      </w:r>
    </w:p>
    <w:p w14:paraId="57E0F0F9" w14:textId="77777777" w:rsidR="00881B8F" w:rsidRPr="00E93AB8" w:rsidRDefault="00881B8F" w:rsidP="00803D08">
      <w:pPr>
        <w:pStyle w:val="Paragraphedeliste"/>
        <w:widowControl w:val="0"/>
        <w:numPr>
          <w:ilvl w:val="1"/>
          <w:numId w:val="12"/>
        </w:numPr>
        <w:autoSpaceDE w:val="0"/>
        <w:autoSpaceDN w:val="0"/>
        <w:spacing w:after="0" w:line="240" w:lineRule="auto"/>
        <w:ind w:left="1098" w:hanging="361"/>
        <w:contextualSpacing w:val="0"/>
        <w:jc w:val="both"/>
        <w:rPr>
          <w:rFonts w:ascii="Times New Roman" w:hAnsi="Times New Roman" w:cs="Times New Roman"/>
          <w:sz w:val="24"/>
          <w:szCs w:val="24"/>
        </w:rPr>
      </w:pPr>
      <w:r w:rsidRPr="00E93AB8">
        <w:rPr>
          <w:rFonts w:ascii="Times New Roman" w:hAnsi="Times New Roman" w:cs="Times New Roman"/>
          <w:sz w:val="24"/>
          <w:szCs w:val="24"/>
        </w:rPr>
        <w:t>La marge, qui couvre les frais généraux du prestataire, et les structures de soutien si besoin.</w:t>
      </w:r>
    </w:p>
    <w:p w14:paraId="656C2D95" w14:textId="77777777" w:rsidR="00155255" w:rsidRPr="00E93AB8" w:rsidRDefault="00155255" w:rsidP="00155255">
      <w:pPr>
        <w:spacing w:after="0" w:line="240" w:lineRule="auto"/>
        <w:rPr>
          <w:rFonts w:ascii="Times New Roman" w:hAnsi="Times New Roman" w:cs="Times New Roman"/>
          <w:bCs/>
          <w:iCs/>
          <w:color w:val="000000" w:themeColor="text1"/>
          <w:sz w:val="24"/>
          <w:szCs w:val="24"/>
        </w:rPr>
      </w:pPr>
    </w:p>
    <w:p w14:paraId="021D8EC4" w14:textId="77777777" w:rsidR="00155255" w:rsidRPr="00E93AB8" w:rsidRDefault="00155255" w:rsidP="00803D08">
      <w:pPr>
        <w:spacing w:after="0" w:line="240" w:lineRule="auto"/>
        <w:jc w:val="both"/>
        <w:rPr>
          <w:rFonts w:ascii="Times New Roman" w:hAnsi="Times New Roman" w:cs="Times New Roman"/>
          <w:sz w:val="24"/>
          <w:szCs w:val="24"/>
        </w:rPr>
      </w:pPr>
      <w:r w:rsidRPr="00E93AB8">
        <w:rPr>
          <w:rFonts w:ascii="Times New Roman" w:hAnsi="Times New Roman" w:cs="Times New Roman"/>
          <w:sz w:val="24"/>
          <w:szCs w:val="24"/>
        </w:rPr>
        <w:lastRenderedPageBreak/>
        <w:t xml:space="preserve">Le (la) consultant (e) sera payé (e) uniquement sur la base du montant défini et accordé dans son contrat avec HI. Aucun autre frais ne sera payé au consultant outre ceux consentis sur la base de son offre financière qui aura été négociée et validée. Le (la) consultant (e) ne pourra pas bénéficier des avantages des salariés HI (transport, indemnité de repas, accès informatique, badge ou clé d’entrée, matériel…). </w:t>
      </w:r>
    </w:p>
    <w:p w14:paraId="42FA9C51" w14:textId="77777777" w:rsidR="00155255" w:rsidRPr="0061169D" w:rsidRDefault="00155255" w:rsidP="00803D08">
      <w:pPr>
        <w:spacing w:after="0" w:line="240" w:lineRule="auto"/>
        <w:jc w:val="both"/>
        <w:rPr>
          <w:rFonts w:ascii="Times New Roman" w:hAnsi="Times New Roman" w:cs="Times New Roman"/>
          <w:sz w:val="24"/>
          <w:szCs w:val="24"/>
        </w:rPr>
      </w:pPr>
      <w:r w:rsidRPr="0061169D">
        <w:rPr>
          <w:rFonts w:ascii="Times New Roman" w:hAnsi="Times New Roman" w:cs="Times New Roman"/>
          <w:sz w:val="24"/>
          <w:szCs w:val="24"/>
        </w:rPr>
        <w:t>Le paiement de sa prestation sera réalisé en plusieurs tranches à savoir :</w:t>
      </w:r>
    </w:p>
    <w:p w14:paraId="234BA23A" w14:textId="002DFDC0" w:rsidR="00155255" w:rsidRPr="0061169D" w:rsidRDefault="00C26C2F" w:rsidP="00803D08">
      <w:pPr>
        <w:pStyle w:val="Paragraphedeliste"/>
        <w:numPr>
          <w:ilvl w:val="0"/>
          <w:numId w:val="15"/>
        </w:numPr>
        <w:spacing w:after="0" w:line="240" w:lineRule="auto"/>
        <w:jc w:val="both"/>
        <w:rPr>
          <w:rFonts w:ascii="Times New Roman" w:hAnsi="Times New Roman" w:cs="Times New Roman"/>
          <w:sz w:val="24"/>
          <w:szCs w:val="24"/>
        </w:rPr>
      </w:pPr>
      <w:r w:rsidRPr="0061169D">
        <w:rPr>
          <w:rFonts w:ascii="Times New Roman" w:hAnsi="Times New Roman" w:cs="Times New Roman"/>
          <w:sz w:val="24"/>
          <w:szCs w:val="24"/>
        </w:rPr>
        <w:t>4</w:t>
      </w:r>
      <w:r w:rsidR="00155255" w:rsidRPr="0061169D">
        <w:rPr>
          <w:rFonts w:ascii="Times New Roman" w:hAnsi="Times New Roman" w:cs="Times New Roman"/>
          <w:sz w:val="24"/>
          <w:szCs w:val="24"/>
        </w:rPr>
        <w:t>0% à la signature du contrat ;</w:t>
      </w:r>
    </w:p>
    <w:p w14:paraId="279B4A89" w14:textId="0C9237F4" w:rsidR="00155255" w:rsidRPr="0061169D" w:rsidRDefault="00155255" w:rsidP="00803D08">
      <w:pPr>
        <w:pStyle w:val="Paragraphedeliste"/>
        <w:numPr>
          <w:ilvl w:val="0"/>
          <w:numId w:val="15"/>
        </w:numPr>
        <w:spacing w:after="0" w:line="240" w:lineRule="auto"/>
        <w:jc w:val="both"/>
        <w:rPr>
          <w:rFonts w:ascii="Times New Roman" w:hAnsi="Times New Roman" w:cs="Times New Roman"/>
          <w:sz w:val="24"/>
          <w:szCs w:val="24"/>
        </w:rPr>
      </w:pPr>
      <w:r w:rsidRPr="0061169D">
        <w:rPr>
          <w:rFonts w:ascii="Times New Roman" w:hAnsi="Times New Roman" w:cs="Times New Roman"/>
          <w:sz w:val="24"/>
          <w:szCs w:val="24"/>
        </w:rPr>
        <w:t xml:space="preserve">30% après </w:t>
      </w:r>
      <w:r w:rsidR="00C26C2F" w:rsidRPr="0061169D">
        <w:rPr>
          <w:rFonts w:ascii="Times New Roman" w:hAnsi="Times New Roman" w:cs="Times New Roman"/>
          <w:sz w:val="24"/>
          <w:szCs w:val="24"/>
        </w:rPr>
        <w:t>réception du rapport provisoire</w:t>
      </w:r>
      <w:r w:rsidR="0061169D" w:rsidRPr="0061169D">
        <w:rPr>
          <w:rFonts w:ascii="Times New Roman" w:hAnsi="Times New Roman" w:cs="Times New Roman"/>
          <w:sz w:val="24"/>
          <w:szCs w:val="24"/>
        </w:rPr>
        <w:t> ;</w:t>
      </w:r>
    </w:p>
    <w:p w14:paraId="0B873DD8" w14:textId="7A2C91D2" w:rsidR="00155255" w:rsidRPr="0061169D" w:rsidRDefault="00C26C2F" w:rsidP="00803D08">
      <w:pPr>
        <w:pStyle w:val="Paragraphedeliste"/>
        <w:numPr>
          <w:ilvl w:val="0"/>
          <w:numId w:val="15"/>
        </w:numPr>
        <w:spacing w:after="0" w:line="240" w:lineRule="auto"/>
        <w:jc w:val="both"/>
        <w:rPr>
          <w:rFonts w:ascii="Times New Roman" w:hAnsi="Times New Roman" w:cs="Times New Roman"/>
          <w:sz w:val="24"/>
          <w:szCs w:val="24"/>
        </w:rPr>
      </w:pPr>
      <w:r w:rsidRPr="0061169D">
        <w:rPr>
          <w:rFonts w:ascii="Times New Roman" w:hAnsi="Times New Roman" w:cs="Times New Roman"/>
          <w:sz w:val="24"/>
          <w:szCs w:val="24"/>
        </w:rPr>
        <w:t>3</w:t>
      </w:r>
      <w:r w:rsidR="00155255" w:rsidRPr="0061169D">
        <w:rPr>
          <w:rFonts w:ascii="Times New Roman" w:hAnsi="Times New Roman" w:cs="Times New Roman"/>
          <w:sz w:val="24"/>
          <w:szCs w:val="24"/>
        </w:rPr>
        <w:t xml:space="preserve">0% après la validation du rapport final. </w:t>
      </w:r>
    </w:p>
    <w:p w14:paraId="3628E45A" w14:textId="77777777" w:rsidR="00825207" w:rsidRPr="00E93AB8" w:rsidRDefault="00825207" w:rsidP="00155255">
      <w:pPr>
        <w:pStyle w:val="Paragraphedeliste"/>
        <w:widowControl w:val="0"/>
        <w:autoSpaceDE w:val="0"/>
        <w:autoSpaceDN w:val="0"/>
        <w:spacing w:after="0" w:line="240" w:lineRule="auto"/>
        <w:ind w:left="1098"/>
        <w:contextualSpacing w:val="0"/>
        <w:jc w:val="both"/>
        <w:rPr>
          <w:rFonts w:ascii="Times New Roman" w:hAnsi="Times New Roman" w:cs="Times New Roman"/>
          <w:sz w:val="24"/>
          <w:szCs w:val="24"/>
        </w:rPr>
      </w:pPr>
    </w:p>
    <w:p w14:paraId="1EE1E459" w14:textId="77777777" w:rsidR="00881B8F" w:rsidRPr="00E93AB8" w:rsidRDefault="00881B8F" w:rsidP="00E93AB8">
      <w:pPr>
        <w:pStyle w:val="Paragraphedeliste"/>
        <w:numPr>
          <w:ilvl w:val="0"/>
          <w:numId w:val="17"/>
        </w:numPr>
        <w:pBdr>
          <w:top w:val="single" w:sz="12" w:space="1" w:color="0077C8"/>
          <w:left w:val="single" w:sz="12" w:space="22" w:color="0077C8"/>
          <w:bottom w:val="single" w:sz="12" w:space="1" w:color="0077C8"/>
          <w:right w:val="single" w:sz="12" w:space="4" w:color="0077C8"/>
        </w:pBdr>
        <w:spacing w:after="0" w:line="240" w:lineRule="auto"/>
        <w:jc w:val="both"/>
        <w:rPr>
          <w:rFonts w:ascii="Times New Roman" w:eastAsia="SimSun" w:hAnsi="Times New Roman" w:cs="Times New Roman"/>
          <w:b/>
          <w:color w:val="0077C8"/>
          <w:kern w:val="0"/>
          <w:sz w:val="24"/>
          <w:szCs w:val="24"/>
          <w14:ligatures w14:val="none"/>
        </w:rPr>
      </w:pPr>
      <w:r w:rsidRPr="00E93AB8">
        <w:rPr>
          <w:rFonts w:ascii="Times New Roman" w:eastAsia="SimSun" w:hAnsi="Times New Roman" w:cs="Times New Roman"/>
          <w:b/>
          <w:color w:val="0077C8"/>
          <w:kern w:val="0"/>
          <w:sz w:val="24"/>
          <w:szCs w:val="24"/>
          <w14:ligatures w14:val="none"/>
        </w:rPr>
        <w:t xml:space="preserve">Principes et valeurs </w:t>
      </w:r>
    </w:p>
    <w:p w14:paraId="4AC08661" w14:textId="77777777" w:rsidR="00803D08" w:rsidRDefault="00803D08" w:rsidP="00803D08">
      <w:pPr>
        <w:spacing w:after="0" w:line="240" w:lineRule="auto"/>
        <w:ind w:left="360"/>
        <w:jc w:val="both"/>
        <w:rPr>
          <w:rFonts w:ascii="Times New Roman" w:hAnsi="Times New Roman" w:cs="Times New Roman"/>
          <w:b/>
          <w:sz w:val="24"/>
          <w:szCs w:val="24"/>
        </w:rPr>
      </w:pPr>
    </w:p>
    <w:p w14:paraId="5B01FDBA" w14:textId="0E0E041D" w:rsidR="00881B8F" w:rsidRPr="00E93AB8" w:rsidRDefault="00881B8F" w:rsidP="00803D08">
      <w:pPr>
        <w:spacing w:after="0" w:line="240" w:lineRule="auto"/>
        <w:ind w:left="360"/>
        <w:jc w:val="both"/>
        <w:rPr>
          <w:rFonts w:ascii="Times New Roman" w:hAnsi="Times New Roman" w:cs="Times New Roman"/>
          <w:b/>
          <w:sz w:val="24"/>
          <w:szCs w:val="24"/>
        </w:rPr>
      </w:pPr>
      <w:r w:rsidRPr="00E93AB8">
        <w:rPr>
          <w:rFonts w:ascii="Times New Roman" w:hAnsi="Times New Roman" w:cs="Times New Roman"/>
          <w:b/>
          <w:sz w:val="24"/>
          <w:szCs w:val="24"/>
        </w:rPr>
        <w:t>5.1. Politique de Protection et de lutte contre la corruption</w:t>
      </w:r>
    </w:p>
    <w:p w14:paraId="34AABCD3" w14:textId="77777777" w:rsidR="00881B8F" w:rsidRPr="00E93AB8" w:rsidRDefault="00881B8F" w:rsidP="00803D08">
      <w:pPr>
        <w:pStyle w:val="Corpsdetexte"/>
        <w:jc w:val="both"/>
        <w:rPr>
          <w:rFonts w:ascii="Times New Roman" w:hAnsi="Times New Roman" w:cs="Times New Roman"/>
          <w:sz w:val="24"/>
          <w:szCs w:val="24"/>
        </w:rPr>
      </w:pPr>
      <w:r w:rsidRPr="00E93AB8">
        <w:rPr>
          <w:rFonts w:ascii="Times New Roman" w:hAnsi="Times New Roman" w:cs="Times New Roman"/>
          <w:sz w:val="24"/>
          <w:szCs w:val="24"/>
        </w:rPr>
        <w:t>L’évaluation</w:t>
      </w:r>
      <w:r w:rsidRPr="00E93AB8">
        <w:rPr>
          <w:rFonts w:ascii="Times New Roman" w:hAnsi="Times New Roman" w:cs="Times New Roman"/>
          <w:spacing w:val="19"/>
          <w:sz w:val="24"/>
          <w:szCs w:val="24"/>
        </w:rPr>
        <w:t xml:space="preserve"> </w:t>
      </w:r>
      <w:r w:rsidRPr="00E93AB8">
        <w:rPr>
          <w:rFonts w:ascii="Times New Roman" w:hAnsi="Times New Roman" w:cs="Times New Roman"/>
          <w:sz w:val="24"/>
          <w:szCs w:val="24"/>
        </w:rPr>
        <w:t>sera</w:t>
      </w:r>
      <w:r w:rsidRPr="00E93AB8">
        <w:rPr>
          <w:rFonts w:ascii="Times New Roman" w:hAnsi="Times New Roman" w:cs="Times New Roman"/>
          <w:spacing w:val="20"/>
          <w:sz w:val="24"/>
          <w:szCs w:val="24"/>
        </w:rPr>
        <w:t xml:space="preserve"> </w:t>
      </w:r>
      <w:r w:rsidRPr="00E93AB8">
        <w:rPr>
          <w:rFonts w:ascii="Times New Roman" w:hAnsi="Times New Roman" w:cs="Times New Roman"/>
          <w:sz w:val="24"/>
          <w:szCs w:val="24"/>
        </w:rPr>
        <w:t>conduite</w:t>
      </w:r>
      <w:r w:rsidRPr="00E93AB8">
        <w:rPr>
          <w:rFonts w:ascii="Times New Roman" w:hAnsi="Times New Roman" w:cs="Times New Roman"/>
          <w:spacing w:val="18"/>
          <w:sz w:val="24"/>
          <w:szCs w:val="24"/>
        </w:rPr>
        <w:t xml:space="preserve"> </w:t>
      </w:r>
      <w:r w:rsidRPr="00E93AB8">
        <w:rPr>
          <w:rFonts w:ascii="Times New Roman" w:hAnsi="Times New Roman" w:cs="Times New Roman"/>
          <w:sz w:val="24"/>
          <w:szCs w:val="24"/>
        </w:rPr>
        <w:t>dans</w:t>
      </w:r>
      <w:r w:rsidRPr="00E93AB8">
        <w:rPr>
          <w:rFonts w:ascii="Times New Roman" w:hAnsi="Times New Roman" w:cs="Times New Roman"/>
          <w:spacing w:val="20"/>
          <w:sz w:val="24"/>
          <w:szCs w:val="24"/>
        </w:rPr>
        <w:t xml:space="preserve"> </w:t>
      </w:r>
      <w:r w:rsidRPr="00E93AB8">
        <w:rPr>
          <w:rFonts w:ascii="Times New Roman" w:hAnsi="Times New Roman" w:cs="Times New Roman"/>
          <w:sz w:val="24"/>
          <w:szCs w:val="24"/>
        </w:rPr>
        <w:t>le</w:t>
      </w:r>
      <w:r w:rsidRPr="00E93AB8">
        <w:rPr>
          <w:rFonts w:ascii="Times New Roman" w:hAnsi="Times New Roman" w:cs="Times New Roman"/>
          <w:spacing w:val="17"/>
          <w:sz w:val="24"/>
          <w:szCs w:val="24"/>
        </w:rPr>
        <w:t xml:space="preserve"> </w:t>
      </w:r>
      <w:r w:rsidRPr="00E93AB8">
        <w:rPr>
          <w:rFonts w:ascii="Times New Roman" w:hAnsi="Times New Roman" w:cs="Times New Roman"/>
          <w:sz w:val="24"/>
          <w:szCs w:val="24"/>
        </w:rPr>
        <w:t>respect</w:t>
      </w:r>
      <w:r w:rsidRPr="00E93AB8">
        <w:rPr>
          <w:rFonts w:ascii="Times New Roman" w:hAnsi="Times New Roman" w:cs="Times New Roman"/>
          <w:spacing w:val="18"/>
          <w:sz w:val="24"/>
          <w:szCs w:val="24"/>
        </w:rPr>
        <w:t xml:space="preserve"> </w:t>
      </w:r>
      <w:r w:rsidRPr="00E93AB8">
        <w:rPr>
          <w:rFonts w:ascii="Times New Roman" w:hAnsi="Times New Roman" w:cs="Times New Roman"/>
          <w:sz w:val="24"/>
          <w:szCs w:val="24"/>
        </w:rPr>
        <w:t>des</w:t>
      </w:r>
      <w:r w:rsidRPr="00E93AB8">
        <w:rPr>
          <w:rFonts w:ascii="Times New Roman" w:hAnsi="Times New Roman" w:cs="Times New Roman"/>
          <w:spacing w:val="20"/>
          <w:sz w:val="24"/>
          <w:szCs w:val="24"/>
        </w:rPr>
        <w:t xml:space="preserve"> </w:t>
      </w:r>
      <w:r w:rsidRPr="00E93AB8">
        <w:rPr>
          <w:rFonts w:ascii="Times New Roman" w:hAnsi="Times New Roman" w:cs="Times New Roman"/>
          <w:sz w:val="24"/>
          <w:szCs w:val="24"/>
        </w:rPr>
        <w:t>règles</w:t>
      </w:r>
      <w:r w:rsidRPr="00E93AB8">
        <w:rPr>
          <w:rFonts w:ascii="Times New Roman" w:hAnsi="Times New Roman" w:cs="Times New Roman"/>
          <w:spacing w:val="20"/>
          <w:sz w:val="24"/>
          <w:szCs w:val="24"/>
        </w:rPr>
        <w:t xml:space="preserve"> </w:t>
      </w:r>
      <w:r w:rsidRPr="00E93AB8">
        <w:rPr>
          <w:rFonts w:ascii="Times New Roman" w:hAnsi="Times New Roman" w:cs="Times New Roman"/>
          <w:sz w:val="24"/>
          <w:szCs w:val="24"/>
        </w:rPr>
        <w:t>éthiques</w:t>
      </w:r>
      <w:r w:rsidRPr="00E93AB8">
        <w:rPr>
          <w:rFonts w:ascii="Times New Roman" w:hAnsi="Times New Roman" w:cs="Times New Roman"/>
          <w:spacing w:val="27"/>
          <w:sz w:val="24"/>
          <w:szCs w:val="24"/>
        </w:rPr>
        <w:t xml:space="preserve"> </w:t>
      </w:r>
      <w:r w:rsidRPr="00E93AB8">
        <w:rPr>
          <w:rFonts w:ascii="Times New Roman" w:hAnsi="Times New Roman" w:cs="Times New Roman"/>
          <w:sz w:val="24"/>
          <w:szCs w:val="24"/>
        </w:rPr>
        <w:t>d’Humanité &amp; Inclusion (HI)</w:t>
      </w:r>
      <w:r w:rsidRPr="00E93AB8">
        <w:rPr>
          <w:rFonts w:ascii="Times New Roman" w:hAnsi="Times New Roman" w:cs="Times New Roman"/>
          <w:spacing w:val="20"/>
          <w:sz w:val="24"/>
          <w:szCs w:val="24"/>
        </w:rPr>
        <w:t xml:space="preserve"> </w:t>
      </w:r>
      <w:r w:rsidRPr="00E93AB8">
        <w:rPr>
          <w:rFonts w:ascii="Times New Roman" w:hAnsi="Times New Roman" w:cs="Times New Roman"/>
          <w:sz w:val="24"/>
          <w:szCs w:val="24"/>
        </w:rPr>
        <w:t>et</w:t>
      </w:r>
      <w:r w:rsidRPr="00E93AB8">
        <w:rPr>
          <w:rFonts w:ascii="Times New Roman" w:hAnsi="Times New Roman" w:cs="Times New Roman"/>
          <w:spacing w:val="19"/>
          <w:sz w:val="24"/>
          <w:szCs w:val="24"/>
        </w:rPr>
        <w:t xml:space="preserve"> </w:t>
      </w:r>
      <w:r w:rsidRPr="00E93AB8">
        <w:rPr>
          <w:rFonts w:ascii="Times New Roman" w:hAnsi="Times New Roman" w:cs="Times New Roman"/>
          <w:sz w:val="24"/>
          <w:szCs w:val="24"/>
        </w:rPr>
        <w:t>de</w:t>
      </w:r>
      <w:r w:rsidRPr="00E93AB8">
        <w:rPr>
          <w:rFonts w:ascii="Times New Roman" w:hAnsi="Times New Roman" w:cs="Times New Roman"/>
          <w:spacing w:val="19"/>
          <w:sz w:val="24"/>
          <w:szCs w:val="24"/>
        </w:rPr>
        <w:t xml:space="preserve"> </w:t>
      </w:r>
      <w:r w:rsidRPr="00E93AB8">
        <w:rPr>
          <w:rFonts w:ascii="Times New Roman" w:hAnsi="Times New Roman" w:cs="Times New Roman"/>
          <w:sz w:val="24"/>
          <w:szCs w:val="24"/>
        </w:rPr>
        <w:t>ses</w:t>
      </w:r>
      <w:r w:rsidRPr="00E93AB8">
        <w:rPr>
          <w:rFonts w:ascii="Times New Roman" w:hAnsi="Times New Roman" w:cs="Times New Roman"/>
          <w:spacing w:val="20"/>
          <w:sz w:val="24"/>
          <w:szCs w:val="24"/>
        </w:rPr>
        <w:t xml:space="preserve"> </w:t>
      </w:r>
      <w:r w:rsidRPr="00E93AB8">
        <w:rPr>
          <w:rFonts w:ascii="Times New Roman" w:hAnsi="Times New Roman" w:cs="Times New Roman"/>
          <w:sz w:val="24"/>
          <w:szCs w:val="24"/>
        </w:rPr>
        <w:t>politiques</w:t>
      </w:r>
      <w:r w:rsidRPr="00E93AB8">
        <w:rPr>
          <w:rFonts w:ascii="Times New Roman" w:hAnsi="Times New Roman" w:cs="Times New Roman"/>
          <w:spacing w:val="19"/>
          <w:sz w:val="24"/>
          <w:szCs w:val="24"/>
        </w:rPr>
        <w:t xml:space="preserve"> </w:t>
      </w:r>
      <w:r w:rsidRPr="00E93AB8">
        <w:rPr>
          <w:rFonts w:ascii="Times New Roman" w:hAnsi="Times New Roman" w:cs="Times New Roman"/>
          <w:sz w:val="24"/>
          <w:szCs w:val="24"/>
        </w:rPr>
        <w:t>de</w:t>
      </w:r>
      <w:r w:rsidRPr="00E93AB8">
        <w:rPr>
          <w:rFonts w:ascii="Times New Roman" w:hAnsi="Times New Roman" w:cs="Times New Roman"/>
          <w:spacing w:val="19"/>
          <w:sz w:val="24"/>
          <w:szCs w:val="24"/>
        </w:rPr>
        <w:t xml:space="preserve"> </w:t>
      </w:r>
      <w:r w:rsidRPr="00E93AB8">
        <w:rPr>
          <w:rFonts w:ascii="Times New Roman" w:hAnsi="Times New Roman" w:cs="Times New Roman"/>
          <w:sz w:val="24"/>
          <w:szCs w:val="24"/>
        </w:rPr>
        <w:t>protection ci-dessous.</w:t>
      </w:r>
    </w:p>
    <w:p w14:paraId="151ABF19" w14:textId="77777777" w:rsidR="00881B8F" w:rsidRPr="00E93AB8" w:rsidRDefault="00881B8F" w:rsidP="00803D08">
      <w:pPr>
        <w:pStyle w:val="Corpsdetexte"/>
        <w:jc w:val="both"/>
        <w:rPr>
          <w:rFonts w:ascii="Times New Roman" w:hAnsi="Times New Roman" w:cs="Times New Roman"/>
          <w:sz w:val="24"/>
          <w:szCs w:val="24"/>
        </w:rPr>
      </w:pPr>
    </w:p>
    <w:tbl>
      <w:tblPr>
        <w:tblStyle w:val="Grilledutableau"/>
        <w:tblW w:w="0" w:type="auto"/>
        <w:tblInd w:w="250" w:type="dxa"/>
        <w:tblLook w:val="04A0" w:firstRow="1" w:lastRow="0" w:firstColumn="1" w:lastColumn="0" w:noHBand="0" w:noVBand="1"/>
      </w:tblPr>
      <w:tblGrid>
        <w:gridCol w:w="1859"/>
        <w:gridCol w:w="2843"/>
        <w:gridCol w:w="2026"/>
        <w:gridCol w:w="2084"/>
      </w:tblGrid>
      <w:tr w:rsidR="00881B8F" w:rsidRPr="00E93AB8" w14:paraId="3E519464" w14:textId="77777777" w:rsidTr="00D14ADA">
        <w:trPr>
          <w:trHeight w:val="904"/>
        </w:trPr>
        <w:tc>
          <w:tcPr>
            <w:tcW w:w="2101" w:type="dxa"/>
            <w:vAlign w:val="center"/>
          </w:tcPr>
          <w:p w14:paraId="3E21F0C2" w14:textId="77777777" w:rsidR="00881B8F" w:rsidRPr="00E93AB8" w:rsidRDefault="00075D2E" w:rsidP="00803D08">
            <w:pPr>
              <w:jc w:val="center"/>
              <w:rPr>
                <w:sz w:val="24"/>
                <w:szCs w:val="24"/>
              </w:rPr>
            </w:pPr>
            <w:hyperlink r:id="rId10" w:history="1">
              <w:r w:rsidR="00881B8F" w:rsidRPr="00E93AB8">
                <w:rPr>
                  <w:rStyle w:val="Lienhypertexte"/>
                  <w:sz w:val="24"/>
                  <w:szCs w:val="24"/>
                </w:rPr>
                <w:t>Code de conduite</w:t>
              </w:r>
            </w:hyperlink>
          </w:p>
        </w:tc>
        <w:tc>
          <w:tcPr>
            <w:tcW w:w="3221" w:type="dxa"/>
            <w:vAlign w:val="center"/>
          </w:tcPr>
          <w:p w14:paraId="371E11AD" w14:textId="77777777" w:rsidR="00881B8F" w:rsidRPr="00E93AB8" w:rsidRDefault="00075D2E" w:rsidP="00803D08">
            <w:pPr>
              <w:jc w:val="center"/>
              <w:rPr>
                <w:sz w:val="24"/>
                <w:szCs w:val="24"/>
              </w:rPr>
            </w:pPr>
            <w:hyperlink r:id="rId11" w:history="1">
              <w:r w:rsidR="00881B8F" w:rsidRPr="00E93AB8">
                <w:rPr>
                  <w:rStyle w:val="Lienhypertexte"/>
                  <w:sz w:val="24"/>
                  <w:szCs w:val="24"/>
                </w:rPr>
                <w:t>Protection des bénéficiaires contre l’exploitation, les abus et le harcèlement sexuels</w:t>
              </w:r>
            </w:hyperlink>
          </w:p>
        </w:tc>
        <w:tc>
          <w:tcPr>
            <w:tcW w:w="2274" w:type="dxa"/>
            <w:vAlign w:val="center"/>
          </w:tcPr>
          <w:p w14:paraId="1798F377" w14:textId="77777777" w:rsidR="00881B8F" w:rsidRPr="00E93AB8" w:rsidRDefault="00075D2E" w:rsidP="00803D08">
            <w:pPr>
              <w:jc w:val="center"/>
              <w:rPr>
                <w:sz w:val="24"/>
                <w:szCs w:val="24"/>
              </w:rPr>
            </w:pPr>
            <w:hyperlink r:id="rId12" w:history="1">
              <w:r w:rsidR="00881B8F" w:rsidRPr="00E93AB8">
                <w:rPr>
                  <w:rStyle w:val="Lienhypertexte"/>
                  <w:sz w:val="24"/>
                  <w:szCs w:val="24"/>
                </w:rPr>
                <w:t>Politique de protection de l’enfance</w:t>
              </w:r>
            </w:hyperlink>
          </w:p>
        </w:tc>
        <w:tc>
          <w:tcPr>
            <w:tcW w:w="2342" w:type="dxa"/>
            <w:vAlign w:val="center"/>
          </w:tcPr>
          <w:p w14:paraId="61C0D8FF" w14:textId="77777777" w:rsidR="00881B8F" w:rsidRPr="00E93AB8" w:rsidRDefault="00075D2E" w:rsidP="00803D08">
            <w:pPr>
              <w:jc w:val="center"/>
              <w:rPr>
                <w:sz w:val="24"/>
                <w:szCs w:val="24"/>
              </w:rPr>
            </w:pPr>
            <w:hyperlink r:id="rId13" w:history="1">
              <w:r w:rsidR="00881B8F" w:rsidRPr="00E93AB8">
                <w:rPr>
                  <w:rStyle w:val="Lienhypertexte"/>
                  <w:sz w:val="24"/>
                  <w:szCs w:val="24"/>
                </w:rPr>
                <w:t>Politique de lutte contre la fraude et la corruption</w:t>
              </w:r>
            </w:hyperlink>
          </w:p>
        </w:tc>
      </w:tr>
    </w:tbl>
    <w:p w14:paraId="5AB68D6E" w14:textId="77777777" w:rsidR="00881B8F" w:rsidRPr="00E93AB8" w:rsidRDefault="00881B8F" w:rsidP="00155255">
      <w:pPr>
        <w:pStyle w:val="Corpsdetexte"/>
        <w:ind w:right="603"/>
        <w:jc w:val="both"/>
        <w:rPr>
          <w:rFonts w:ascii="Times New Roman" w:hAnsi="Times New Roman" w:cs="Times New Roman"/>
          <w:sz w:val="24"/>
          <w:szCs w:val="24"/>
        </w:rPr>
      </w:pPr>
    </w:p>
    <w:p w14:paraId="285C8B48" w14:textId="77777777" w:rsidR="00881B8F" w:rsidRPr="00E93AB8" w:rsidRDefault="00881B8F" w:rsidP="00155255">
      <w:pPr>
        <w:pStyle w:val="Corpsdetexte"/>
        <w:ind w:right="603"/>
        <w:jc w:val="both"/>
        <w:rPr>
          <w:rFonts w:ascii="Times New Roman" w:hAnsi="Times New Roman" w:cs="Times New Roman"/>
          <w:sz w:val="24"/>
          <w:szCs w:val="24"/>
        </w:rPr>
      </w:pPr>
      <w:r w:rsidRPr="00E93AB8">
        <w:rPr>
          <w:rFonts w:ascii="Times New Roman" w:hAnsi="Times New Roman" w:cs="Times New Roman"/>
          <w:sz w:val="24"/>
          <w:szCs w:val="24"/>
        </w:rPr>
        <w:t>L’évaluateur</w:t>
      </w:r>
      <w:r w:rsidRPr="00E93AB8">
        <w:rPr>
          <w:rFonts w:ascii="Times New Roman" w:hAnsi="Times New Roman" w:cs="Times New Roman"/>
          <w:spacing w:val="6"/>
          <w:sz w:val="24"/>
          <w:szCs w:val="24"/>
        </w:rPr>
        <w:t xml:space="preserve"> </w:t>
      </w:r>
      <w:r w:rsidRPr="00E93AB8">
        <w:rPr>
          <w:rFonts w:ascii="Times New Roman" w:hAnsi="Times New Roman" w:cs="Times New Roman"/>
          <w:sz w:val="24"/>
          <w:szCs w:val="24"/>
        </w:rPr>
        <w:t>respectera</w:t>
      </w:r>
      <w:r w:rsidRPr="00E93AB8">
        <w:rPr>
          <w:rFonts w:ascii="Times New Roman" w:hAnsi="Times New Roman" w:cs="Times New Roman"/>
          <w:spacing w:val="5"/>
          <w:sz w:val="24"/>
          <w:szCs w:val="24"/>
        </w:rPr>
        <w:t xml:space="preserve"> </w:t>
      </w:r>
      <w:r w:rsidRPr="00E93AB8">
        <w:rPr>
          <w:rFonts w:ascii="Times New Roman" w:hAnsi="Times New Roman" w:cs="Times New Roman"/>
          <w:sz w:val="24"/>
          <w:szCs w:val="24"/>
        </w:rPr>
        <w:t>la</w:t>
      </w:r>
      <w:r w:rsidRPr="00E93AB8">
        <w:rPr>
          <w:rFonts w:ascii="Times New Roman" w:hAnsi="Times New Roman" w:cs="Times New Roman"/>
          <w:spacing w:val="5"/>
          <w:sz w:val="24"/>
          <w:szCs w:val="24"/>
        </w:rPr>
        <w:t xml:space="preserve"> </w:t>
      </w:r>
      <w:r w:rsidRPr="00E93AB8">
        <w:rPr>
          <w:rFonts w:ascii="Times New Roman" w:hAnsi="Times New Roman" w:cs="Times New Roman"/>
          <w:sz w:val="24"/>
          <w:szCs w:val="24"/>
        </w:rPr>
        <w:t>confidentialité</w:t>
      </w:r>
      <w:r w:rsidRPr="00E93AB8">
        <w:rPr>
          <w:rFonts w:ascii="Times New Roman" w:hAnsi="Times New Roman" w:cs="Times New Roman"/>
          <w:spacing w:val="5"/>
          <w:sz w:val="24"/>
          <w:szCs w:val="24"/>
        </w:rPr>
        <w:t xml:space="preserve"> </w:t>
      </w:r>
      <w:r w:rsidRPr="00E93AB8">
        <w:rPr>
          <w:rFonts w:ascii="Times New Roman" w:hAnsi="Times New Roman" w:cs="Times New Roman"/>
          <w:sz w:val="24"/>
          <w:szCs w:val="24"/>
        </w:rPr>
        <w:t>et</w:t>
      </w:r>
      <w:r w:rsidRPr="00E93AB8">
        <w:rPr>
          <w:rFonts w:ascii="Times New Roman" w:hAnsi="Times New Roman" w:cs="Times New Roman"/>
          <w:spacing w:val="5"/>
          <w:sz w:val="24"/>
          <w:szCs w:val="24"/>
        </w:rPr>
        <w:t xml:space="preserve"> </w:t>
      </w:r>
      <w:r w:rsidRPr="00E93AB8">
        <w:rPr>
          <w:rFonts w:ascii="Times New Roman" w:hAnsi="Times New Roman" w:cs="Times New Roman"/>
          <w:sz w:val="24"/>
          <w:szCs w:val="24"/>
        </w:rPr>
        <w:t>n’utilisera</w:t>
      </w:r>
      <w:r w:rsidRPr="00E93AB8">
        <w:rPr>
          <w:rFonts w:ascii="Times New Roman" w:hAnsi="Times New Roman" w:cs="Times New Roman"/>
          <w:spacing w:val="6"/>
          <w:sz w:val="24"/>
          <w:szCs w:val="24"/>
        </w:rPr>
        <w:t xml:space="preserve"> </w:t>
      </w:r>
      <w:r w:rsidRPr="00E93AB8">
        <w:rPr>
          <w:rFonts w:ascii="Times New Roman" w:hAnsi="Times New Roman" w:cs="Times New Roman"/>
          <w:sz w:val="24"/>
          <w:szCs w:val="24"/>
        </w:rPr>
        <w:t>ni</w:t>
      </w:r>
      <w:r w:rsidRPr="00E93AB8">
        <w:rPr>
          <w:rFonts w:ascii="Times New Roman" w:hAnsi="Times New Roman" w:cs="Times New Roman"/>
          <w:spacing w:val="5"/>
          <w:sz w:val="24"/>
          <w:szCs w:val="24"/>
        </w:rPr>
        <w:t xml:space="preserve"> </w:t>
      </w:r>
      <w:r w:rsidRPr="00E93AB8">
        <w:rPr>
          <w:rFonts w:ascii="Times New Roman" w:hAnsi="Times New Roman" w:cs="Times New Roman"/>
          <w:sz w:val="24"/>
          <w:szCs w:val="24"/>
        </w:rPr>
        <w:t>à</w:t>
      </w:r>
      <w:r w:rsidRPr="00E93AB8">
        <w:rPr>
          <w:rFonts w:ascii="Times New Roman" w:hAnsi="Times New Roman" w:cs="Times New Roman"/>
          <w:spacing w:val="5"/>
          <w:sz w:val="24"/>
          <w:szCs w:val="24"/>
        </w:rPr>
        <w:t xml:space="preserve"> </w:t>
      </w:r>
      <w:r w:rsidRPr="00E93AB8">
        <w:rPr>
          <w:rFonts w:ascii="Times New Roman" w:hAnsi="Times New Roman" w:cs="Times New Roman"/>
          <w:sz w:val="24"/>
          <w:szCs w:val="24"/>
        </w:rPr>
        <w:t>son</w:t>
      </w:r>
      <w:r w:rsidRPr="00E93AB8">
        <w:rPr>
          <w:rFonts w:ascii="Times New Roman" w:hAnsi="Times New Roman" w:cs="Times New Roman"/>
          <w:spacing w:val="6"/>
          <w:sz w:val="24"/>
          <w:szCs w:val="24"/>
        </w:rPr>
        <w:t xml:space="preserve"> </w:t>
      </w:r>
      <w:r w:rsidRPr="00E93AB8">
        <w:rPr>
          <w:rFonts w:ascii="Times New Roman" w:hAnsi="Times New Roman" w:cs="Times New Roman"/>
          <w:sz w:val="24"/>
          <w:szCs w:val="24"/>
        </w:rPr>
        <w:t>avantage,</w:t>
      </w:r>
      <w:r w:rsidRPr="00E93AB8">
        <w:rPr>
          <w:rFonts w:ascii="Times New Roman" w:hAnsi="Times New Roman" w:cs="Times New Roman"/>
          <w:spacing w:val="5"/>
          <w:sz w:val="24"/>
          <w:szCs w:val="24"/>
        </w:rPr>
        <w:t xml:space="preserve"> </w:t>
      </w:r>
      <w:r w:rsidRPr="00E93AB8">
        <w:rPr>
          <w:rFonts w:ascii="Times New Roman" w:hAnsi="Times New Roman" w:cs="Times New Roman"/>
          <w:sz w:val="24"/>
          <w:szCs w:val="24"/>
        </w:rPr>
        <w:t>ni</w:t>
      </w:r>
      <w:r w:rsidRPr="00E93AB8">
        <w:rPr>
          <w:rFonts w:ascii="Times New Roman" w:hAnsi="Times New Roman" w:cs="Times New Roman"/>
          <w:spacing w:val="5"/>
          <w:sz w:val="24"/>
          <w:szCs w:val="24"/>
        </w:rPr>
        <w:t xml:space="preserve"> </w:t>
      </w:r>
      <w:r w:rsidRPr="00E93AB8">
        <w:rPr>
          <w:rFonts w:ascii="Times New Roman" w:hAnsi="Times New Roman" w:cs="Times New Roman"/>
          <w:sz w:val="24"/>
          <w:szCs w:val="24"/>
        </w:rPr>
        <w:t>à</w:t>
      </w:r>
      <w:r w:rsidRPr="00E93AB8">
        <w:rPr>
          <w:rFonts w:ascii="Times New Roman" w:hAnsi="Times New Roman" w:cs="Times New Roman"/>
          <w:spacing w:val="5"/>
          <w:sz w:val="24"/>
          <w:szCs w:val="24"/>
        </w:rPr>
        <w:t xml:space="preserve"> </w:t>
      </w:r>
      <w:r w:rsidRPr="00E93AB8">
        <w:rPr>
          <w:rFonts w:ascii="Times New Roman" w:hAnsi="Times New Roman" w:cs="Times New Roman"/>
          <w:sz w:val="24"/>
          <w:szCs w:val="24"/>
        </w:rPr>
        <w:t>celui</w:t>
      </w:r>
      <w:r w:rsidRPr="00E93AB8">
        <w:rPr>
          <w:rFonts w:ascii="Times New Roman" w:hAnsi="Times New Roman" w:cs="Times New Roman"/>
          <w:spacing w:val="6"/>
          <w:sz w:val="24"/>
          <w:szCs w:val="24"/>
        </w:rPr>
        <w:t xml:space="preserve"> </w:t>
      </w:r>
      <w:r w:rsidRPr="00E93AB8">
        <w:rPr>
          <w:rFonts w:ascii="Times New Roman" w:hAnsi="Times New Roman" w:cs="Times New Roman"/>
          <w:sz w:val="24"/>
          <w:szCs w:val="24"/>
        </w:rPr>
        <w:t>d’autres</w:t>
      </w:r>
      <w:r w:rsidRPr="00E93AB8">
        <w:rPr>
          <w:rFonts w:ascii="Times New Roman" w:hAnsi="Times New Roman" w:cs="Times New Roman"/>
          <w:spacing w:val="6"/>
          <w:sz w:val="24"/>
          <w:szCs w:val="24"/>
        </w:rPr>
        <w:t xml:space="preserve"> </w:t>
      </w:r>
      <w:r w:rsidRPr="00E93AB8">
        <w:rPr>
          <w:rFonts w:ascii="Times New Roman" w:hAnsi="Times New Roman" w:cs="Times New Roman"/>
          <w:sz w:val="24"/>
          <w:szCs w:val="24"/>
        </w:rPr>
        <w:t>personnes,</w:t>
      </w:r>
      <w:r w:rsidRPr="00E93AB8">
        <w:rPr>
          <w:rFonts w:ascii="Times New Roman" w:hAnsi="Times New Roman" w:cs="Times New Roman"/>
          <w:spacing w:val="-42"/>
          <w:sz w:val="24"/>
          <w:szCs w:val="24"/>
        </w:rPr>
        <w:t xml:space="preserve"> </w:t>
      </w:r>
      <w:r w:rsidRPr="00E93AB8">
        <w:rPr>
          <w:rFonts w:ascii="Times New Roman" w:hAnsi="Times New Roman" w:cs="Times New Roman"/>
          <w:sz w:val="24"/>
          <w:szCs w:val="24"/>
        </w:rPr>
        <w:t>les</w:t>
      </w:r>
      <w:r w:rsidRPr="00E93AB8">
        <w:rPr>
          <w:rFonts w:ascii="Times New Roman" w:hAnsi="Times New Roman" w:cs="Times New Roman"/>
          <w:spacing w:val="-1"/>
          <w:sz w:val="24"/>
          <w:szCs w:val="24"/>
        </w:rPr>
        <w:t xml:space="preserve"> </w:t>
      </w:r>
      <w:r w:rsidRPr="00E93AB8">
        <w:rPr>
          <w:rFonts w:ascii="Times New Roman" w:hAnsi="Times New Roman" w:cs="Times New Roman"/>
          <w:spacing w:val="6"/>
          <w:sz w:val="24"/>
          <w:szCs w:val="24"/>
        </w:rPr>
        <w:t>données et informations recueillies dans le cadre de sa mission</w:t>
      </w:r>
      <w:r w:rsidRPr="00E93AB8">
        <w:rPr>
          <w:rFonts w:ascii="Times New Roman" w:hAnsi="Times New Roman" w:cs="Times New Roman"/>
          <w:sz w:val="24"/>
          <w:szCs w:val="24"/>
        </w:rPr>
        <w:t>.</w:t>
      </w:r>
    </w:p>
    <w:p w14:paraId="0158063A" w14:textId="77777777" w:rsidR="00881B8F" w:rsidRPr="00E93AB8" w:rsidRDefault="00881B8F" w:rsidP="00155255">
      <w:pPr>
        <w:spacing w:after="0" w:line="240" w:lineRule="auto"/>
        <w:ind w:left="360"/>
        <w:rPr>
          <w:rFonts w:ascii="Times New Roman" w:hAnsi="Times New Roman" w:cs="Times New Roman"/>
          <w:i/>
          <w:sz w:val="24"/>
          <w:szCs w:val="24"/>
        </w:rPr>
      </w:pPr>
    </w:p>
    <w:p w14:paraId="28F393F9" w14:textId="77777777" w:rsidR="00881B8F" w:rsidRPr="00E93AB8" w:rsidRDefault="00881B8F" w:rsidP="00803D08">
      <w:pPr>
        <w:spacing w:after="0" w:line="240" w:lineRule="auto"/>
        <w:ind w:left="360"/>
        <w:jc w:val="both"/>
        <w:rPr>
          <w:rFonts w:ascii="Times New Roman" w:hAnsi="Times New Roman" w:cs="Times New Roman"/>
          <w:b/>
          <w:sz w:val="24"/>
          <w:szCs w:val="24"/>
        </w:rPr>
      </w:pPr>
      <w:r w:rsidRPr="00E93AB8">
        <w:rPr>
          <w:rFonts w:ascii="Times New Roman" w:hAnsi="Times New Roman" w:cs="Times New Roman"/>
          <w:b/>
          <w:sz w:val="24"/>
          <w:szCs w:val="24"/>
        </w:rPr>
        <w:t>5.2. Mesures éthiques*</w:t>
      </w:r>
    </w:p>
    <w:p w14:paraId="11F1E039" w14:textId="77777777" w:rsidR="00881B8F" w:rsidRPr="00E93AB8" w:rsidRDefault="00881B8F" w:rsidP="00803D08">
      <w:pPr>
        <w:spacing w:after="0" w:line="240" w:lineRule="auto"/>
        <w:jc w:val="both"/>
        <w:rPr>
          <w:rFonts w:ascii="Times New Roman" w:hAnsi="Times New Roman" w:cs="Times New Roman"/>
          <w:sz w:val="24"/>
          <w:szCs w:val="24"/>
        </w:rPr>
      </w:pPr>
      <w:r w:rsidRPr="00E93AB8">
        <w:rPr>
          <w:rFonts w:ascii="Times New Roman" w:hAnsi="Times New Roman" w:cs="Times New Roman"/>
          <w:sz w:val="24"/>
          <w:szCs w:val="24"/>
        </w:rPr>
        <w:t>Dans le cadre de chaque évaluation, HI s’engage à faire respecter certaines mesures éthiques. La prise en compte de ces mesures dans l’offre technique est impérative :</w:t>
      </w:r>
    </w:p>
    <w:p w14:paraId="63CDC138" w14:textId="77777777" w:rsidR="00881B8F" w:rsidRPr="00E93AB8" w:rsidRDefault="00881B8F" w:rsidP="00803D08">
      <w:pPr>
        <w:pStyle w:val="Paragraphedeliste"/>
        <w:numPr>
          <w:ilvl w:val="0"/>
          <w:numId w:val="10"/>
        </w:numPr>
        <w:spacing w:after="0" w:line="240" w:lineRule="auto"/>
        <w:ind w:left="284" w:hanging="284"/>
        <w:jc w:val="both"/>
        <w:rPr>
          <w:rFonts w:ascii="Times New Roman" w:hAnsi="Times New Roman" w:cs="Times New Roman"/>
          <w:sz w:val="24"/>
          <w:szCs w:val="24"/>
        </w:rPr>
      </w:pPr>
      <w:r w:rsidRPr="00E93AB8">
        <w:rPr>
          <w:rFonts w:ascii="Times New Roman" w:hAnsi="Times New Roman" w:cs="Times New Roman"/>
          <w:b/>
          <w:color w:val="0070C0"/>
          <w:sz w:val="24"/>
          <w:szCs w:val="24"/>
        </w:rPr>
        <w:t>Garantir la sécurité des participants, des partenaires et des équipes :</w:t>
      </w:r>
      <w:r w:rsidRPr="00E93AB8">
        <w:rPr>
          <w:rFonts w:ascii="Times New Roman" w:hAnsi="Times New Roman" w:cs="Times New Roman"/>
          <w:sz w:val="24"/>
          <w:szCs w:val="24"/>
        </w:rPr>
        <w:t xml:space="preserve"> l’offre technique doit expliciter les mesures de mitigation des risques. </w:t>
      </w:r>
    </w:p>
    <w:p w14:paraId="677A7EF5" w14:textId="77777777" w:rsidR="00881B8F" w:rsidRPr="00E93AB8" w:rsidRDefault="00881B8F" w:rsidP="00803D08">
      <w:pPr>
        <w:pStyle w:val="Paragraphedeliste"/>
        <w:numPr>
          <w:ilvl w:val="0"/>
          <w:numId w:val="10"/>
        </w:numPr>
        <w:spacing w:after="0" w:line="240" w:lineRule="auto"/>
        <w:ind w:left="284" w:hanging="284"/>
        <w:jc w:val="both"/>
        <w:rPr>
          <w:rFonts w:ascii="Times New Roman" w:hAnsi="Times New Roman" w:cs="Times New Roman"/>
          <w:sz w:val="24"/>
          <w:szCs w:val="24"/>
        </w:rPr>
      </w:pPr>
      <w:r w:rsidRPr="00E93AB8">
        <w:rPr>
          <w:rFonts w:ascii="Times New Roman" w:hAnsi="Times New Roman" w:cs="Times New Roman"/>
          <w:b/>
          <w:color w:val="0070C0"/>
          <w:sz w:val="24"/>
          <w:szCs w:val="24"/>
        </w:rPr>
        <w:t>Assurer une approche centrée sur la personne / la communauté :</w:t>
      </w:r>
      <w:r w:rsidRPr="00E93AB8">
        <w:rPr>
          <w:rFonts w:ascii="Times New Roman" w:hAnsi="Times New Roman" w:cs="Times New Roman"/>
          <w:sz w:val="24"/>
          <w:szCs w:val="24"/>
        </w:rPr>
        <w:t xml:space="preserve"> l’offre technique doit proposer des méthodes adaptées aux besoins du public visé (par exemple outils adaptés en cas de public analphabète / langage des signes / matériel adaptés aux enfants…).</w:t>
      </w:r>
    </w:p>
    <w:p w14:paraId="61657E07" w14:textId="77777777" w:rsidR="00881B8F" w:rsidRPr="00E93AB8" w:rsidRDefault="00881B8F" w:rsidP="00803D08">
      <w:pPr>
        <w:pStyle w:val="Paragraphedeliste"/>
        <w:numPr>
          <w:ilvl w:val="0"/>
          <w:numId w:val="10"/>
        </w:numPr>
        <w:spacing w:after="0" w:line="240" w:lineRule="auto"/>
        <w:ind w:left="284" w:hanging="284"/>
        <w:jc w:val="both"/>
        <w:rPr>
          <w:rFonts w:ascii="Times New Roman" w:hAnsi="Times New Roman" w:cs="Times New Roman"/>
          <w:sz w:val="24"/>
          <w:szCs w:val="24"/>
        </w:rPr>
      </w:pPr>
      <w:r w:rsidRPr="00E93AB8">
        <w:rPr>
          <w:rFonts w:ascii="Times New Roman" w:hAnsi="Times New Roman" w:cs="Times New Roman"/>
          <w:b/>
          <w:color w:val="0070C0"/>
          <w:sz w:val="24"/>
          <w:szCs w:val="24"/>
        </w:rPr>
        <w:t>Obtenir le consentement libre et éclairé des participants :</w:t>
      </w:r>
      <w:r w:rsidRPr="00E93AB8">
        <w:rPr>
          <w:rFonts w:ascii="Times New Roman" w:hAnsi="Times New Roman" w:cs="Times New Roman"/>
          <w:sz w:val="24"/>
          <w:szCs w:val="24"/>
        </w:rPr>
        <w:t xml:space="preserve"> l’offre technique doit expliciter comment l’évaluateur recueillera le consentement et/ou l’assentiment libre et éclairé de ses interlocuteurs.</w:t>
      </w:r>
    </w:p>
    <w:p w14:paraId="0DA0CA82" w14:textId="77777777" w:rsidR="00881B8F" w:rsidRPr="00E93AB8" w:rsidRDefault="00881B8F" w:rsidP="00803D08">
      <w:pPr>
        <w:pStyle w:val="Paragraphedeliste"/>
        <w:numPr>
          <w:ilvl w:val="0"/>
          <w:numId w:val="10"/>
        </w:numPr>
        <w:spacing w:after="0" w:line="240" w:lineRule="auto"/>
        <w:ind w:left="284" w:hanging="284"/>
        <w:jc w:val="both"/>
        <w:rPr>
          <w:rFonts w:ascii="Times New Roman" w:hAnsi="Times New Roman" w:cs="Times New Roman"/>
          <w:b/>
          <w:sz w:val="24"/>
          <w:szCs w:val="24"/>
        </w:rPr>
      </w:pPr>
      <w:r w:rsidRPr="00E93AB8">
        <w:rPr>
          <w:rFonts w:ascii="Times New Roman" w:hAnsi="Times New Roman" w:cs="Times New Roman"/>
          <w:b/>
          <w:color w:val="0070C0"/>
          <w:sz w:val="24"/>
          <w:szCs w:val="24"/>
        </w:rPr>
        <w:t>Assurer la sécurité des données personnelles et sensibles tout au long de l’activité</w:t>
      </w:r>
      <w:r w:rsidRPr="00E93AB8">
        <w:rPr>
          <w:rFonts w:ascii="Times New Roman" w:hAnsi="Times New Roman" w:cs="Times New Roman"/>
          <w:sz w:val="24"/>
          <w:szCs w:val="24"/>
        </w:rPr>
        <w:t xml:space="preserve"> : l’offre technique devra proposer des mesures pour la protection des données personnelles. </w:t>
      </w:r>
    </w:p>
    <w:p w14:paraId="55A98136" w14:textId="27E8A3CE" w:rsidR="00155255" w:rsidRPr="00E93AB8" w:rsidRDefault="00881B8F" w:rsidP="00CF458C">
      <w:pPr>
        <w:spacing w:after="0" w:line="240" w:lineRule="auto"/>
        <w:jc w:val="both"/>
        <w:rPr>
          <w:rFonts w:ascii="Times New Roman" w:hAnsi="Times New Roman" w:cs="Times New Roman"/>
          <w:sz w:val="24"/>
          <w:szCs w:val="24"/>
        </w:rPr>
      </w:pPr>
      <w:r w:rsidRPr="10137D1B">
        <w:rPr>
          <w:rFonts w:ascii="Times New Roman" w:hAnsi="Times New Roman" w:cs="Times New Roman"/>
          <w:sz w:val="24"/>
          <w:szCs w:val="24"/>
        </w:rPr>
        <w:t>*</w:t>
      </w:r>
      <w:r w:rsidRPr="10137D1B">
        <w:rPr>
          <w:rFonts w:ascii="Times New Roman" w:hAnsi="Times New Roman" w:cs="Times New Roman"/>
          <w:i/>
          <w:iCs/>
          <w:sz w:val="24"/>
          <w:szCs w:val="24"/>
        </w:rPr>
        <w:t>Ces mesures pourront être adaptées à l’issue du rapport de démarrage.</w:t>
      </w:r>
      <w:r w:rsidRPr="10137D1B">
        <w:rPr>
          <w:rFonts w:ascii="Times New Roman" w:hAnsi="Times New Roman" w:cs="Times New Roman"/>
          <w:sz w:val="24"/>
          <w:szCs w:val="24"/>
        </w:rPr>
        <w:t xml:space="preserve"> </w:t>
      </w:r>
    </w:p>
    <w:p w14:paraId="70E6AD15" w14:textId="21C12642" w:rsidR="10137D1B" w:rsidRDefault="10137D1B" w:rsidP="10137D1B">
      <w:pPr>
        <w:spacing w:after="0" w:line="240" w:lineRule="auto"/>
        <w:jc w:val="both"/>
        <w:rPr>
          <w:rFonts w:ascii="Times New Roman" w:hAnsi="Times New Roman" w:cs="Times New Roman"/>
          <w:sz w:val="24"/>
          <w:szCs w:val="24"/>
        </w:rPr>
      </w:pPr>
    </w:p>
    <w:p w14:paraId="4948A320" w14:textId="2C59C18E" w:rsidR="10137D1B" w:rsidRDefault="10137D1B" w:rsidP="10137D1B">
      <w:pPr>
        <w:spacing w:after="0" w:line="240" w:lineRule="auto"/>
        <w:jc w:val="both"/>
        <w:rPr>
          <w:rFonts w:ascii="Times New Roman" w:hAnsi="Times New Roman" w:cs="Times New Roman"/>
          <w:sz w:val="24"/>
          <w:szCs w:val="24"/>
        </w:rPr>
      </w:pPr>
    </w:p>
    <w:p w14:paraId="68F87BFB" w14:textId="004E124F" w:rsidR="64CFF973" w:rsidRDefault="64CFF973" w:rsidP="10137D1B">
      <w:pPr>
        <w:spacing w:after="0" w:line="240" w:lineRule="auto"/>
        <w:jc w:val="both"/>
        <w:rPr>
          <w:rFonts w:ascii="Times New Roman" w:hAnsi="Times New Roman" w:cs="Times New Roman"/>
          <w:sz w:val="24"/>
          <w:szCs w:val="24"/>
          <w:lang w:val="fr-SN"/>
        </w:rPr>
      </w:pPr>
      <w:r w:rsidRPr="10137D1B">
        <w:rPr>
          <w:rFonts w:ascii="Times New Roman" w:hAnsi="Times New Roman" w:cs="Times New Roman"/>
          <w:sz w:val="24"/>
          <w:szCs w:val="24"/>
          <w:lang w:val="fr-SN"/>
        </w:rPr>
        <w:t xml:space="preserve">Les dossiers de candidatures seront envoyés à l’adresse suivante </w:t>
      </w:r>
      <w:hyperlink r:id="rId14">
        <w:r w:rsidR="00E11EF8" w:rsidRPr="00A72211">
          <w:rPr>
            <w:rStyle w:val="Lienhypertexte"/>
            <w:rFonts w:ascii="Nunito" w:hAnsi="Nunito" w:cs="Times New Roman"/>
            <w:color w:val="0070C0"/>
          </w:rPr>
          <w:t>cotation.hi@senegal.hi.org</w:t>
        </w:r>
      </w:hyperlink>
      <w:r w:rsidR="00E11EF8" w:rsidRPr="00A72211">
        <w:rPr>
          <w:rStyle w:val="Lienhypertexte"/>
          <w:rFonts w:ascii="Nunito" w:hAnsi="Nunito" w:cs="Times New Roman"/>
          <w:color w:val="0070C0"/>
        </w:rPr>
        <w:t xml:space="preserve">    </w:t>
      </w:r>
      <w:r w:rsidRPr="00A72211">
        <w:rPr>
          <w:rFonts w:ascii="Times New Roman" w:hAnsi="Times New Roman" w:cs="Times New Roman"/>
          <w:color w:val="0070C0"/>
          <w:sz w:val="24"/>
          <w:szCs w:val="24"/>
          <w:lang w:val="fr-SN"/>
        </w:rPr>
        <w:t xml:space="preserve"> </w:t>
      </w:r>
      <w:r w:rsidRPr="00595BC7">
        <w:rPr>
          <w:rFonts w:ascii="Times New Roman" w:hAnsi="Times New Roman" w:cs="Times New Roman"/>
          <w:sz w:val="24"/>
          <w:szCs w:val="24"/>
          <w:lang w:val="fr-SN"/>
        </w:rPr>
        <w:t xml:space="preserve">au plus tard le </w:t>
      </w:r>
      <w:r w:rsidR="00595BC7" w:rsidRPr="00595BC7">
        <w:rPr>
          <w:rFonts w:ascii="Times New Roman" w:hAnsi="Times New Roman" w:cs="Times New Roman"/>
          <w:sz w:val="24"/>
          <w:szCs w:val="24"/>
          <w:lang w:val="fr-SN"/>
        </w:rPr>
        <w:t>15</w:t>
      </w:r>
      <w:r w:rsidR="00DF7270" w:rsidRPr="00595BC7">
        <w:rPr>
          <w:rFonts w:ascii="Times New Roman" w:hAnsi="Times New Roman" w:cs="Times New Roman"/>
          <w:sz w:val="24"/>
          <w:szCs w:val="24"/>
          <w:lang w:val="fr-SN"/>
        </w:rPr>
        <w:t xml:space="preserve"> mars</w:t>
      </w:r>
      <w:r w:rsidRPr="00595BC7">
        <w:rPr>
          <w:rFonts w:ascii="Times New Roman" w:hAnsi="Times New Roman" w:cs="Times New Roman"/>
          <w:sz w:val="24"/>
          <w:szCs w:val="24"/>
          <w:lang w:val="fr-SN"/>
        </w:rPr>
        <w:t xml:space="preserve"> 2024 à 12h00 temps universel (TU). Tout dossier de candidature envoyé</w:t>
      </w:r>
      <w:r w:rsidRPr="10137D1B">
        <w:rPr>
          <w:rFonts w:ascii="Times New Roman" w:hAnsi="Times New Roman" w:cs="Times New Roman"/>
          <w:sz w:val="24"/>
          <w:szCs w:val="24"/>
          <w:lang w:val="fr-SN"/>
        </w:rPr>
        <w:t xml:space="preserve"> hors délai ne sera pas traité.  </w:t>
      </w:r>
    </w:p>
    <w:p w14:paraId="1CDB8898" w14:textId="178CB23C" w:rsidR="10137D1B" w:rsidRDefault="10137D1B" w:rsidP="10137D1B">
      <w:pPr>
        <w:spacing w:after="0" w:line="240" w:lineRule="auto"/>
        <w:jc w:val="both"/>
        <w:rPr>
          <w:rFonts w:ascii="Times New Roman" w:hAnsi="Times New Roman" w:cs="Times New Roman"/>
          <w:sz w:val="24"/>
          <w:szCs w:val="24"/>
        </w:rPr>
      </w:pPr>
    </w:p>
    <w:sectPr w:rsidR="10137D1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3399" w14:textId="77777777" w:rsidR="004B5537" w:rsidRDefault="004B5537" w:rsidP="003544B2">
      <w:pPr>
        <w:spacing w:after="0" w:line="240" w:lineRule="auto"/>
      </w:pPr>
      <w:r>
        <w:separator/>
      </w:r>
    </w:p>
  </w:endnote>
  <w:endnote w:type="continuationSeparator" w:id="0">
    <w:p w14:paraId="3842D55B" w14:textId="77777777" w:rsidR="004B5537" w:rsidRDefault="004B5537" w:rsidP="0035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panose1 w:val="00000500000000000000"/>
    <w:charset w:val="00"/>
    <w:family w:val="auto"/>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136034"/>
      <w:docPartObj>
        <w:docPartGallery w:val="Page Numbers (Bottom of Page)"/>
        <w:docPartUnique/>
      </w:docPartObj>
    </w:sdtPr>
    <w:sdtEndPr/>
    <w:sdtContent>
      <w:p w14:paraId="44854E9E" w14:textId="0226124E" w:rsidR="003544B2" w:rsidRDefault="003544B2">
        <w:pPr>
          <w:pStyle w:val="Pieddepage"/>
          <w:jc w:val="center"/>
        </w:pPr>
        <w:r w:rsidRPr="003544B2">
          <w:rPr>
            <w:rFonts w:ascii="Times New Roman" w:hAnsi="Times New Roman" w:cs="Times New Roman"/>
          </w:rPr>
          <w:t>[</w:t>
        </w:r>
        <w:r w:rsidRPr="003544B2">
          <w:rPr>
            <w:rFonts w:ascii="Times New Roman" w:hAnsi="Times New Roman" w:cs="Times New Roman"/>
          </w:rPr>
          <w:fldChar w:fldCharType="begin"/>
        </w:r>
        <w:r w:rsidRPr="003544B2">
          <w:rPr>
            <w:rFonts w:ascii="Times New Roman" w:hAnsi="Times New Roman" w:cs="Times New Roman"/>
          </w:rPr>
          <w:instrText>PAGE   \* MERGEFORMAT</w:instrText>
        </w:r>
        <w:r w:rsidRPr="003544B2">
          <w:rPr>
            <w:rFonts w:ascii="Times New Roman" w:hAnsi="Times New Roman" w:cs="Times New Roman"/>
          </w:rPr>
          <w:fldChar w:fldCharType="separate"/>
        </w:r>
        <w:r w:rsidRPr="003544B2">
          <w:rPr>
            <w:rFonts w:ascii="Times New Roman" w:hAnsi="Times New Roman" w:cs="Times New Roman"/>
          </w:rPr>
          <w:t>2</w:t>
        </w:r>
        <w:r w:rsidRPr="003544B2">
          <w:rPr>
            <w:rFonts w:ascii="Times New Roman" w:hAnsi="Times New Roman" w:cs="Times New Roman"/>
          </w:rPr>
          <w:fldChar w:fldCharType="end"/>
        </w:r>
        <w:r w:rsidRPr="003544B2">
          <w:rPr>
            <w:rFonts w:ascii="Times New Roman" w:hAnsi="Times New Roman" w:cs="Times New Roman"/>
          </w:rPr>
          <w:t>]</w:t>
        </w:r>
      </w:p>
    </w:sdtContent>
  </w:sdt>
  <w:p w14:paraId="705D6999" w14:textId="77777777" w:rsidR="003544B2" w:rsidRDefault="003544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D044" w14:textId="77777777" w:rsidR="004B5537" w:rsidRDefault="004B5537" w:rsidP="003544B2">
      <w:pPr>
        <w:spacing w:after="0" w:line="240" w:lineRule="auto"/>
      </w:pPr>
      <w:r>
        <w:separator/>
      </w:r>
    </w:p>
  </w:footnote>
  <w:footnote w:type="continuationSeparator" w:id="0">
    <w:p w14:paraId="37F287D2" w14:textId="77777777" w:rsidR="004B5537" w:rsidRDefault="004B5537" w:rsidP="00354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2C68" w14:textId="3613FFAA" w:rsidR="003169CE" w:rsidRPr="00082CDC" w:rsidRDefault="00082CDC" w:rsidP="00082CDC">
    <w:pPr>
      <w:pStyle w:val="En-tte"/>
      <w:jc w:val="right"/>
      <w:rPr>
        <w:i/>
        <w:iCs/>
        <w:sz w:val="20"/>
        <w:szCs w:val="20"/>
      </w:rPr>
    </w:pPr>
    <w:r>
      <w:rPr>
        <w:i/>
        <w:iCs/>
        <w:sz w:val="20"/>
        <w:szCs w:val="20"/>
      </w:rPr>
      <w:t xml:space="preserve">Lignes budgétaires : </w:t>
    </w:r>
    <w:r w:rsidR="003169CE" w:rsidRPr="00082CDC">
      <w:rPr>
        <w:i/>
        <w:iCs/>
        <w:sz w:val="20"/>
        <w:szCs w:val="20"/>
      </w:rPr>
      <w:t>E41_056/</w:t>
    </w:r>
    <w:r w:rsidRPr="00082CDC">
      <w:rPr>
        <w:i/>
        <w:iCs/>
        <w:sz w:val="20"/>
        <w:szCs w:val="20"/>
      </w:rPr>
      <w:t>FE41_128/TE05-001/3.2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171"/>
    <w:multiLevelType w:val="hybridMultilevel"/>
    <w:tmpl w:val="52D8A874"/>
    <w:lvl w:ilvl="0" w:tplc="8414796A">
      <w:start w:val="1"/>
      <w:numFmt w:val="upperRoman"/>
      <w:lvlText w:val="%1."/>
      <w:lvlJc w:val="right"/>
      <w:pPr>
        <w:ind w:left="1080" w:hanging="360"/>
      </w:pPr>
      <w:rPr>
        <w:color w:val="0070C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CFF3909"/>
    <w:multiLevelType w:val="hybridMultilevel"/>
    <w:tmpl w:val="A91AFF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AD479A5"/>
    <w:multiLevelType w:val="hybridMultilevel"/>
    <w:tmpl w:val="62641732"/>
    <w:lvl w:ilvl="0" w:tplc="0BDE81C2">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3" w15:restartNumberingAfterBreak="0">
    <w:nsid w:val="1E5A1D67"/>
    <w:multiLevelType w:val="hybridMultilevel"/>
    <w:tmpl w:val="438CC0D4"/>
    <w:lvl w:ilvl="0" w:tplc="280C000F">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4" w15:restartNumberingAfterBreak="0">
    <w:nsid w:val="212A7C6F"/>
    <w:multiLevelType w:val="hybridMultilevel"/>
    <w:tmpl w:val="0EDAFE86"/>
    <w:lvl w:ilvl="0" w:tplc="2490EF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5E43B9"/>
    <w:multiLevelType w:val="hybridMultilevel"/>
    <w:tmpl w:val="8D020A24"/>
    <w:lvl w:ilvl="0" w:tplc="4986E954">
      <w:numFmt w:val="bullet"/>
      <w:lvlText w:val="-"/>
      <w:lvlJc w:val="left"/>
      <w:pPr>
        <w:ind w:left="720" w:hanging="360"/>
      </w:pPr>
      <w:rPr>
        <w:rFonts w:ascii="Calibri" w:eastAsiaTheme="minorHAnsi" w:hAnsi="Calibri" w:cs="Calibri" w:hint="default"/>
        <w:b/>
        <w:bCs/>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6" w15:restartNumberingAfterBreak="0">
    <w:nsid w:val="36883219"/>
    <w:multiLevelType w:val="hybridMultilevel"/>
    <w:tmpl w:val="53F8CF0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B4F762E"/>
    <w:multiLevelType w:val="hybridMultilevel"/>
    <w:tmpl w:val="5B38FC8C"/>
    <w:lvl w:ilvl="0" w:tplc="FFFFFFFF">
      <w:start w:val="1"/>
      <w:numFmt w:val="decimal"/>
      <w:lvlText w:val="%1."/>
      <w:lvlJc w:val="left"/>
      <w:pPr>
        <w:ind w:left="720" w:hanging="360"/>
      </w:pPr>
      <w:rPr>
        <w:rFonts w:hint="default"/>
      </w:rPr>
    </w:lvl>
    <w:lvl w:ilvl="1" w:tplc="28B88E1C">
      <w:start w:val="4"/>
      <w:numFmt w:val="bullet"/>
      <w:lvlText w:val="-"/>
      <w:lvlJc w:val="left"/>
      <w:pPr>
        <w:ind w:left="1440" w:hanging="360"/>
      </w:pPr>
      <w:rPr>
        <w:rFonts w:ascii="Nunito" w:eastAsia="SimSun" w:hAnsi="Nunito"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2E3EA1"/>
    <w:multiLevelType w:val="multilevel"/>
    <w:tmpl w:val="2FB6A2E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6252F5A"/>
    <w:multiLevelType w:val="hybridMultilevel"/>
    <w:tmpl w:val="1334EF50"/>
    <w:lvl w:ilvl="0" w:tplc="654A34DC">
      <w:start w:val="1"/>
      <w:numFmt w:val="upperRoman"/>
      <w:lvlText w:val="%1."/>
      <w:lvlJc w:val="right"/>
      <w:pPr>
        <w:ind w:left="720" w:hanging="360"/>
      </w:pPr>
      <w:rPr>
        <w:b/>
        <w:bCs/>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0" w15:restartNumberingAfterBreak="0">
    <w:nsid w:val="49FB55E0"/>
    <w:multiLevelType w:val="hybridMultilevel"/>
    <w:tmpl w:val="884067CC"/>
    <w:lvl w:ilvl="0" w:tplc="8AD6AE1C">
      <w:start w:val="1"/>
      <w:numFmt w:val="decimal"/>
      <w:lvlText w:val="%1."/>
      <w:lvlJc w:val="left"/>
      <w:pPr>
        <w:ind w:left="720" w:hanging="360"/>
      </w:pPr>
      <w:rPr>
        <w:rFonts w:hint="default"/>
        <w:color w:val="0077C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B02F36"/>
    <w:multiLevelType w:val="hybridMultilevel"/>
    <w:tmpl w:val="4A900BA2"/>
    <w:lvl w:ilvl="0" w:tplc="C0805F48">
      <w:start w:val="1"/>
      <w:numFmt w:val="lowerLetter"/>
      <w:lvlText w:val="%1."/>
      <w:lvlJc w:val="left"/>
      <w:pPr>
        <w:ind w:left="1241" w:hanging="407"/>
      </w:pPr>
      <w:rPr>
        <w:rFonts w:ascii="Times New Roman" w:eastAsia="Calibri" w:hAnsi="Times New Roman" w:cs="Times New Roman" w:hint="default"/>
        <w:b/>
        <w:bCs/>
        <w:color w:val="000000" w:themeColor="text1"/>
        <w:w w:val="99"/>
        <w:sz w:val="22"/>
        <w:szCs w:val="22"/>
        <w:lang w:val="fr-FR" w:eastAsia="en-US" w:bidi="ar-SA"/>
      </w:rPr>
    </w:lvl>
    <w:lvl w:ilvl="1" w:tplc="EDD460F8">
      <w:numFmt w:val="bullet"/>
      <w:lvlText w:val=""/>
      <w:lvlJc w:val="left"/>
      <w:pPr>
        <w:ind w:left="1555" w:hanging="360"/>
      </w:pPr>
      <w:rPr>
        <w:rFonts w:ascii="Wingdings" w:eastAsia="Wingdings" w:hAnsi="Wingdings" w:cs="Wingdings" w:hint="default"/>
        <w:w w:val="99"/>
        <w:sz w:val="20"/>
        <w:szCs w:val="20"/>
        <w:lang w:val="fr-FR" w:eastAsia="en-US" w:bidi="ar-SA"/>
      </w:rPr>
    </w:lvl>
    <w:lvl w:ilvl="2" w:tplc="9B62A39E">
      <w:numFmt w:val="bullet"/>
      <w:lvlText w:val="•"/>
      <w:lvlJc w:val="left"/>
      <w:pPr>
        <w:ind w:left="2659" w:hanging="360"/>
      </w:pPr>
      <w:rPr>
        <w:rFonts w:hint="default"/>
        <w:lang w:val="fr-FR" w:eastAsia="en-US" w:bidi="ar-SA"/>
      </w:rPr>
    </w:lvl>
    <w:lvl w:ilvl="3" w:tplc="7E422FBA">
      <w:numFmt w:val="bullet"/>
      <w:lvlText w:val="•"/>
      <w:lvlJc w:val="left"/>
      <w:pPr>
        <w:ind w:left="3759" w:hanging="360"/>
      </w:pPr>
      <w:rPr>
        <w:rFonts w:hint="default"/>
        <w:lang w:val="fr-FR" w:eastAsia="en-US" w:bidi="ar-SA"/>
      </w:rPr>
    </w:lvl>
    <w:lvl w:ilvl="4" w:tplc="42843BE2">
      <w:numFmt w:val="bullet"/>
      <w:lvlText w:val="•"/>
      <w:lvlJc w:val="left"/>
      <w:pPr>
        <w:ind w:left="4859" w:hanging="360"/>
      </w:pPr>
      <w:rPr>
        <w:rFonts w:hint="default"/>
        <w:lang w:val="fr-FR" w:eastAsia="en-US" w:bidi="ar-SA"/>
      </w:rPr>
    </w:lvl>
    <w:lvl w:ilvl="5" w:tplc="CF7E923E">
      <w:numFmt w:val="bullet"/>
      <w:lvlText w:val="•"/>
      <w:lvlJc w:val="left"/>
      <w:pPr>
        <w:ind w:left="5959" w:hanging="360"/>
      </w:pPr>
      <w:rPr>
        <w:rFonts w:hint="default"/>
        <w:lang w:val="fr-FR" w:eastAsia="en-US" w:bidi="ar-SA"/>
      </w:rPr>
    </w:lvl>
    <w:lvl w:ilvl="6" w:tplc="D0ACD510">
      <w:numFmt w:val="bullet"/>
      <w:lvlText w:val="•"/>
      <w:lvlJc w:val="left"/>
      <w:pPr>
        <w:ind w:left="7059" w:hanging="360"/>
      </w:pPr>
      <w:rPr>
        <w:rFonts w:hint="default"/>
        <w:lang w:val="fr-FR" w:eastAsia="en-US" w:bidi="ar-SA"/>
      </w:rPr>
    </w:lvl>
    <w:lvl w:ilvl="7" w:tplc="7FF8E1A2">
      <w:numFmt w:val="bullet"/>
      <w:lvlText w:val="•"/>
      <w:lvlJc w:val="left"/>
      <w:pPr>
        <w:ind w:left="8159" w:hanging="360"/>
      </w:pPr>
      <w:rPr>
        <w:rFonts w:hint="default"/>
        <w:lang w:val="fr-FR" w:eastAsia="en-US" w:bidi="ar-SA"/>
      </w:rPr>
    </w:lvl>
    <w:lvl w:ilvl="8" w:tplc="B9D4924C">
      <w:numFmt w:val="bullet"/>
      <w:lvlText w:val="•"/>
      <w:lvlJc w:val="left"/>
      <w:pPr>
        <w:ind w:left="9259" w:hanging="360"/>
      </w:pPr>
      <w:rPr>
        <w:rFonts w:hint="default"/>
        <w:lang w:val="fr-FR" w:eastAsia="en-US" w:bidi="ar-SA"/>
      </w:rPr>
    </w:lvl>
  </w:abstractNum>
  <w:abstractNum w:abstractNumId="12" w15:restartNumberingAfterBreak="0">
    <w:nsid w:val="4EE60484"/>
    <w:multiLevelType w:val="hybridMultilevel"/>
    <w:tmpl w:val="57A017F2"/>
    <w:lvl w:ilvl="0" w:tplc="404ACB36">
      <w:numFmt w:val="bullet"/>
      <w:lvlText w:val="-"/>
      <w:lvlJc w:val="left"/>
      <w:pPr>
        <w:ind w:left="720" w:hanging="360"/>
      </w:pPr>
      <w:rPr>
        <w:rFonts w:ascii="Times New Roman" w:eastAsiaTheme="minorHAnsi" w:hAnsi="Times New Roman" w:cs="Times New Roman"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3" w15:restartNumberingAfterBreak="0">
    <w:nsid w:val="5C086D59"/>
    <w:multiLevelType w:val="hybridMultilevel"/>
    <w:tmpl w:val="E390A250"/>
    <w:lvl w:ilvl="0" w:tplc="FFFFFFFF">
      <w:start w:val="1"/>
      <w:numFmt w:val="upperRoman"/>
      <w:lvlText w:val="%1."/>
      <w:lvlJc w:val="right"/>
      <w:pPr>
        <w:ind w:left="1080" w:hanging="360"/>
      </w:pPr>
      <w:rPr>
        <w:color w:val="0070C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FB732EB"/>
    <w:multiLevelType w:val="multilevel"/>
    <w:tmpl w:val="9ED040D8"/>
    <w:lvl w:ilvl="0">
      <w:start w:val="4"/>
      <w:numFmt w:val="decimal"/>
      <w:lvlText w:val="%1"/>
      <w:lvlJc w:val="left"/>
      <w:pPr>
        <w:ind w:left="852" w:hanging="300"/>
      </w:pPr>
      <w:rPr>
        <w:rFonts w:hint="default"/>
        <w:lang w:val="fr-FR" w:eastAsia="en-US" w:bidi="ar-SA"/>
      </w:rPr>
    </w:lvl>
    <w:lvl w:ilvl="1">
      <w:start w:val="1"/>
      <w:numFmt w:val="decimal"/>
      <w:lvlText w:val="%2."/>
      <w:lvlJc w:val="left"/>
      <w:pPr>
        <w:ind w:left="720" w:hanging="360"/>
      </w:pPr>
    </w:lvl>
    <w:lvl w:ilvl="2">
      <w:numFmt w:val="bullet"/>
      <w:lvlText w:val="-"/>
      <w:lvlJc w:val="left"/>
      <w:pPr>
        <w:ind w:left="1272" w:hanging="360"/>
      </w:pPr>
      <w:rPr>
        <w:rFonts w:ascii="Calibri" w:eastAsia="Calibri" w:hAnsi="Calibri" w:cs="Calibri" w:hint="default"/>
        <w:w w:val="99"/>
        <w:sz w:val="20"/>
        <w:szCs w:val="20"/>
        <w:lang w:val="fr-FR" w:eastAsia="en-US" w:bidi="ar-SA"/>
      </w:rPr>
    </w:lvl>
    <w:lvl w:ilvl="3">
      <w:numFmt w:val="bullet"/>
      <w:lvlText w:val="•"/>
      <w:lvlJc w:val="left"/>
      <w:pPr>
        <w:ind w:left="3542" w:hanging="360"/>
      </w:pPr>
      <w:rPr>
        <w:rFonts w:hint="default"/>
        <w:lang w:val="fr-FR" w:eastAsia="en-US" w:bidi="ar-SA"/>
      </w:rPr>
    </w:lvl>
    <w:lvl w:ilvl="4">
      <w:numFmt w:val="bullet"/>
      <w:lvlText w:val="•"/>
      <w:lvlJc w:val="left"/>
      <w:pPr>
        <w:ind w:left="4673" w:hanging="360"/>
      </w:pPr>
      <w:rPr>
        <w:rFonts w:hint="default"/>
        <w:lang w:val="fr-FR" w:eastAsia="en-US" w:bidi="ar-SA"/>
      </w:rPr>
    </w:lvl>
    <w:lvl w:ilvl="5">
      <w:numFmt w:val="bullet"/>
      <w:lvlText w:val="•"/>
      <w:lvlJc w:val="left"/>
      <w:pPr>
        <w:ind w:left="5804" w:hanging="360"/>
      </w:pPr>
      <w:rPr>
        <w:rFonts w:hint="default"/>
        <w:lang w:val="fr-FR" w:eastAsia="en-US" w:bidi="ar-SA"/>
      </w:rPr>
    </w:lvl>
    <w:lvl w:ilvl="6">
      <w:numFmt w:val="bullet"/>
      <w:lvlText w:val="•"/>
      <w:lvlJc w:val="left"/>
      <w:pPr>
        <w:ind w:left="6935" w:hanging="360"/>
      </w:pPr>
      <w:rPr>
        <w:rFonts w:hint="default"/>
        <w:lang w:val="fr-FR" w:eastAsia="en-US" w:bidi="ar-SA"/>
      </w:rPr>
    </w:lvl>
    <w:lvl w:ilvl="7">
      <w:numFmt w:val="bullet"/>
      <w:lvlText w:val="•"/>
      <w:lvlJc w:val="left"/>
      <w:pPr>
        <w:ind w:left="8066" w:hanging="360"/>
      </w:pPr>
      <w:rPr>
        <w:rFonts w:hint="default"/>
        <w:lang w:val="fr-FR" w:eastAsia="en-US" w:bidi="ar-SA"/>
      </w:rPr>
    </w:lvl>
    <w:lvl w:ilvl="8">
      <w:numFmt w:val="bullet"/>
      <w:lvlText w:val="•"/>
      <w:lvlJc w:val="left"/>
      <w:pPr>
        <w:ind w:left="9197" w:hanging="360"/>
      </w:pPr>
      <w:rPr>
        <w:rFonts w:hint="default"/>
        <w:lang w:val="fr-FR" w:eastAsia="en-US" w:bidi="ar-SA"/>
      </w:rPr>
    </w:lvl>
  </w:abstractNum>
  <w:abstractNum w:abstractNumId="15" w15:restartNumberingAfterBreak="0">
    <w:nsid w:val="6A5228A8"/>
    <w:multiLevelType w:val="hybridMultilevel"/>
    <w:tmpl w:val="50FA21D0"/>
    <w:lvl w:ilvl="0" w:tplc="FFFFFFFF">
      <w:numFmt w:val="bullet"/>
      <w:lvlText w:val="-"/>
      <w:lvlJc w:val="left"/>
      <w:pPr>
        <w:ind w:left="720" w:hanging="360"/>
      </w:pPr>
      <w:rPr>
        <w:rFonts w:ascii="Times New Roman" w:eastAsiaTheme="minorHAnsi" w:hAnsi="Times New Roman" w:cs="Times New Roman" w:hint="default"/>
      </w:rPr>
    </w:lvl>
    <w:lvl w:ilvl="1" w:tplc="5802DBEC">
      <w:start w:val="2"/>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F87672F"/>
    <w:multiLevelType w:val="hybridMultilevel"/>
    <w:tmpl w:val="61F42646"/>
    <w:lvl w:ilvl="0" w:tplc="28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CA47EB6"/>
    <w:multiLevelType w:val="hybridMultilevel"/>
    <w:tmpl w:val="E0BAE4B8"/>
    <w:lvl w:ilvl="0" w:tplc="040C0015">
      <w:start w:val="1"/>
      <w:numFmt w:val="upperLetter"/>
      <w:lvlText w:val="%1."/>
      <w:lvlJc w:val="left"/>
      <w:pPr>
        <w:ind w:left="92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500583774">
    <w:abstractNumId w:val="5"/>
  </w:num>
  <w:num w:numId="2" w16cid:durableId="1080103681">
    <w:abstractNumId w:val="9"/>
  </w:num>
  <w:num w:numId="3" w16cid:durableId="932007395">
    <w:abstractNumId w:val="1"/>
  </w:num>
  <w:num w:numId="4" w16cid:durableId="202716938">
    <w:abstractNumId w:val="17"/>
    <w:lvlOverride w:ilvl="0">
      <w:startOverride w:val="1"/>
    </w:lvlOverride>
    <w:lvlOverride w:ilvl="1"/>
    <w:lvlOverride w:ilvl="2"/>
    <w:lvlOverride w:ilvl="3"/>
    <w:lvlOverride w:ilvl="4"/>
    <w:lvlOverride w:ilvl="5"/>
    <w:lvlOverride w:ilvl="6"/>
    <w:lvlOverride w:ilvl="7"/>
    <w:lvlOverride w:ilvl="8"/>
  </w:num>
  <w:num w:numId="5" w16cid:durableId="1108888985">
    <w:abstractNumId w:val="12"/>
  </w:num>
  <w:num w:numId="6" w16cid:durableId="1726370593">
    <w:abstractNumId w:val="2"/>
  </w:num>
  <w:num w:numId="7" w16cid:durableId="2045860696">
    <w:abstractNumId w:val="3"/>
  </w:num>
  <w:num w:numId="8" w16cid:durableId="683551349">
    <w:abstractNumId w:val="15"/>
  </w:num>
  <w:num w:numId="9" w16cid:durableId="1544637002">
    <w:abstractNumId w:val="16"/>
  </w:num>
  <w:num w:numId="10" w16cid:durableId="635797413">
    <w:abstractNumId w:val="6"/>
  </w:num>
  <w:num w:numId="11" w16cid:durableId="1799765440">
    <w:abstractNumId w:val="14"/>
  </w:num>
  <w:num w:numId="12" w16cid:durableId="254703489">
    <w:abstractNumId w:val="11"/>
  </w:num>
  <w:num w:numId="13" w16cid:durableId="1045713961">
    <w:abstractNumId w:val="10"/>
  </w:num>
  <w:num w:numId="14" w16cid:durableId="1740860250">
    <w:abstractNumId w:val="8"/>
  </w:num>
  <w:num w:numId="15" w16cid:durableId="1099792162">
    <w:abstractNumId w:val="4"/>
  </w:num>
  <w:num w:numId="16" w16cid:durableId="521631303">
    <w:abstractNumId w:val="17"/>
  </w:num>
  <w:num w:numId="17" w16cid:durableId="617417066">
    <w:abstractNumId w:val="0"/>
  </w:num>
  <w:num w:numId="18" w16cid:durableId="285310721">
    <w:abstractNumId w:val="7"/>
  </w:num>
  <w:num w:numId="19" w16cid:durableId="112409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07"/>
    <w:rsid w:val="00005301"/>
    <w:rsid w:val="0003017C"/>
    <w:rsid w:val="00057818"/>
    <w:rsid w:val="00064823"/>
    <w:rsid w:val="00074688"/>
    <w:rsid w:val="00075D2E"/>
    <w:rsid w:val="00082CCD"/>
    <w:rsid w:val="00082CDC"/>
    <w:rsid w:val="000C4EED"/>
    <w:rsid w:val="000C5CB0"/>
    <w:rsid w:val="000E5025"/>
    <w:rsid w:val="00107726"/>
    <w:rsid w:val="00112C0D"/>
    <w:rsid w:val="00114075"/>
    <w:rsid w:val="00117F60"/>
    <w:rsid w:val="00143181"/>
    <w:rsid w:val="001508B6"/>
    <w:rsid w:val="001523F0"/>
    <w:rsid w:val="00155255"/>
    <w:rsid w:val="00163FA0"/>
    <w:rsid w:val="0017708D"/>
    <w:rsid w:val="0018183E"/>
    <w:rsid w:val="001A1498"/>
    <w:rsid w:val="001A79A5"/>
    <w:rsid w:val="00227063"/>
    <w:rsid w:val="00236A40"/>
    <w:rsid w:val="0025219E"/>
    <w:rsid w:val="00256773"/>
    <w:rsid w:val="00273F9D"/>
    <w:rsid w:val="00280699"/>
    <w:rsid w:val="002B1C4F"/>
    <w:rsid w:val="002D1587"/>
    <w:rsid w:val="002D2340"/>
    <w:rsid w:val="002D75AD"/>
    <w:rsid w:val="002E2C74"/>
    <w:rsid w:val="002F6908"/>
    <w:rsid w:val="002F7CF1"/>
    <w:rsid w:val="003169CE"/>
    <w:rsid w:val="00322A89"/>
    <w:rsid w:val="00336405"/>
    <w:rsid w:val="00342451"/>
    <w:rsid w:val="003442C6"/>
    <w:rsid w:val="003544B2"/>
    <w:rsid w:val="003810A2"/>
    <w:rsid w:val="00392618"/>
    <w:rsid w:val="003B6338"/>
    <w:rsid w:val="003B7848"/>
    <w:rsid w:val="003C4010"/>
    <w:rsid w:val="003D32EF"/>
    <w:rsid w:val="003D5497"/>
    <w:rsid w:val="003E1C6C"/>
    <w:rsid w:val="003E1E94"/>
    <w:rsid w:val="0040589F"/>
    <w:rsid w:val="00407345"/>
    <w:rsid w:val="00415A0F"/>
    <w:rsid w:val="00420EE0"/>
    <w:rsid w:val="0042595F"/>
    <w:rsid w:val="00433C74"/>
    <w:rsid w:val="00481504"/>
    <w:rsid w:val="00481764"/>
    <w:rsid w:val="004848EE"/>
    <w:rsid w:val="004A0DF5"/>
    <w:rsid w:val="004A5478"/>
    <w:rsid w:val="004B5537"/>
    <w:rsid w:val="004B6547"/>
    <w:rsid w:val="004C23AC"/>
    <w:rsid w:val="004C3898"/>
    <w:rsid w:val="004F50F0"/>
    <w:rsid w:val="00501BF6"/>
    <w:rsid w:val="005045DB"/>
    <w:rsid w:val="005072DC"/>
    <w:rsid w:val="0050744A"/>
    <w:rsid w:val="00520098"/>
    <w:rsid w:val="00527B0A"/>
    <w:rsid w:val="00573F3E"/>
    <w:rsid w:val="005834D3"/>
    <w:rsid w:val="00584F50"/>
    <w:rsid w:val="00587DD7"/>
    <w:rsid w:val="00595BC7"/>
    <w:rsid w:val="005A1DE0"/>
    <w:rsid w:val="005A7461"/>
    <w:rsid w:val="005B3DDB"/>
    <w:rsid w:val="005B7AFD"/>
    <w:rsid w:val="005D016C"/>
    <w:rsid w:val="005E6E9C"/>
    <w:rsid w:val="005F21CF"/>
    <w:rsid w:val="0061169D"/>
    <w:rsid w:val="006266E6"/>
    <w:rsid w:val="0064490C"/>
    <w:rsid w:val="006463D9"/>
    <w:rsid w:val="00651E38"/>
    <w:rsid w:val="00654220"/>
    <w:rsid w:val="00662094"/>
    <w:rsid w:val="00667284"/>
    <w:rsid w:val="00683C8A"/>
    <w:rsid w:val="006A145F"/>
    <w:rsid w:val="006A1F71"/>
    <w:rsid w:val="006B4398"/>
    <w:rsid w:val="006C0F26"/>
    <w:rsid w:val="006E527B"/>
    <w:rsid w:val="00701DE6"/>
    <w:rsid w:val="007116CA"/>
    <w:rsid w:val="00722D5C"/>
    <w:rsid w:val="00726EF1"/>
    <w:rsid w:val="00734EC3"/>
    <w:rsid w:val="00740B7B"/>
    <w:rsid w:val="00756DF5"/>
    <w:rsid w:val="007B43DE"/>
    <w:rsid w:val="007C0549"/>
    <w:rsid w:val="007C44C9"/>
    <w:rsid w:val="007D121D"/>
    <w:rsid w:val="008035AA"/>
    <w:rsid w:val="00803D08"/>
    <w:rsid w:val="008171E0"/>
    <w:rsid w:val="00825207"/>
    <w:rsid w:val="00831E6D"/>
    <w:rsid w:val="0083371C"/>
    <w:rsid w:val="00833BCA"/>
    <w:rsid w:val="0084092D"/>
    <w:rsid w:val="00856F0A"/>
    <w:rsid w:val="008611EE"/>
    <w:rsid w:val="00881B8F"/>
    <w:rsid w:val="00884718"/>
    <w:rsid w:val="00886CC7"/>
    <w:rsid w:val="00891B54"/>
    <w:rsid w:val="00893BFA"/>
    <w:rsid w:val="008B5983"/>
    <w:rsid w:val="008C3BCB"/>
    <w:rsid w:val="008D04E7"/>
    <w:rsid w:val="008D780D"/>
    <w:rsid w:val="008E0F96"/>
    <w:rsid w:val="00924313"/>
    <w:rsid w:val="0092724F"/>
    <w:rsid w:val="0094118A"/>
    <w:rsid w:val="009737B7"/>
    <w:rsid w:val="009766FF"/>
    <w:rsid w:val="00993D3B"/>
    <w:rsid w:val="009B0CF0"/>
    <w:rsid w:val="009E1FD6"/>
    <w:rsid w:val="00A11282"/>
    <w:rsid w:val="00A13A9D"/>
    <w:rsid w:val="00A159D0"/>
    <w:rsid w:val="00A3729A"/>
    <w:rsid w:val="00A40D95"/>
    <w:rsid w:val="00A56B29"/>
    <w:rsid w:val="00A6529B"/>
    <w:rsid w:val="00A72211"/>
    <w:rsid w:val="00A76C00"/>
    <w:rsid w:val="00A82FEB"/>
    <w:rsid w:val="00AB733D"/>
    <w:rsid w:val="00AD046C"/>
    <w:rsid w:val="00AE0341"/>
    <w:rsid w:val="00AF3CE0"/>
    <w:rsid w:val="00AF74EF"/>
    <w:rsid w:val="00B14FF3"/>
    <w:rsid w:val="00B26FCE"/>
    <w:rsid w:val="00B3095F"/>
    <w:rsid w:val="00B42D01"/>
    <w:rsid w:val="00B44239"/>
    <w:rsid w:val="00B4485B"/>
    <w:rsid w:val="00B46828"/>
    <w:rsid w:val="00B55BB4"/>
    <w:rsid w:val="00B668BB"/>
    <w:rsid w:val="00B732C9"/>
    <w:rsid w:val="00B744FF"/>
    <w:rsid w:val="00BA0F1B"/>
    <w:rsid w:val="00BA3E3C"/>
    <w:rsid w:val="00BD69BD"/>
    <w:rsid w:val="00BE7599"/>
    <w:rsid w:val="00BF7E64"/>
    <w:rsid w:val="00C019AE"/>
    <w:rsid w:val="00C1431B"/>
    <w:rsid w:val="00C2099C"/>
    <w:rsid w:val="00C26C2F"/>
    <w:rsid w:val="00C45A00"/>
    <w:rsid w:val="00C519F9"/>
    <w:rsid w:val="00C67AE8"/>
    <w:rsid w:val="00C9034F"/>
    <w:rsid w:val="00CA17AD"/>
    <w:rsid w:val="00CE067E"/>
    <w:rsid w:val="00CF43BF"/>
    <w:rsid w:val="00CF458C"/>
    <w:rsid w:val="00D0371C"/>
    <w:rsid w:val="00D05A6C"/>
    <w:rsid w:val="00D40B70"/>
    <w:rsid w:val="00D520F5"/>
    <w:rsid w:val="00D72864"/>
    <w:rsid w:val="00D80E8D"/>
    <w:rsid w:val="00D8224C"/>
    <w:rsid w:val="00DA3D37"/>
    <w:rsid w:val="00DB14CC"/>
    <w:rsid w:val="00DB3C00"/>
    <w:rsid w:val="00DE2843"/>
    <w:rsid w:val="00DF7270"/>
    <w:rsid w:val="00E11EF8"/>
    <w:rsid w:val="00E1384E"/>
    <w:rsid w:val="00E32396"/>
    <w:rsid w:val="00E34B4C"/>
    <w:rsid w:val="00E42B0A"/>
    <w:rsid w:val="00E47D4A"/>
    <w:rsid w:val="00E57752"/>
    <w:rsid w:val="00E740BE"/>
    <w:rsid w:val="00E80FF8"/>
    <w:rsid w:val="00E811EC"/>
    <w:rsid w:val="00E93AB8"/>
    <w:rsid w:val="00EA2775"/>
    <w:rsid w:val="00EB29B2"/>
    <w:rsid w:val="00EC23BB"/>
    <w:rsid w:val="00EE4E9E"/>
    <w:rsid w:val="00F05D31"/>
    <w:rsid w:val="00F20B99"/>
    <w:rsid w:val="00F249F3"/>
    <w:rsid w:val="00F2649C"/>
    <w:rsid w:val="00F37EE2"/>
    <w:rsid w:val="00F53715"/>
    <w:rsid w:val="00F57B93"/>
    <w:rsid w:val="00F772C0"/>
    <w:rsid w:val="00FA1234"/>
    <w:rsid w:val="00FB4E7C"/>
    <w:rsid w:val="00FB58DB"/>
    <w:rsid w:val="00FF584F"/>
    <w:rsid w:val="0520E9B5"/>
    <w:rsid w:val="06B062D4"/>
    <w:rsid w:val="07760231"/>
    <w:rsid w:val="0C5A1647"/>
    <w:rsid w:val="0FFA54BE"/>
    <w:rsid w:val="10137D1B"/>
    <w:rsid w:val="10A7645B"/>
    <w:rsid w:val="10AA4FB2"/>
    <w:rsid w:val="1576E248"/>
    <w:rsid w:val="1A351E44"/>
    <w:rsid w:val="1E8316FD"/>
    <w:rsid w:val="1EDAB0AD"/>
    <w:rsid w:val="21B4366F"/>
    <w:rsid w:val="223D2E93"/>
    <w:rsid w:val="2CDAD562"/>
    <w:rsid w:val="301B9175"/>
    <w:rsid w:val="318A41B7"/>
    <w:rsid w:val="31CF8A38"/>
    <w:rsid w:val="336000F8"/>
    <w:rsid w:val="356E9CA7"/>
    <w:rsid w:val="3D84CA2D"/>
    <w:rsid w:val="3F8377D7"/>
    <w:rsid w:val="3FC8A0B6"/>
    <w:rsid w:val="3FEC7DA6"/>
    <w:rsid w:val="3FF475C7"/>
    <w:rsid w:val="4228AF94"/>
    <w:rsid w:val="425800DD"/>
    <w:rsid w:val="44874957"/>
    <w:rsid w:val="4686A09B"/>
    <w:rsid w:val="475F7D36"/>
    <w:rsid w:val="4775615F"/>
    <w:rsid w:val="4A816F3C"/>
    <w:rsid w:val="4EB4BF7C"/>
    <w:rsid w:val="55F7A24E"/>
    <w:rsid w:val="59CCDC1E"/>
    <w:rsid w:val="5B2E3150"/>
    <w:rsid w:val="615842AF"/>
    <w:rsid w:val="62E53BB6"/>
    <w:rsid w:val="64CFF973"/>
    <w:rsid w:val="66710387"/>
    <w:rsid w:val="66903CEF"/>
    <w:rsid w:val="6B80CF5E"/>
    <w:rsid w:val="6D228E30"/>
    <w:rsid w:val="70715E16"/>
    <w:rsid w:val="75EBAC3B"/>
    <w:rsid w:val="7A36253A"/>
    <w:rsid w:val="7A843636"/>
    <w:rsid w:val="7EC9FA87"/>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33E7"/>
  <w15:chartTrackingRefBased/>
  <w15:docId w15:val="{0EA5E4C3-7C47-48DD-99F8-283553D3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S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4">
    <w:name w:val="heading 4"/>
    <w:basedOn w:val="Normal"/>
    <w:next w:val="Normal"/>
    <w:link w:val="Titre4Car"/>
    <w:uiPriority w:val="9"/>
    <w:semiHidden/>
    <w:unhideWhenUsed/>
    <w:qFormat/>
    <w:rsid w:val="004058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inspringtekst,Lettre d'introduction,List numbered,U 5,Glossaire,liste de tableaux,Titre1,texte,Bullet Points,Farbige Liste - Akzent 11,Enumération flèches,Dot pt,No Spacing1,List Paragraph Char Char Char,Indicator Text,List Paragraph"/>
    <w:basedOn w:val="Normal"/>
    <w:link w:val="ParagraphedelisteCar"/>
    <w:uiPriority w:val="99"/>
    <w:qFormat/>
    <w:rsid w:val="00825207"/>
    <w:pPr>
      <w:ind w:left="720"/>
      <w:contextualSpacing/>
    </w:pPr>
  </w:style>
  <w:style w:type="character" w:styleId="Marquedecommentaire">
    <w:name w:val="annotation reference"/>
    <w:uiPriority w:val="99"/>
    <w:semiHidden/>
    <w:unhideWhenUsed/>
    <w:rsid w:val="005B7AFD"/>
    <w:rPr>
      <w:sz w:val="16"/>
      <w:szCs w:val="16"/>
    </w:rPr>
  </w:style>
  <w:style w:type="paragraph" w:styleId="Commentaire">
    <w:name w:val="annotation text"/>
    <w:basedOn w:val="Normal"/>
    <w:link w:val="CommentaireCar"/>
    <w:uiPriority w:val="99"/>
    <w:unhideWhenUsed/>
    <w:rsid w:val="005B7AFD"/>
    <w:pPr>
      <w:spacing w:after="200" w:line="240" w:lineRule="auto"/>
    </w:pPr>
    <w:rPr>
      <w:rFonts w:ascii="Calibri" w:eastAsia="Calibri" w:hAnsi="Calibri" w:cs="Times New Roman"/>
      <w:kern w:val="0"/>
      <w:sz w:val="20"/>
      <w:szCs w:val="20"/>
      <w14:ligatures w14:val="none"/>
    </w:rPr>
  </w:style>
  <w:style w:type="character" w:customStyle="1" w:styleId="CommentaireCar">
    <w:name w:val="Commentaire Car"/>
    <w:basedOn w:val="Policepardfaut"/>
    <w:link w:val="Commentaire"/>
    <w:uiPriority w:val="99"/>
    <w:rsid w:val="005B7AFD"/>
    <w:rPr>
      <w:rFonts w:ascii="Calibri" w:eastAsia="Calibri" w:hAnsi="Calibri" w:cs="Times New Roman"/>
      <w:kern w:val="0"/>
      <w:sz w:val="20"/>
      <w:szCs w:val="20"/>
      <w:lang w:val="fr-FR"/>
      <w14:ligatures w14:val="none"/>
    </w:rPr>
  </w:style>
  <w:style w:type="paragraph" w:styleId="En-tte">
    <w:name w:val="header"/>
    <w:basedOn w:val="Normal"/>
    <w:link w:val="En-tteCar"/>
    <w:uiPriority w:val="99"/>
    <w:unhideWhenUsed/>
    <w:rsid w:val="003544B2"/>
    <w:pPr>
      <w:tabs>
        <w:tab w:val="center" w:pos="4536"/>
        <w:tab w:val="right" w:pos="9072"/>
      </w:tabs>
      <w:spacing w:after="0" w:line="240" w:lineRule="auto"/>
    </w:pPr>
  </w:style>
  <w:style w:type="character" w:customStyle="1" w:styleId="En-tteCar">
    <w:name w:val="En-tête Car"/>
    <w:basedOn w:val="Policepardfaut"/>
    <w:link w:val="En-tte"/>
    <w:uiPriority w:val="99"/>
    <w:rsid w:val="003544B2"/>
    <w:rPr>
      <w:lang w:val="fr-FR"/>
    </w:rPr>
  </w:style>
  <w:style w:type="paragraph" w:styleId="Pieddepage">
    <w:name w:val="footer"/>
    <w:basedOn w:val="Normal"/>
    <w:link w:val="PieddepageCar"/>
    <w:uiPriority w:val="99"/>
    <w:unhideWhenUsed/>
    <w:rsid w:val="003544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44B2"/>
    <w:rPr>
      <w:lang w:val="fr-FR"/>
    </w:rPr>
  </w:style>
  <w:style w:type="paragraph" w:styleId="Rvision">
    <w:name w:val="Revision"/>
    <w:hidden/>
    <w:uiPriority w:val="99"/>
    <w:semiHidden/>
    <w:rsid w:val="005B3DDB"/>
    <w:pPr>
      <w:spacing w:after="0" w:line="240" w:lineRule="auto"/>
    </w:pPr>
    <w:rPr>
      <w:lang w:val="fr-FR"/>
    </w:rPr>
  </w:style>
  <w:style w:type="paragraph" w:styleId="Objetducommentaire">
    <w:name w:val="annotation subject"/>
    <w:basedOn w:val="Commentaire"/>
    <w:next w:val="Commentaire"/>
    <w:link w:val="ObjetducommentaireCar"/>
    <w:uiPriority w:val="99"/>
    <w:semiHidden/>
    <w:unhideWhenUsed/>
    <w:rsid w:val="007D121D"/>
    <w:pPr>
      <w:spacing w:after="160"/>
    </w:pPr>
    <w:rPr>
      <w:rFonts w:asciiTheme="minorHAnsi" w:eastAsiaTheme="minorHAnsi" w:hAnsiTheme="minorHAnsi" w:cstheme="minorBidi"/>
      <w:b/>
      <w:bCs/>
      <w:kern w:val="2"/>
      <w14:ligatures w14:val="standardContextual"/>
    </w:rPr>
  </w:style>
  <w:style w:type="character" w:customStyle="1" w:styleId="ObjetducommentaireCar">
    <w:name w:val="Objet du commentaire Car"/>
    <w:basedOn w:val="CommentaireCar"/>
    <w:link w:val="Objetducommentaire"/>
    <w:uiPriority w:val="99"/>
    <w:semiHidden/>
    <w:rsid w:val="007D121D"/>
    <w:rPr>
      <w:rFonts w:ascii="Calibri" w:eastAsia="Calibri" w:hAnsi="Calibri" w:cs="Times New Roman"/>
      <w:b/>
      <w:bCs/>
      <w:kern w:val="0"/>
      <w:sz w:val="20"/>
      <w:szCs w:val="20"/>
      <w:lang w:val="fr-FR"/>
      <w14:ligatures w14:val="none"/>
    </w:rPr>
  </w:style>
  <w:style w:type="character" w:customStyle="1" w:styleId="cf01">
    <w:name w:val="cf01"/>
    <w:basedOn w:val="Policepardfaut"/>
    <w:rsid w:val="00BE7599"/>
    <w:rPr>
      <w:rFonts w:ascii="Segoe UI" w:hAnsi="Segoe UI" w:cs="Segoe UI" w:hint="default"/>
      <w:sz w:val="18"/>
      <w:szCs w:val="18"/>
    </w:rPr>
  </w:style>
  <w:style w:type="table" w:styleId="Grilledutableau">
    <w:name w:val="Table Grid"/>
    <w:basedOn w:val="TableauNormal"/>
    <w:rsid w:val="00881B8F"/>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81B8F"/>
    <w:rPr>
      <w:color w:val="0563C1" w:themeColor="hyperlink"/>
      <w:u w:val="single"/>
    </w:rPr>
  </w:style>
  <w:style w:type="paragraph" w:styleId="Corpsdetexte">
    <w:name w:val="Body Text"/>
    <w:basedOn w:val="Normal"/>
    <w:link w:val="CorpsdetexteCar"/>
    <w:uiPriority w:val="1"/>
    <w:qFormat/>
    <w:rsid w:val="00881B8F"/>
    <w:pPr>
      <w:widowControl w:val="0"/>
      <w:autoSpaceDE w:val="0"/>
      <w:autoSpaceDN w:val="0"/>
      <w:spacing w:after="0" w:line="240" w:lineRule="auto"/>
    </w:pPr>
    <w:rPr>
      <w:rFonts w:ascii="Calibri" w:eastAsia="Calibri" w:hAnsi="Calibri" w:cs="Calibri"/>
      <w:kern w:val="0"/>
      <w:sz w:val="20"/>
      <w:szCs w:val="20"/>
      <w14:ligatures w14:val="none"/>
    </w:rPr>
  </w:style>
  <w:style w:type="character" w:customStyle="1" w:styleId="CorpsdetexteCar">
    <w:name w:val="Corps de texte Car"/>
    <w:basedOn w:val="Policepardfaut"/>
    <w:link w:val="Corpsdetexte"/>
    <w:uiPriority w:val="1"/>
    <w:rsid w:val="00881B8F"/>
    <w:rPr>
      <w:rFonts w:ascii="Calibri" w:eastAsia="Calibri" w:hAnsi="Calibri" w:cs="Calibri"/>
      <w:kern w:val="0"/>
      <w:sz w:val="20"/>
      <w:szCs w:val="20"/>
      <w:lang w:val="fr-FR"/>
      <w14:ligatures w14:val="none"/>
    </w:rPr>
  </w:style>
  <w:style w:type="character" w:customStyle="1" w:styleId="ParagraphedelisteCar">
    <w:name w:val="Paragraphe de liste Car"/>
    <w:aliases w:val="inspringtekst Car,Lettre d'introduction Car,List numbered Car,U 5 Car,Glossaire Car,liste de tableaux Car,Titre1 Car,texte Car,Bullet Points Car,Farbige Liste - Akzent 11 Car,Enumération flèches Car,Dot pt Car,No Spacing1 Car"/>
    <w:link w:val="Paragraphedeliste"/>
    <w:uiPriority w:val="99"/>
    <w:qFormat/>
    <w:locked/>
    <w:rsid w:val="00881B8F"/>
    <w:rPr>
      <w:lang w:val="fr-FR"/>
    </w:rPr>
  </w:style>
  <w:style w:type="character" w:styleId="Mentionnonrsolue">
    <w:name w:val="Unresolved Mention"/>
    <w:basedOn w:val="Policepardfaut"/>
    <w:uiPriority w:val="99"/>
    <w:semiHidden/>
    <w:unhideWhenUsed/>
    <w:rsid w:val="00E93AB8"/>
    <w:rPr>
      <w:color w:val="605E5C"/>
      <w:shd w:val="clear" w:color="auto" w:fill="E1DFDD"/>
    </w:rPr>
  </w:style>
  <w:style w:type="paragraph" w:customStyle="1" w:styleId="pf0">
    <w:name w:val="pf0"/>
    <w:basedOn w:val="Normal"/>
    <w:rsid w:val="003442C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Titre4Car">
    <w:name w:val="Titre 4 Car"/>
    <w:basedOn w:val="Policepardfaut"/>
    <w:link w:val="Titre4"/>
    <w:uiPriority w:val="9"/>
    <w:semiHidden/>
    <w:rsid w:val="0040589F"/>
    <w:rPr>
      <w:rFonts w:asciiTheme="majorHAnsi" w:eastAsiaTheme="majorEastAsia" w:hAnsiTheme="majorHAnsi" w:cstheme="majorBidi"/>
      <w:i/>
      <w:iCs/>
      <w:color w:val="2F5496" w:themeColor="accent1" w:themeShade="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17092">
      <w:bodyDiv w:val="1"/>
      <w:marLeft w:val="0"/>
      <w:marRight w:val="0"/>
      <w:marTop w:val="0"/>
      <w:marBottom w:val="0"/>
      <w:divBdr>
        <w:top w:val="none" w:sz="0" w:space="0" w:color="auto"/>
        <w:left w:val="none" w:sz="0" w:space="0" w:color="auto"/>
        <w:bottom w:val="none" w:sz="0" w:space="0" w:color="auto"/>
        <w:right w:val="none" w:sz="0" w:space="0" w:color="auto"/>
      </w:divBdr>
    </w:div>
    <w:div w:id="993948274">
      <w:bodyDiv w:val="1"/>
      <w:marLeft w:val="0"/>
      <w:marRight w:val="0"/>
      <w:marTop w:val="0"/>
      <w:marBottom w:val="0"/>
      <w:divBdr>
        <w:top w:val="none" w:sz="0" w:space="0" w:color="auto"/>
        <w:left w:val="none" w:sz="0" w:space="0" w:color="auto"/>
        <w:bottom w:val="none" w:sz="0" w:space="0" w:color="auto"/>
        <w:right w:val="none" w:sz="0" w:space="0" w:color="auto"/>
      </w:divBdr>
    </w:div>
    <w:div w:id="1189028670">
      <w:bodyDiv w:val="1"/>
      <w:marLeft w:val="0"/>
      <w:marRight w:val="0"/>
      <w:marTop w:val="0"/>
      <w:marBottom w:val="0"/>
      <w:divBdr>
        <w:top w:val="none" w:sz="0" w:space="0" w:color="auto"/>
        <w:left w:val="none" w:sz="0" w:space="0" w:color="auto"/>
        <w:bottom w:val="none" w:sz="0" w:space="0" w:color="auto"/>
        <w:right w:val="none" w:sz="0" w:space="0" w:color="auto"/>
      </w:divBdr>
    </w:div>
    <w:div w:id="1244677909">
      <w:bodyDiv w:val="1"/>
      <w:marLeft w:val="0"/>
      <w:marRight w:val="0"/>
      <w:marTop w:val="0"/>
      <w:marBottom w:val="0"/>
      <w:divBdr>
        <w:top w:val="none" w:sz="0" w:space="0" w:color="auto"/>
        <w:left w:val="none" w:sz="0" w:space="0" w:color="auto"/>
        <w:bottom w:val="none" w:sz="0" w:space="0" w:color="auto"/>
        <w:right w:val="none" w:sz="0" w:space="0" w:color="auto"/>
      </w:divBdr>
    </w:div>
    <w:div w:id="1833376782">
      <w:bodyDiv w:val="1"/>
      <w:marLeft w:val="0"/>
      <w:marRight w:val="0"/>
      <w:marTop w:val="0"/>
      <w:marBottom w:val="0"/>
      <w:divBdr>
        <w:top w:val="none" w:sz="0" w:space="0" w:color="auto"/>
        <w:left w:val="none" w:sz="0" w:space="0" w:color="auto"/>
        <w:bottom w:val="none" w:sz="0" w:space="0" w:color="auto"/>
        <w:right w:val="none" w:sz="0" w:space="0" w:color="auto"/>
      </w:divBdr>
    </w:div>
    <w:div w:id="19453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i.org/sn_uploads/document/PI04_PI_politique-lutte-contre-fraude-corruption_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org/sn_uploads/document/PI02_HI-Protection-Enfance_FR_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org/sn_uploads/document/PI03_HI_Protection-beneficiaires_F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i.org/sn_uploads/document/DI_CodeDeConduite.pdf" TargetMode="External"/><Relationship Id="rId4" Type="http://schemas.openxmlformats.org/officeDocument/2006/relationships/settings" Target="settings.xml"/><Relationship Id="rId9" Type="http://schemas.openxmlformats.org/officeDocument/2006/relationships/hyperlink" Target="http://www.hi.org" TargetMode="External"/><Relationship Id="rId14" Type="http://schemas.openxmlformats.org/officeDocument/2006/relationships/hyperlink" Target="mailto:cotation.hi@senegal.h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99EB-78BB-4D6E-9325-BF551191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2597</Words>
  <Characters>14288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Hadje Cheikh FALL</dc:creator>
  <cp:keywords/>
  <dc:description/>
  <cp:lastModifiedBy>Beatrice PEREZ</cp:lastModifiedBy>
  <cp:revision>4</cp:revision>
  <cp:lastPrinted>2023-12-19T12:18:00Z</cp:lastPrinted>
  <dcterms:created xsi:type="dcterms:W3CDTF">2024-02-19T08:13:00Z</dcterms:created>
  <dcterms:modified xsi:type="dcterms:W3CDTF">2024-02-19T08:17:00Z</dcterms:modified>
</cp:coreProperties>
</file>