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CA635" w14:textId="77777777" w:rsidR="00843BE9" w:rsidRDefault="00843BE9" w:rsidP="00843BE9">
      <w:pPr>
        <w:rPr>
          <w:rFonts w:cstheme="minorHAnsi"/>
          <w:b/>
          <w:bCs/>
          <w:u w:val="single"/>
        </w:rPr>
      </w:pPr>
    </w:p>
    <w:p w14:paraId="2CF05BD1" w14:textId="2C414263" w:rsidR="00264471" w:rsidRPr="00843BE9" w:rsidRDefault="000C6DBB" w:rsidP="003277AB">
      <w:pPr>
        <w:jc w:val="center"/>
        <w:rPr>
          <w:rFonts w:cstheme="minorHAnsi"/>
          <w:b/>
          <w:bCs/>
          <w:sz w:val="36"/>
          <w:szCs w:val="36"/>
          <w:u w:val="single"/>
        </w:rPr>
      </w:pPr>
      <w:r w:rsidRPr="00843BE9">
        <w:rPr>
          <w:rFonts w:cstheme="minorHAnsi"/>
          <w:b/>
          <w:bCs/>
          <w:sz w:val="36"/>
          <w:szCs w:val="36"/>
          <w:u w:val="single"/>
        </w:rPr>
        <w:t xml:space="preserve">Terms of </w:t>
      </w:r>
      <w:r w:rsidR="00A86A36" w:rsidRPr="00843BE9">
        <w:rPr>
          <w:rFonts w:cstheme="minorHAnsi"/>
          <w:b/>
          <w:bCs/>
          <w:sz w:val="36"/>
          <w:szCs w:val="36"/>
          <w:u w:val="single"/>
        </w:rPr>
        <w:t>R</w:t>
      </w:r>
      <w:r w:rsidRPr="00843BE9">
        <w:rPr>
          <w:rFonts w:cstheme="minorHAnsi"/>
          <w:b/>
          <w:bCs/>
          <w:sz w:val="36"/>
          <w:szCs w:val="36"/>
          <w:u w:val="single"/>
        </w:rPr>
        <w:t xml:space="preserve">eference </w:t>
      </w:r>
    </w:p>
    <w:p w14:paraId="1BFF1AD9" w14:textId="23F037A1" w:rsidR="00222E90" w:rsidRPr="00843BE9" w:rsidRDefault="00A73397" w:rsidP="00AE737F">
      <w:pPr>
        <w:jc w:val="center"/>
        <w:rPr>
          <w:rFonts w:cstheme="minorHAnsi"/>
          <w:b/>
          <w:bCs/>
          <w:sz w:val="36"/>
          <w:szCs w:val="36"/>
          <w:u w:val="single"/>
        </w:rPr>
      </w:pPr>
      <w:r w:rsidRPr="00843BE9">
        <w:rPr>
          <w:rFonts w:cstheme="minorHAnsi"/>
          <w:b/>
          <w:bCs/>
          <w:sz w:val="36"/>
          <w:szCs w:val="36"/>
          <w:u w:val="single"/>
        </w:rPr>
        <w:t xml:space="preserve"> Consultant</w:t>
      </w:r>
      <w:r w:rsidR="00660F5C" w:rsidRPr="00843BE9">
        <w:rPr>
          <w:rFonts w:cstheme="minorHAnsi"/>
          <w:b/>
          <w:bCs/>
          <w:sz w:val="36"/>
          <w:szCs w:val="36"/>
          <w:u w:val="single"/>
        </w:rPr>
        <w:t xml:space="preserve"> for </w:t>
      </w:r>
      <w:bookmarkStart w:id="0" w:name="_Hlk179193748"/>
      <w:r w:rsidR="00E364E8" w:rsidRPr="00843BE9">
        <w:rPr>
          <w:rFonts w:cstheme="minorHAnsi"/>
          <w:b/>
          <w:bCs/>
          <w:sz w:val="36"/>
          <w:szCs w:val="36"/>
          <w:u w:val="single"/>
        </w:rPr>
        <w:t xml:space="preserve">Agroecology </w:t>
      </w:r>
      <w:r w:rsidR="00AE737F" w:rsidRPr="00843BE9">
        <w:rPr>
          <w:rFonts w:cstheme="minorHAnsi"/>
          <w:b/>
          <w:bCs/>
          <w:sz w:val="36"/>
          <w:szCs w:val="36"/>
          <w:u w:val="single"/>
        </w:rPr>
        <w:t xml:space="preserve">Curriculum </w:t>
      </w:r>
      <w:r w:rsidR="00E364E8" w:rsidRPr="00843BE9">
        <w:rPr>
          <w:rFonts w:cstheme="minorHAnsi"/>
          <w:b/>
          <w:bCs/>
          <w:sz w:val="36"/>
          <w:szCs w:val="36"/>
          <w:u w:val="single"/>
        </w:rPr>
        <w:t>D</w:t>
      </w:r>
      <w:r w:rsidR="00AE737F" w:rsidRPr="00843BE9">
        <w:rPr>
          <w:rFonts w:cstheme="minorHAnsi"/>
          <w:b/>
          <w:bCs/>
          <w:sz w:val="36"/>
          <w:szCs w:val="36"/>
          <w:u w:val="single"/>
        </w:rPr>
        <w:t xml:space="preserve">evelopment </w:t>
      </w:r>
      <w:r w:rsidR="00CC59ED" w:rsidRPr="00843BE9">
        <w:rPr>
          <w:rFonts w:cstheme="minorHAnsi"/>
          <w:b/>
          <w:bCs/>
          <w:sz w:val="36"/>
          <w:szCs w:val="36"/>
          <w:u w:val="single"/>
        </w:rPr>
        <w:t>in Lebanon</w:t>
      </w:r>
      <w:bookmarkEnd w:id="0"/>
    </w:p>
    <w:p w14:paraId="15A17F11" w14:textId="77777777" w:rsidR="00A471AB" w:rsidRPr="003277AB" w:rsidRDefault="00A471AB" w:rsidP="003277AB">
      <w:pPr>
        <w:jc w:val="both"/>
        <w:rPr>
          <w:rFonts w:cstheme="minorHAnsi"/>
          <w:b/>
          <w:bCs/>
          <w:u w:val="single"/>
        </w:rPr>
      </w:pPr>
    </w:p>
    <w:p w14:paraId="3DF3D19B" w14:textId="305E4B7A" w:rsidR="00A86A36" w:rsidRPr="003277AB" w:rsidRDefault="00A73397" w:rsidP="00114D9E">
      <w:pPr>
        <w:spacing w:after="0"/>
        <w:jc w:val="both"/>
        <w:rPr>
          <w:rFonts w:cstheme="minorHAnsi"/>
          <w:b/>
          <w:bCs/>
          <w:u w:val="single"/>
        </w:rPr>
      </w:pPr>
      <w:r>
        <w:rPr>
          <w:rFonts w:cstheme="minorHAnsi"/>
          <w:b/>
          <w:bCs/>
          <w:u w:val="single"/>
        </w:rPr>
        <w:t xml:space="preserve">Background </w:t>
      </w:r>
    </w:p>
    <w:p w14:paraId="5F79D0A8" w14:textId="24EA2420" w:rsidR="003277AB" w:rsidRPr="004A0BDF" w:rsidRDefault="00E364E8" w:rsidP="00AE737F">
      <w:pPr>
        <w:spacing w:before="120" w:after="120"/>
        <w:jc w:val="both"/>
        <w:rPr>
          <w:rFonts w:eastAsia="Verdana" w:cstheme="minorHAnsi"/>
        </w:rPr>
      </w:pPr>
      <w:r>
        <w:rPr>
          <w:rFonts w:eastAsia="Verdana" w:cstheme="minorHAnsi"/>
        </w:rPr>
        <w:t>CCFD-Terre Solidaire</w:t>
      </w:r>
      <w:r w:rsidR="00AE737F">
        <w:rPr>
          <w:rFonts w:eastAsia="Verdana" w:cstheme="minorHAnsi"/>
        </w:rPr>
        <w:t xml:space="preserve"> is seeking a qualified </w:t>
      </w:r>
      <w:r w:rsidR="0000298E">
        <w:rPr>
          <w:rFonts w:eastAsia="Verdana" w:cstheme="minorHAnsi"/>
        </w:rPr>
        <w:t>Agroecology Expert</w:t>
      </w:r>
      <w:r w:rsidR="0000298E" w:rsidRPr="004A0BDF">
        <w:rPr>
          <w:rFonts w:eastAsia="Verdana" w:cstheme="minorHAnsi"/>
        </w:rPr>
        <w:t xml:space="preserve"> </w:t>
      </w:r>
      <w:r w:rsidR="004A0BDF" w:rsidRPr="004A0BDF">
        <w:rPr>
          <w:rFonts w:eastAsia="Verdana" w:cstheme="minorHAnsi"/>
        </w:rPr>
        <w:t xml:space="preserve">to work </w:t>
      </w:r>
      <w:r w:rsidR="00AE737F">
        <w:rPr>
          <w:rFonts w:eastAsia="Verdana" w:cstheme="minorHAnsi"/>
        </w:rPr>
        <w:t xml:space="preserve">on the development of </w:t>
      </w:r>
      <w:r>
        <w:rPr>
          <w:rFonts w:eastAsia="Verdana" w:cstheme="minorHAnsi"/>
        </w:rPr>
        <w:t>an Agroecology C</w:t>
      </w:r>
      <w:r w:rsidR="00D9594B">
        <w:rPr>
          <w:rFonts w:eastAsia="Verdana" w:cstheme="minorHAnsi"/>
        </w:rPr>
        <w:t>urriculum</w:t>
      </w:r>
      <w:r w:rsidR="00AE737F">
        <w:rPr>
          <w:rFonts w:eastAsia="Verdana" w:cstheme="minorHAnsi"/>
        </w:rPr>
        <w:t xml:space="preserve"> </w:t>
      </w:r>
      <w:r>
        <w:rPr>
          <w:rFonts w:eastAsia="Verdana" w:cstheme="minorHAnsi"/>
        </w:rPr>
        <w:t>for</w:t>
      </w:r>
      <w:r w:rsidR="00CC59ED">
        <w:rPr>
          <w:rFonts w:eastAsia="Verdana" w:cstheme="minorHAnsi"/>
        </w:rPr>
        <w:t xml:space="preserve"> Lebanon in general and </w:t>
      </w:r>
      <w:r>
        <w:rPr>
          <w:rFonts w:eastAsia="Verdana" w:cstheme="minorHAnsi"/>
        </w:rPr>
        <w:t xml:space="preserve">specifically </w:t>
      </w:r>
      <w:r w:rsidR="0000298E">
        <w:rPr>
          <w:rFonts w:eastAsia="Verdana" w:cstheme="minorHAnsi"/>
        </w:rPr>
        <w:t xml:space="preserve">for </w:t>
      </w:r>
      <w:r w:rsidR="00CC59ED">
        <w:rPr>
          <w:rFonts w:eastAsia="Verdana" w:cstheme="minorHAnsi"/>
        </w:rPr>
        <w:t xml:space="preserve">Akkar </w:t>
      </w:r>
      <w:r w:rsidR="0000298E">
        <w:rPr>
          <w:rFonts w:eastAsia="Verdana" w:cstheme="minorHAnsi"/>
        </w:rPr>
        <w:t xml:space="preserve">Governorate </w:t>
      </w:r>
      <w:r w:rsidR="00CC59ED">
        <w:rPr>
          <w:rFonts w:eastAsia="Verdana" w:cstheme="minorHAnsi"/>
        </w:rPr>
        <w:t xml:space="preserve">under </w:t>
      </w:r>
      <w:r>
        <w:rPr>
          <w:rFonts w:eastAsia="Verdana" w:cstheme="minorHAnsi"/>
        </w:rPr>
        <w:t xml:space="preserve">the </w:t>
      </w:r>
      <w:r w:rsidR="00CC59ED">
        <w:rPr>
          <w:rFonts w:eastAsia="Verdana" w:cstheme="minorHAnsi"/>
        </w:rPr>
        <w:t>AFD</w:t>
      </w:r>
      <w:r w:rsidR="00A73397" w:rsidRPr="004A0BDF">
        <w:rPr>
          <w:rFonts w:eastAsia="Verdana" w:cstheme="minorHAnsi"/>
        </w:rPr>
        <w:t>-</w:t>
      </w:r>
      <w:proofErr w:type="spellStart"/>
      <w:r w:rsidR="00843BE9">
        <w:rPr>
          <w:rFonts w:eastAsia="Verdana" w:cstheme="minorHAnsi"/>
        </w:rPr>
        <w:t>co</w:t>
      </w:r>
      <w:r w:rsidR="00A73397" w:rsidRPr="004A0BDF">
        <w:rPr>
          <w:rFonts w:eastAsia="Verdana" w:cstheme="minorHAnsi"/>
        </w:rPr>
        <w:t>funded</w:t>
      </w:r>
      <w:proofErr w:type="spellEnd"/>
      <w:r w:rsidR="00A73397" w:rsidRPr="004A0BDF">
        <w:rPr>
          <w:rFonts w:eastAsia="Verdana" w:cstheme="minorHAnsi"/>
        </w:rPr>
        <w:t xml:space="preserve"> project ‘</w:t>
      </w:r>
      <w:r w:rsidR="00CC59ED">
        <w:rPr>
          <w:rFonts w:eastAsia="Verdana" w:cstheme="minorHAnsi"/>
        </w:rPr>
        <w:t xml:space="preserve">From Farm to Kitchen-Building a Resilient Food System in Lebanon’ </w:t>
      </w:r>
      <w:r w:rsidR="00C00383">
        <w:rPr>
          <w:rFonts w:eastAsia="Verdana" w:cstheme="minorHAnsi"/>
        </w:rPr>
        <w:t xml:space="preserve">implemented </w:t>
      </w:r>
      <w:r w:rsidR="00CC59ED">
        <w:rPr>
          <w:rFonts w:eastAsia="Verdana" w:cstheme="minorHAnsi"/>
        </w:rPr>
        <w:t xml:space="preserve">in partnership with </w:t>
      </w:r>
      <w:r>
        <w:rPr>
          <w:rFonts w:eastAsia="Verdana" w:cstheme="minorHAnsi"/>
        </w:rPr>
        <w:t xml:space="preserve">Mada Association and </w:t>
      </w:r>
      <w:r w:rsidR="00CC59ED">
        <w:rPr>
          <w:rFonts w:eastAsia="Verdana" w:cstheme="minorHAnsi"/>
        </w:rPr>
        <w:t xml:space="preserve">Nation Station. </w:t>
      </w:r>
    </w:p>
    <w:p w14:paraId="06B3E54E" w14:textId="77777777" w:rsidR="009F1D92" w:rsidRDefault="00C55B79" w:rsidP="00AE737F">
      <w:pPr>
        <w:spacing w:before="120" w:after="120"/>
        <w:jc w:val="both"/>
        <w:rPr>
          <w:rFonts w:eastAsia="Verdana" w:cstheme="minorHAnsi"/>
        </w:rPr>
      </w:pPr>
      <w:r w:rsidRPr="009F1D92">
        <w:rPr>
          <w:rFonts w:eastAsia="Verdana" w:cstheme="minorHAnsi"/>
        </w:rPr>
        <w:t>The project supports a transition to agroecology and improve access to food through (1) evidence generation to maximize production and profitability, namely through research and experimentation; (2) establishment of a pool of advocates and professionals in agroecology, mostly through training and awareness; and (3) expanding marketing channels for agroecology, through the establishment of a Community Kitchen in Tripoli to contribute to food security.</w:t>
      </w:r>
    </w:p>
    <w:p w14:paraId="7275341C" w14:textId="27148555" w:rsidR="0000298E" w:rsidRDefault="00360837" w:rsidP="00AE737F">
      <w:pPr>
        <w:spacing w:before="120" w:after="120"/>
        <w:jc w:val="both"/>
        <w:rPr>
          <w:rFonts w:eastAsia="Verdana" w:cstheme="minorHAnsi"/>
        </w:rPr>
      </w:pPr>
      <w:r w:rsidRPr="00360837">
        <w:rPr>
          <w:rFonts w:eastAsia="Verdana" w:cstheme="minorHAnsi"/>
        </w:rPr>
        <w:t>The aim</w:t>
      </w:r>
      <w:r w:rsidR="00E364E8">
        <w:rPr>
          <w:rFonts w:eastAsia="Verdana" w:cstheme="minorHAnsi"/>
        </w:rPr>
        <w:t xml:space="preserve"> of this mission</w:t>
      </w:r>
      <w:r w:rsidR="00C00383">
        <w:rPr>
          <w:rFonts w:eastAsia="Verdana" w:cstheme="minorHAnsi"/>
        </w:rPr>
        <w:t xml:space="preserve"> </w:t>
      </w:r>
      <w:r w:rsidRPr="00360837">
        <w:rPr>
          <w:rFonts w:eastAsia="Verdana" w:cstheme="minorHAnsi"/>
        </w:rPr>
        <w:t>is to develop a comprehensive and locally-adapted agroecological training curriculum that can be</w:t>
      </w:r>
      <w:r w:rsidR="00685767">
        <w:rPr>
          <w:rFonts w:eastAsia="Verdana" w:cstheme="minorHAnsi"/>
        </w:rPr>
        <w:t xml:space="preserve"> then</w:t>
      </w:r>
      <w:r w:rsidRPr="00360837">
        <w:rPr>
          <w:rFonts w:eastAsia="Verdana" w:cstheme="minorHAnsi"/>
        </w:rPr>
        <w:t xml:space="preserve"> delivered by local experts</w:t>
      </w:r>
      <w:r w:rsidR="00685767">
        <w:rPr>
          <w:rFonts w:eastAsia="Verdana" w:cstheme="minorHAnsi"/>
        </w:rPr>
        <w:t>/trainers, organizations - including</w:t>
      </w:r>
      <w:r w:rsidR="0000298E">
        <w:rPr>
          <w:rFonts w:eastAsia="Verdana" w:cstheme="minorHAnsi"/>
        </w:rPr>
        <w:t xml:space="preserve"> Mada Association</w:t>
      </w:r>
      <w:r w:rsidR="00685767">
        <w:rPr>
          <w:rFonts w:eastAsia="Verdana" w:cstheme="minorHAnsi"/>
        </w:rPr>
        <w:t>,</w:t>
      </w:r>
      <w:r w:rsidRPr="00360837">
        <w:rPr>
          <w:rFonts w:eastAsia="Verdana" w:cstheme="minorHAnsi"/>
        </w:rPr>
        <w:t xml:space="preserve"> and easily understood by</w:t>
      </w:r>
      <w:r w:rsidR="0000298E">
        <w:rPr>
          <w:rFonts w:eastAsia="Verdana" w:cstheme="minorHAnsi"/>
        </w:rPr>
        <w:t xml:space="preserve"> smallholder</w:t>
      </w:r>
      <w:r w:rsidRPr="00360837">
        <w:rPr>
          <w:rFonts w:eastAsia="Verdana" w:cstheme="minorHAnsi"/>
        </w:rPr>
        <w:t xml:space="preserve"> farmers</w:t>
      </w:r>
      <w:r w:rsidR="0000298E">
        <w:rPr>
          <w:rFonts w:eastAsia="Verdana" w:cstheme="minorHAnsi"/>
        </w:rPr>
        <w:t xml:space="preserve">. </w:t>
      </w:r>
      <w:r w:rsidRPr="00360837">
        <w:rPr>
          <w:rFonts w:eastAsia="Verdana" w:cstheme="minorHAnsi"/>
        </w:rPr>
        <w:t xml:space="preserve">This curriculum will cover all phases of production </w:t>
      </w:r>
      <w:r w:rsidR="00E364E8">
        <w:rPr>
          <w:rFonts w:eastAsia="Verdana" w:cstheme="minorHAnsi"/>
        </w:rPr>
        <w:t>and include</w:t>
      </w:r>
      <w:r w:rsidR="00C55B79">
        <w:rPr>
          <w:rFonts w:eastAsia="Verdana" w:cstheme="minorHAnsi"/>
        </w:rPr>
        <w:t>s</w:t>
      </w:r>
      <w:r w:rsidR="00E364E8" w:rsidRPr="00360837">
        <w:rPr>
          <w:rFonts w:eastAsia="Verdana" w:cstheme="minorHAnsi"/>
        </w:rPr>
        <w:t xml:space="preserve"> </w:t>
      </w:r>
      <w:r w:rsidRPr="00360837">
        <w:rPr>
          <w:rFonts w:eastAsia="Verdana" w:cstheme="minorHAnsi"/>
        </w:rPr>
        <w:t>20 sessions</w:t>
      </w:r>
      <w:r>
        <w:rPr>
          <w:rFonts w:eastAsia="Verdana" w:cstheme="minorHAnsi"/>
        </w:rPr>
        <w:t>.</w:t>
      </w:r>
      <w:r w:rsidR="004A0BDF" w:rsidRPr="004A0BDF">
        <w:rPr>
          <w:rFonts w:eastAsia="Verdana" w:cstheme="minorHAnsi"/>
        </w:rPr>
        <w:t xml:space="preserve"> </w:t>
      </w:r>
    </w:p>
    <w:p w14:paraId="3C3DF7C1" w14:textId="5E1B5A59" w:rsidR="0000298E" w:rsidRDefault="0000298E" w:rsidP="00AE737F">
      <w:pPr>
        <w:spacing w:before="120" w:after="120"/>
        <w:jc w:val="both"/>
        <w:rPr>
          <w:rFonts w:eastAsia="Verdana" w:cstheme="minorHAnsi"/>
        </w:rPr>
      </w:pPr>
      <w:r>
        <w:rPr>
          <w:rFonts w:eastAsia="Verdana" w:cstheme="minorHAnsi"/>
        </w:rPr>
        <w:t>The mission is expected to be participatory, in close coordination with Mada, with input gathered directly from farmers, and with the involvement of agroecology specialists and organizations in Lebanon.</w:t>
      </w:r>
    </w:p>
    <w:p w14:paraId="56CFA413" w14:textId="5E70F786" w:rsidR="00132782" w:rsidRPr="004A0BDF" w:rsidRDefault="00132782" w:rsidP="00AE737F">
      <w:pPr>
        <w:spacing w:before="120" w:after="120"/>
        <w:jc w:val="both"/>
        <w:rPr>
          <w:rFonts w:eastAsia="Verdana" w:cstheme="minorHAnsi"/>
        </w:rPr>
      </w:pPr>
      <w:bookmarkStart w:id="1" w:name="_Hlk180396596"/>
      <w:r>
        <w:rPr>
          <w:rFonts w:eastAsia="Verdana" w:cstheme="minorHAnsi"/>
        </w:rPr>
        <w:t>The mission is estimated at 1</w:t>
      </w:r>
      <w:r w:rsidR="000A1E74">
        <w:rPr>
          <w:rFonts w:eastAsia="Verdana" w:cstheme="minorHAnsi"/>
        </w:rPr>
        <w:t>5</w:t>
      </w:r>
      <w:r>
        <w:rPr>
          <w:rFonts w:eastAsia="Verdana" w:cstheme="minorHAnsi"/>
        </w:rPr>
        <w:t xml:space="preserve"> days</w:t>
      </w:r>
      <w:r w:rsidR="000A1E74">
        <w:rPr>
          <w:rFonts w:eastAsia="Verdana" w:cstheme="minorHAnsi"/>
        </w:rPr>
        <w:t xml:space="preserve"> remotely, and 3 days in Lebanon</w:t>
      </w:r>
      <w:r>
        <w:rPr>
          <w:rFonts w:eastAsia="Verdana" w:cstheme="minorHAnsi"/>
        </w:rPr>
        <w:t xml:space="preserve">, </w:t>
      </w:r>
      <w:r w:rsidR="000A1E74">
        <w:rPr>
          <w:rFonts w:eastAsia="Verdana" w:cstheme="minorHAnsi"/>
        </w:rPr>
        <w:t>for a total of 18 days.</w:t>
      </w:r>
      <w:r>
        <w:rPr>
          <w:rFonts w:eastAsia="Verdana" w:cstheme="minorHAnsi"/>
        </w:rPr>
        <w:t xml:space="preserve"> </w:t>
      </w:r>
    </w:p>
    <w:bookmarkEnd w:id="1"/>
    <w:p w14:paraId="118E0EBD" w14:textId="0400DDE2" w:rsidR="00095DAC" w:rsidRDefault="00613714" w:rsidP="00114D9E">
      <w:pPr>
        <w:spacing w:after="0"/>
        <w:jc w:val="both"/>
        <w:rPr>
          <w:rFonts w:eastAsia="Calibri" w:cstheme="minorHAnsi"/>
          <w:b/>
          <w:bCs/>
          <w:u w:val="single"/>
        </w:rPr>
      </w:pPr>
      <w:r w:rsidRPr="00F0322B">
        <w:rPr>
          <w:rFonts w:eastAsia="Calibri" w:cstheme="minorHAnsi"/>
          <w:b/>
          <w:bCs/>
          <w:u w:val="single"/>
        </w:rPr>
        <w:t xml:space="preserve">Main </w:t>
      </w:r>
      <w:r w:rsidR="00A86A36" w:rsidRPr="00F0322B">
        <w:rPr>
          <w:rFonts w:eastAsia="Calibri" w:cstheme="minorHAnsi"/>
          <w:b/>
          <w:bCs/>
          <w:u w:val="single"/>
        </w:rPr>
        <w:t>Tasks and R</w:t>
      </w:r>
      <w:r w:rsidRPr="00F0322B">
        <w:rPr>
          <w:rFonts w:eastAsia="Calibri" w:cstheme="minorHAnsi"/>
          <w:b/>
          <w:bCs/>
          <w:u w:val="single"/>
        </w:rPr>
        <w:t xml:space="preserve">esponsibilities </w:t>
      </w:r>
    </w:p>
    <w:p w14:paraId="5230D7D2" w14:textId="412AE371" w:rsidR="0000298E" w:rsidRDefault="0000298E" w:rsidP="006E137B">
      <w:pPr>
        <w:numPr>
          <w:ilvl w:val="0"/>
          <w:numId w:val="6"/>
        </w:numPr>
        <w:spacing w:before="100" w:beforeAutospacing="1" w:after="100" w:afterAutospacing="1" w:line="240" w:lineRule="auto"/>
        <w:jc w:val="both"/>
        <w:rPr>
          <w:rFonts w:eastAsia="Verdana" w:cstheme="minorHAnsi"/>
        </w:rPr>
      </w:pPr>
      <w:r>
        <w:rPr>
          <w:rFonts w:eastAsia="Verdana" w:cstheme="minorHAnsi"/>
        </w:rPr>
        <w:t>Meet</w:t>
      </w:r>
      <w:r w:rsidR="00463C35" w:rsidRPr="0000298E">
        <w:rPr>
          <w:rFonts w:eastAsia="Verdana" w:cstheme="minorHAnsi"/>
        </w:rPr>
        <w:t xml:space="preserve"> with CCFD</w:t>
      </w:r>
      <w:r w:rsidRPr="0000298E">
        <w:rPr>
          <w:rFonts w:eastAsia="Verdana" w:cstheme="minorHAnsi"/>
        </w:rPr>
        <w:t>-Terre Solidaire</w:t>
      </w:r>
      <w:r w:rsidR="00463C35" w:rsidRPr="0000298E">
        <w:rPr>
          <w:rFonts w:eastAsia="Verdana" w:cstheme="minorHAnsi"/>
        </w:rPr>
        <w:t xml:space="preserve"> and Mada’s technical team</w:t>
      </w:r>
      <w:r w:rsidRPr="0000298E">
        <w:rPr>
          <w:rFonts w:eastAsia="Verdana" w:cstheme="minorHAnsi"/>
        </w:rPr>
        <w:t>s</w:t>
      </w:r>
      <w:r w:rsidR="00463C35" w:rsidRPr="0000298E">
        <w:rPr>
          <w:rFonts w:eastAsia="Verdana" w:cstheme="minorHAnsi"/>
        </w:rPr>
        <w:t xml:space="preserve"> to discuss </w:t>
      </w:r>
      <w:r w:rsidRPr="0000298E">
        <w:rPr>
          <w:rFonts w:eastAsia="Verdana" w:cstheme="minorHAnsi"/>
        </w:rPr>
        <w:t xml:space="preserve">the mission’s </w:t>
      </w:r>
      <w:r w:rsidR="00463C35" w:rsidRPr="0000298E">
        <w:rPr>
          <w:rFonts w:eastAsia="Verdana" w:cstheme="minorHAnsi"/>
        </w:rPr>
        <w:t>objectives and expectations.</w:t>
      </w:r>
    </w:p>
    <w:p w14:paraId="503701AB" w14:textId="1A4F9CEC" w:rsidR="00132782" w:rsidRDefault="00132782" w:rsidP="006E137B">
      <w:pPr>
        <w:numPr>
          <w:ilvl w:val="0"/>
          <w:numId w:val="6"/>
        </w:numPr>
        <w:spacing w:before="100" w:beforeAutospacing="1" w:after="100" w:afterAutospacing="1" w:line="240" w:lineRule="auto"/>
        <w:jc w:val="both"/>
        <w:rPr>
          <w:rFonts w:eastAsia="Verdana" w:cstheme="minorHAnsi"/>
        </w:rPr>
      </w:pPr>
      <w:r>
        <w:rPr>
          <w:rFonts w:eastAsia="Verdana" w:cstheme="minorHAnsi"/>
        </w:rPr>
        <w:t>Review existing curricula and trainings related to agroecology in Lebanon, to avoid duplication.</w:t>
      </w:r>
    </w:p>
    <w:p w14:paraId="48A85785" w14:textId="7B62BADA" w:rsidR="0000298E" w:rsidRPr="0000298E" w:rsidRDefault="0000298E" w:rsidP="006E137B">
      <w:pPr>
        <w:numPr>
          <w:ilvl w:val="0"/>
          <w:numId w:val="6"/>
        </w:numPr>
        <w:spacing w:before="100" w:beforeAutospacing="1" w:after="100" w:afterAutospacing="1" w:line="240" w:lineRule="auto"/>
        <w:jc w:val="both"/>
        <w:rPr>
          <w:rFonts w:eastAsia="Verdana" w:cstheme="minorHAnsi"/>
        </w:rPr>
      </w:pPr>
      <w:r>
        <w:rPr>
          <w:rFonts w:eastAsia="Verdana" w:cstheme="minorHAnsi"/>
        </w:rPr>
        <w:t>Draft</w:t>
      </w:r>
      <w:r w:rsidR="00463C35" w:rsidRPr="0000298E">
        <w:rPr>
          <w:rFonts w:eastAsia="Verdana" w:cstheme="minorHAnsi"/>
        </w:rPr>
        <w:t xml:space="preserve"> </w:t>
      </w:r>
      <w:r w:rsidR="00132782" w:rsidRPr="0000298E">
        <w:rPr>
          <w:rFonts w:eastAsia="Verdana" w:cstheme="minorHAnsi"/>
        </w:rPr>
        <w:t>Focus Group Discussion</w:t>
      </w:r>
      <w:r w:rsidR="00132782">
        <w:rPr>
          <w:rFonts w:eastAsia="Verdana" w:cstheme="minorHAnsi"/>
        </w:rPr>
        <w:t xml:space="preserve"> (FGD)</w:t>
      </w:r>
      <w:r w:rsidR="00132782" w:rsidRPr="0000298E">
        <w:rPr>
          <w:rFonts w:eastAsia="Verdana" w:cstheme="minorHAnsi"/>
        </w:rPr>
        <w:t xml:space="preserve"> </w:t>
      </w:r>
      <w:r w:rsidR="00463C35" w:rsidRPr="0000298E">
        <w:rPr>
          <w:rFonts w:eastAsia="Verdana" w:cstheme="minorHAnsi"/>
        </w:rPr>
        <w:t xml:space="preserve">questions </w:t>
      </w:r>
      <w:r>
        <w:rPr>
          <w:rFonts w:eastAsia="Verdana" w:cstheme="minorHAnsi"/>
        </w:rPr>
        <w:t xml:space="preserve">to be used by Mada to gather input from farmers to feed into the curriculum development, as well as interview questions to be used by Mada to gather input from agroecology specialists and organizations. </w:t>
      </w:r>
    </w:p>
    <w:p w14:paraId="5CE2E842" w14:textId="5BA2C5C6" w:rsidR="00463C35" w:rsidRPr="0000298E" w:rsidRDefault="0000298E" w:rsidP="0077327C">
      <w:pPr>
        <w:numPr>
          <w:ilvl w:val="0"/>
          <w:numId w:val="6"/>
        </w:numPr>
        <w:spacing w:before="100" w:beforeAutospacing="1" w:after="100" w:afterAutospacing="1" w:line="240" w:lineRule="auto"/>
        <w:jc w:val="both"/>
        <w:rPr>
          <w:rFonts w:eastAsia="Verdana" w:cstheme="minorHAnsi"/>
        </w:rPr>
      </w:pPr>
      <w:r>
        <w:rPr>
          <w:rFonts w:eastAsia="Verdana" w:cstheme="minorHAnsi"/>
        </w:rPr>
        <w:t>Visit</w:t>
      </w:r>
      <w:r w:rsidR="0041737E" w:rsidRPr="0000298E">
        <w:rPr>
          <w:rFonts w:eastAsia="Verdana" w:cstheme="minorHAnsi"/>
        </w:rPr>
        <w:t xml:space="preserve"> Lebanon once</w:t>
      </w:r>
      <w:r>
        <w:rPr>
          <w:rFonts w:eastAsia="Verdana" w:cstheme="minorHAnsi"/>
        </w:rPr>
        <w:t xml:space="preserve"> to work with Mada’s team, meet farmers, understand local realities, capacities, and needs.</w:t>
      </w:r>
    </w:p>
    <w:p w14:paraId="7D342D07" w14:textId="25D308E9" w:rsidR="00463C35" w:rsidRPr="00843BE9" w:rsidRDefault="0000298E" w:rsidP="00843BE9">
      <w:pPr>
        <w:numPr>
          <w:ilvl w:val="0"/>
          <w:numId w:val="6"/>
        </w:numPr>
        <w:spacing w:before="100" w:beforeAutospacing="1" w:after="100" w:afterAutospacing="1" w:line="240" w:lineRule="auto"/>
        <w:jc w:val="both"/>
        <w:rPr>
          <w:rFonts w:eastAsia="Verdana" w:cstheme="minorHAnsi"/>
        </w:rPr>
      </w:pPr>
      <w:r>
        <w:rPr>
          <w:rFonts w:eastAsia="Verdana" w:cstheme="minorHAnsi"/>
        </w:rPr>
        <w:t>Present</w:t>
      </w:r>
      <w:r w:rsidR="00463C35" w:rsidRPr="0041737E">
        <w:rPr>
          <w:rFonts w:eastAsia="Verdana" w:cstheme="minorHAnsi"/>
        </w:rPr>
        <w:t xml:space="preserve"> an outline for the proposed </w:t>
      </w:r>
      <w:r>
        <w:rPr>
          <w:rFonts w:eastAsia="Verdana" w:cstheme="minorHAnsi"/>
        </w:rPr>
        <w:t xml:space="preserve">final </w:t>
      </w:r>
      <w:r w:rsidR="00463C35" w:rsidRPr="0041737E">
        <w:rPr>
          <w:rFonts w:eastAsia="Verdana" w:cstheme="minorHAnsi"/>
        </w:rPr>
        <w:t>topics</w:t>
      </w:r>
      <w:r>
        <w:rPr>
          <w:rFonts w:eastAsia="Verdana" w:cstheme="minorHAnsi"/>
        </w:rPr>
        <w:t>/sessions</w:t>
      </w:r>
      <w:r w:rsidR="00463C35" w:rsidRPr="0041737E">
        <w:rPr>
          <w:rFonts w:eastAsia="Verdana" w:cstheme="minorHAnsi"/>
        </w:rPr>
        <w:t xml:space="preserve"> and share it with CCFD</w:t>
      </w:r>
      <w:r>
        <w:rPr>
          <w:rFonts w:eastAsia="Verdana" w:cstheme="minorHAnsi"/>
        </w:rPr>
        <w:t>-Terre Solidaire</w:t>
      </w:r>
      <w:r w:rsidR="00463C35" w:rsidRPr="0041737E">
        <w:rPr>
          <w:rFonts w:eastAsia="Verdana" w:cstheme="minorHAnsi"/>
        </w:rPr>
        <w:t xml:space="preserve"> and Mada for review and approval. </w:t>
      </w:r>
      <w:r w:rsidRPr="00843BE9">
        <w:rPr>
          <w:rFonts w:eastAsia="Verdana" w:cstheme="minorHAnsi"/>
        </w:rPr>
        <w:t xml:space="preserve"> </w:t>
      </w:r>
    </w:p>
    <w:p w14:paraId="61624CC3" w14:textId="614FF030" w:rsidR="00463C35" w:rsidRDefault="00463C35" w:rsidP="00CC2794">
      <w:pPr>
        <w:numPr>
          <w:ilvl w:val="0"/>
          <w:numId w:val="6"/>
        </w:numPr>
        <w:spacing w:before="100" w:beforeAutospacing="1" w:after="0" w:line="240" w:lineRule="auto"/>
        <w:jc w:val="both"/>
        <w:rPr>
          <w:rFonts w:eastAsia="Verdana" w:cstheme="minorHAnsi"/>
        </w:rPr>
      </w:pPr>
      <w:r w:rsidRPr="0041737E">
        <w:rPr>
          <w:rFonts w:eastAsia="Verdana" w:cstheme="minorHAnsi"/>
        </w:rPr>
        <w:lastRenderedPageBreak/>
        <w:t>Develop a comprehensive curriculum consisting of 20 sessions (both theoretical and practical), covering all aspects of agroecological production</w:t>
      </w:r>
      <w:r w:rsidR="0000298E">
        <w:rPr>
          <w:rFonts w:eastAsia="Verdana" w:cstheme="minorHAnsi"/>
        </w:rPr>
        <w:t>;</w:t>
      </w:r>
      <w:r w:rsidRPr="0041737E">
        <w:rPr>
          <w:rFonts w:eastAsia="Verdana" w:cstheme="minorHAnsi"/>
        </w:rPr>
        <w:t xml:space="preserve"> collaborat</w:t>
      </w:r>
      <w:r w:rsidR="0000298E">
        <w:rPr>
          <w:rFonts w:eastAsia="Verdana" w:cstheme="minorHAnsi"/>
        </w:rPr>
        <w:t>ing</w:t>
      </w:r>
      <w:r w:rsidRPr="0041737E">
        <w:rPr>
          <w:rFonts w:eastAsia="Verdana" w:cstheme="minorHAnsi"/>
        </w:rPr>
        <w:t xml:space="preserve"> closely with Mada’s technical team to ensure the curriculum is relevant and adapted to local condition</w:t>
      </w:r>
      <w:r w:rsidR="009F1D92">
        <w:rPr>
          <w:rFonts w:eastAsia="Verdana" w:cstheme="minorHAnsi"/>
        </w:rPr>
        <w:t>.</w:t>
      </w:r>
    </w:p>
    <w:p w14:paraId="39DB096F" w14:textId="2466BE44" w:rsidR="0000298E" w:rsidRDefault="0000298E" w:rsidP="0000298E">
      <w:pPr>
        <w:numPr>
          <w:ilvl w:val="0"/>
          <w:numId w:val="6"/>
        </w:numPr>
        <w:spacing w:before="100" w:beforeAutospacing="1" w:after="100" w:afterAutospacing="1" w:line="240" w:lineRule="auto"/>
        <w:jc w:val="both"/>
        <w:rPr>
          <w:rFonts w:eastAsia="Verdana" w:cstheme="minorHAnsi"/>
        </w:rPr>
      </w:pPr>
      <w:r>
        <w:rPr>
          <w:rFonts w:eastAsia="Verdana" w:cstheme="minorHAnsi"/>
        </w:rPr>
        <w:t>Participate</w:t>
      </w:r>
      <w:r w:rsidRPr="00463C35">
        <w:rPr>
          <w:rFonts w:eastAsia="Verdana" w:cstheme="minorHAnsi"/>
        </w:rPr>
        <w:t xml:space="preserve"> in a review meeting with Mada’s technical team to discuss feedback on the first draft. Revisions will be made based on the discussions</w:t>
      </w:r>
      <w:r>
        <w:rPr>
          <w:rFonts w:eastAsia="Verdana" w:cstheme="minorHAnsi"/>
        </w:rPr>
        <w:t xml:space="preserve">, for the submission of a second draft. </w:t>
      </w:r>
    </w:p>
    <w:p w14:paraId="40AD8B6A" w14:textId="3D53ED7F" w:rsidR="0000298E" w:rsidRPr="00463C35" w:rsidRDefault="0000298E" w:rsidP="0000298E">
      <w:pPr>
        <w:numPr>
          <w:ilvl w:val="0"/>
          <w:numId w:val="6"/>
        </w:numPr>
        <w:spacing w:before="100" w:beforeAutospacing="1" w:after="100" w:afterAutospacing="1" w:line="240" w:lineRule="auto"/>
        <w:jc w:val="both"/>
        <w:rPr>
          <w:rFonts w:eastAsia="Verdana" w:cstheme="minorHAnsi"/>
        </w:rPr>
      </w:pPr>
      <w:r>
        <w:rPr>
          <w:rFonts w:eastAsia="Verdana" w:cstheme="minorHAnsi"/>
        </w:rPr>
        <w:t>Engage in back and forth until the final draft is ready.</w:t>
      </w:r>
    </w:p>
    <w:p w14:paraId="5840D3AF" w14:textId="61B99DEE" w:rsidR="0000298E" w:rsidRPr="008D542D" w:rsidRDefault="0000298E" w:rsidP="0000298E">
      <w:pPr>
        <w:spacing w:before="100" w:beforeAutospacing="1" w:after="0" w:line="240" w:lineRule="auto"/>
        <w:ind w:left="360"/>
        <w:jc w:val="both"/>
        <w:rPr>
          <w:rFonts w:eastAsia="Verdana" w:cstheme="minorHAnsi"/>
          <w:b/>
          <w:bCs/>
        </w:rPr>
      </w:pPr>
      <w:r w:rsidRPr="008D542D">
        <w:rPr>
          <w:rFonts w:eastAsia="Verdana" w:cstheme="minorHAnsi"/>
          <w:b/>
          <w:bCs/>
        </w:rPr>
        <w:t>Contents of the Curriculum</w:t>
      </w:r>
    </w:p>
    <w:p w14:paraId="79951F22" w14:textId="1EC03E75" w:rsidR="00463C35" w:rsidRPr="00463C35" w:rsidRDefault="00463C35" w:rsidP="0000298E">
      <w:pPr>
        <w:numPr>
          <w:ilvl w:val="0"/>
          <w:numId w:val="12"/>
        </w:numPr>
        <w:spacing w:before="100" w:beforeAutospacing="1" w:after="100" w:afterAutospacing="1" w:line="240" w:lineRule="auto"/>
        <w:jc w:val="both"/>
        <w:rPr>
          <w:rFonts w:eastAsia="Verdana" w:cstheme="minorHAnsi"/>
        </w:rPr>
      </w:pPr>
      <w:r w:rsidRPr="00463C35">
        <w:rPr>
          <w:rFonts w:eastAsia="Verdana" w:cstheme="minorHAnsi"/>
        </w:rPr>
        <w:t>The curriculum should focus on equipping farmers with practical, locally adapted practices that enhance the sustainability and resilience of their agricultural systems.</w:t>
      </w:r>
    </w:p>
    <w:p w14:paraId="081C80DB" w14:textId="77777777" w:rsidR="00463C35" w:rsidRPr="00463C35" w:rsidRDefault="00463C35" w:rsidP="00CC2794">
      <w:pPr>
        <w:numPr>
          <w:ilvl w:val="0"/>
          <w:numId w:val="12"/>
        </w:numPr>
        <w:spacing w:before="100" w:beforeAutospacing="1" w:after="100" w:afterAutospacing="1" w:line="240" w:lineRule="auto"/>
        <w:jc w:val="both"/>
        <w:rPr>
          <w:rFonts w:eastAsia="Verdana" w:cstheme="minorHAnsi"/>
        </w:rPr>
      </w:pPr>
      <w:r w:rsidRPr="00463C35">
        <w:rPr>
          <w:rFonts w:eastAsia="Verdana" w:cstheme="minorHAnsi"/>
        </w:rPr>
        <w:t>The language must be simple and clear, avoiding technical and complex terminology, to ensure it is easily understandable by farmers.</w:t>
      </w:r>
    </w:p>
    <w:p w14:paraId="48881106" w14:textId="117C9408" w:rsidR="00463C35" w:rsidRPr="00463C35" w:rsidRDefault="00463C35" w:rsidP="00CC2794">
      <w:pPr>
        <w:numPr>
          <w:ilvl w:val="0"/>
          <w:numId w:val="12"/>
        </w:numPr>
        <w:spacing w:before="100" w:beforeAutospacing="1" w:after="100" w:afterAutospacing="1" w:line="240" w:lineRule="auto"/>
        <w:jc w:val="both"/>
        <w:rPr>
          <w:rFonts w:eastAsia="Verdana" w:cstheme="minorHAnsi"/>
        </w:rPr>
      </w:pPr>
      <w:r w:rsidRPr="00463C35">
        <w:rPr>
          <w:rFonts w:eastAsia="Verdana" w:cstheme="minorHAnsi"/>
        </w:rPr>
        <w:t>The curriculum should include practical, real-life examples relevant to the local farming context,</w:t>
      </w:r>
      <w:r w:rsidR="0000298E">
        <w:rPr>
          <w:rFonts w:eastAsia="Verdana" w:cstheme="minorHAnsi"/>
        </w:rPr>
        <w:t xml:space="preserve"> </w:t>
      </w:r>
      <w:r w:rsidRPr="00463C35">
        <w:rPr>
          <w:rFonts w:eastAsia="Verdana" w:cstheme="minorHAnsi"/>
        </w:rPr>
        <w:t>and feature photographs, charts, infographics, and links for reference to enhance understanding.</w:t>
      </w:r>
    </w:p>
    <w:p w14:paraId="0F115473" w14:textId="2A48E9AC" w:rsidR="00463C35" w:rsidRPr="00463C35" w:rsidRDefault="00463C35" w:rsidP="0000298E">
      <w:pPr>
        <w:numPr>
          <w:ilvl w:val="0"/>
          <w:numId w:val="12"/>
        </w:numPr>
        <w:spacing w:before="100" w:beforeAutospacing="1" w:after="100" w:afterAutospacing="1" w:line="240" w:lineRule="auto"/>
        <w:jc w:val="both"/>
        <w:rPr>
          <w:rFonts w:eastAsia="Verdana" w:cstheme="minorHAnsi"/>
        </w:rPr>
      </w:pPr>
      <w:r w:rsidRPr="00463C35">
        <w:rPr>
          <w:rFonts w:eastAsia="Verdana" w:cstheme="minorHAnsi"/>
        </w:rPr>
        <w:t xml:space="preserve">The final curriculum must include, but not </w:t>
      </w:r>
      <w:r w:rsidR="00132782">
        <w:rPr>
          <w:rFonts w:eastAsia="Verdana" w:cstheme="minorHAnsi"/>
        </w:rPr>
        <w:t xml:space="preserve">be </w:t>
      </w:r>
      <w:r w:rsidRPr="00463C35">
        <w:rPr>
          <w:rFonts w:eastAsia="Verdana" w:cstheme="minorHAnsi"/>
        </w:rPr>
        <w:t xml:space="preserve">limited </w:t>
      </w:r>
      <w:proofErr w:type="gramStart"/>
      <w:r w:rsidRPr="00463C35">
        <w:rPr>
          <w:rFonts w:eastAsia="Verdana" w:cstheme="minorHAnsi"/>
        </w:rPr>
        <w:t>to</w:t>
      </w:r>
      <w:r w:rsidR="00132782">
        <w:rPr>
          <w:rFonts w:eastAsia="Verdana" w:cstheme="minorHAnsi"/>
        </w:rPr>
        <w:t>:</w:t>
      </w:r>
      <w:r w:rsidRPr="00463C35">
        <w:rPr>
          <w:rFonts w:eastAsia="Verdana" w:cstheme="minorHAnsi"/>
        </w:rPr>
        <w:t>:</w:t>
      </w:r>
      <w:proofErr w:type="gramEnd"/>
    </w:p>
    <w:p w14:paraId="338DA516" w14:textId="7DC32C26" w:rsidR="00463C35" w:rsidRPr="00463C35" w:rsidRDefault="00463C35" w:rsidP="00CC2794">
      <w:pPr>
        <w:numPr>
          <w:ilvl w:val="0"/>
          <w:numId w:val="15"/>
        </w:numPr>
        <w:spacing w:before="100" w:beforeAutospacing="1" w:after="100" w:afterAutospacing="1" w:line="240" w:lineRule="auto"/>
        <w:rPr>
          <w:rFonts w:eastAsia="Verdana" w:cstheme="minorHAnsi"/>
        </w:rPr>
      </w:pPr>
      <w:r w:rsidRPr="0041737E">
        <w:rPr>
          <w:rFonts w:eastAsia="Verdana" w:cstheme="minorHAnsi"/>
        </w:rPr>
        <w:t xml:space="preserve">Introduction to Agroecology: </w:t>
      </w:r>
      <w:r w:rsidRPr="00463C35">
        <w:rPr>
          <w:rFonts w:eastAsia="Verdana" w:cstheme="minorHAnsi"/>
        </w:rPr>
        <w:t>Define agroecology and explain its relevance to local resources and conditions.</w:t>
      </w:r>
    </w:p>
    <w:p w14:paraId="25F271D8" w14:textId="0A580C01" w:rsidR="00463C35" w:rsidRPr="0041737E" w:rsidRDefault="00463C35" w:rsidP="00CC2794">
      <w:pPr>
        <w:numPr>
          <w:ilvl w:val="0"/>
          <w:numId w:val="15"/>
        </w:numPr>
        <w:spacing w:before="100" w:beforeAutospacing="1" w:after="100" w:afterAutospacing="1" w:line="240" w:lineRule="auto"/>
        <w:rPr>
          <w:rFonts w:eastAsia="Verdana" w:cstheme="minorHAnsi"/>
        </w:rPr>
      </w:pPr>
      <w:r w:rsidRPr="0041737E">
        <w:rPr>
          <w:rFonts w:eastAsia="Verdana" w:cstheme="minorHAnsi"/>
        </w:rPr>
        <w:t>Soil H</w:t>
      </w:r>
      <w:r w:rsidR="0041737E" w:rsidRPr="0041737E">
        <w:rPr>
          <w:rFonts w:eastAsia="Verdana" w:cstheme="minorHAnsi"/>
        </w:rPr>
        <w:t xml:space="preserve">ealth and Preparation: </w:t>
      </w:r>
      <w:r w:rsidRPr="00463C35">
        <w:rPr>
          <w:rFonts w:eastAsia="Verdana" w:cstheme="minorHAnsi"/>
        </w:rPr>
        <w:t>Discuss different soil types, maintaining soil fertility, and the use of organic fertilizers.</w:t>
      </w:r>
    </w:p>
    <w:p w14:paraId="610626BC" w14:textId="5D7FFFD5" w:rsidR="00463C35" w:rsidRPr="00463C35" w:rsidRDefault="0041737E" w:rsidP="00CC2794">
      <w:pPr>
        <w:numPr>
          <w:ilvl w:val="0"/>
          <w:numId w:val="15"/>
        </w:numPr>
        <w:spacing w:before="100" w:beforeAutospacing="1" w:after="100" w:afterAutospacing="1" w:line="240" w:lineRule="auto"/>
        <w:rPr>
          <w:rFonts w:eastAsia="Verdana" w:cstheme="minorHAnsi"/>
        </w:rPr>
      </w:pPr>
      <w:r w:rsidRPr="0041737E">
        <w:rPr>
          <w:rFonts w:eastAsia="Verdana" w:cstheme="minorHAnsi"/>
        </w:rPr>
        <w:t xml:space="preserve">Irrigation and plot design: </w:t>
      </w:r>
      <w:r w:rsidR="00463C35" w:rsidRPr="00463C35">
        <w:rPr>
          <w:rFonts w:eastAsia="Verdana" w:cstheme="minorHAnsi"/>
        </w:rPr>
        <w:t>Cover techniques for efficient water use, rainwater harvesting, and optimal plot layouts to conserve water.</w:t>
      </w:r>
    </w:p>
    <w:p w14:paraId="0F331973" w14:textId="7E884FF3" w:rsidR="0041737E" w:rsidRPr="0041737E" w:rsidRDefault="0041737E" w:rsidP="00CC2794">
      <w:pPr>
        <w:numPr>
          <w:ilvl w:val="0"/>
          <w:numId w:val="15"/>
        </w:numPr>
        <w:spacing w:before="100" w:beforeAutospacing="1" w:after="100" w:afterAutospacing="1" w:line="240" w:lineRule="auto"/>
        <w:rPr>
          <w:rFonts w:eastAsia="Verdana" w:cstheme="minorHAnsi"/>
        </w:rPr>
      </w:pPr>
      <w:r w:rsidRPr="0041737E">
        <w:rPr>
          <w:rFonts w:eastAsia="Verdana" w:cstheme="minorHAnsi"/>
        </w:rPr>
        <w:t>Crop rotation and intercropping:</w:t>
      </w:r>
      <w:r w:rsidR="008032F2">
        <w:rPr>
          <w:rFonts w:eastAsia="Verdana" w:cstheme="minorHAnsi"/>
        </w:rPr>
        <w:t xml:space="preserve"> </w:t>
      </w:r>
      <w:r w:rsidR="00463C35" w:rsidRPr="00463C35">
        <w:rPr>
          <w:rFonts w:eastAsia="Verdana" w:cstheme="minorHAnsi"/>
        </w:rPr>
        <w:t>Emphasize the benefits of crop rotation and intercropping for soil health. Provide specific rotation plans for different types of crops, including vegetables, fruiting trees, and ornamental plants.</w:t>
      </w:r>
    </w:p>
    <w:p w14:paraId="055E6EA6" w14:textId="4A3923C1" w:rsidR="00463C35" w:rsidRPr="0041737E" w:rsidRDefault="0041737E" w:rsidP="00CC2794">
      <w:pPr>
        <w:numPr>
          <w:ilvl w:val="0"/>
          <w:numId w:val="15"/>
        </w:numPr>
        <w:spacing w:before="100" w:beforeAutospacing="1" w:after="100" w:afterAutospacing="1" w:line="240" w:lineRule="auto"/>
        <w:rPr>
          <w:rFonts w:eastAsia="Verdana" w:cstheme="minorHAnsi"/>
        </w:rPr>
      </w:pPr>
      <w:r w:rsidRPr="0041737E">
        <w:rPr>
          <w:rFonts w:eastAsia="Verdana" w:cstheme="minorHAnsi"/>
        </w:rPr>
        <w:t xml:space="preserve">Pest and </w:t>
      </w:r>
      <w:r w:rsidR="00132782">
        <w:rPr>
          <w:rFonts w:eastAsia="Verdana" w:cstheme="minorHAnsi"/>
        </w:rPr>
        <w:t>w</w:t>
      </w:r>
      <w:r w:rsidRPr="0041737E">
        <w:rPr>
          <w:rFonts w:eastAsia="Verdana" w:cstheme="minorHAnsi"/>
        </w:rPr>
        <w:t xml:space="preserve">eed management: </w:t>
      </w:r>
      <w:r w:rsidR="00463C35" w:rsidRPr="0041737E">
        <w:rPr>
          <w:rFonts w:eastAsia="Verdana" w:cstheme="minorHAnsi"/>
        </w:rPr>
        <w:t>Identify common pests and weeds and provide strategies for their management, focusing on natural pest control methods and integrated pest management strategies.</w:t>
      </w:r>
    </w:p>
    <w:p w14:paraId="0AB8BDF2" w14:textId="6B8F6569" w:rsidR="00463C35" w:rsidRPr="00463C35" w:rsidRDefault="0041737E" w:rsidP="00CC2794">
      <w:pPr>
        <w:numPr>
          <w:ilvl w:val="0"/>
          <w:numId w:val="15"/>
        </w:numPr>
        <w:spacing w:before="100" w:beforeAutospacing="1" w:after="100" w:afterAutospacing="1" w:line="240" w:lineRule="auto"/>
        <w:rPr>
          <w:rFonts w:eastAsia="Verdana" w:cstheme="minorHAnsi"/>
        </w:rPr>
      </w:pPr>
      <w:r w:rsidRPr="0041737E">
        <w:rPr>
          <w:rFonts w:eastAsia="Verdana" w:cstheme="minorHAnsi"/>
        </w:rPr>
        <w:t xml:space="preserve">Preparation of natural extracts: </w:t>
      </w:r>
      <w:r w:rsidR="00463C35" w:rsidRPr="00463C35">
        <w:rPr>
          <w:rFonts w:eastAsia="Verdana" w:cstheme="minorHAnsi"/>
        </w:rPr>
        <w:t>Offer techniques for preparing natural pesticides using vegetable extracts. Also cover waste management techniques and composting practices.</w:t>
      </w:r>
    </w:p>
    <w:p w14:paraId="2DAC325C" w14:textId="691AE885" w:rsidR="00463C35" w:rsidRPr="00463C35" w:rsidRDefault="0041737E" w:rsidP="00CC2794">
      <w:pPr>
        <w:numPr>
          <w:ilvl w:val="0"/>
          <w:numId w:val="15"/>
        </w:numPr>
        <w:spacing w:before="100" w:beforeAutospacing="1" w:after="100" w:afterAutospacing="1" w:line="240" w:lineRule="auto"/>
        <w:rPr>
          <w:rFonts w:eastAsia="Verdana" w:cstheme="minorHAnsi"/>
        </w:rPr>
      </w:pPr>
      <w:r w:rsidRPr="0041737E">
        <w:rPr>
          <w:rFonts w:eastAsia="Verdana" w:cstheme="minorHAnsi"/>
        </w:rPr>
        <w:t xml:space="preserve">Seed Saving and Propagation: </w:t>
      </w:r>
      <w:r w:rsidR="00463C35" w:rsidRPr="00463C35">
        <w:rPr>
          <w:rFonts w:eastAsia="Verdana" w:cstheme="minorHAnsi"/>
        </w:rPr>
        <w:t xml:space="preserve">Provide methods for extracting and storing </w:t>
      </w:r>
    </w:p>
    <w:p w14:paraId="4214BA9B" w14:textId="4E701862" w:rsidR="00463C35" w:rsidRPr="00463C35" w:rsidRDefault="0041737E" w:rsidP="00CC2794">
      <w:pPr>
        <w:numPr>
          <w:ilvl w:val="0"/>
          <w:numId w:val="15"/>
        </w:numPr>
        <w:spacing w:before="100" w:beforeAutospacing="1" w:after="100" w:afterAutospacing="1" w:line="240" w:lineRule="auto"/>
        <w:rPr>
          <w:rFonts w:eastAsia="Verdana" w:cstheme="minorHAnsi"/>
        </w:rPr>
      </w:pPr>
      <w:r w:rsidRPr="0041737E">
        <w:rPr>
          <w:rFonts w:eastAsia="Verdana" w:cstheme="minorHAnsi"/>
        </w:rPr>
        <w:t>Biodiversity and Agroforestry:</w:t>
      </w:r>
      <w:r w:rsidR="008032F2">
        <w:rPr>
          <w:rFonts w:eastAsia="Verdana" w:cstheme="minorHAnsi"/>
        </w:rPr>
        <w:t xml:space="preserve"> </w:t>
      </w:r>
      <w:r w:rsidR="00463C35" w:rsidRPr="00463C35">
        <w:rPr>
          <w:rFonts w:eastAsia="Verdana" w:cstheme="minorHAnsi"/>
        </w:rPr>
        <w:t>Highlight the importance of biodiversity in farm resilience and demonstrate how integrating trees into agricultural systems can be beneficial.</w:t>
      </w:r>
    </w:p>
    <w:p w14:paraId="45342EB4" w14:textId="6B0E653D" w:rsidR="00463C35" w:rsidRPr="00463C35" w:rsidRDefault="0041737E" w:rsidP="00CC2794">
      <w:pPr>
        <w:numPr>
          <w:ilvl w:val="0"/>
          <w:numId w:val="15"/>
        </w:numPr>
        <w:spacing w:before="100" w:beforeAutospacing="1" w:after="100" w:afterAutospacing="1" w:line="240" w:lineRule="auto"/>
        <w:rPr>
          <w:rFonts w:eastAsia="Verdana" w:cstheme="minorHAnsi"/>
        </w:rPr>
      </w:pPr>
      <w:r w:rsidRPr="0041737E">
        <w:rPr>
          <w:rFonts w:eastAsia="Verdana" w:cstheme="minorHAnsi"/>
        </w:rPr>
        <w:t xml:space="preserve">Animal integration: </w:t>
      </w:r>
      <w:r w:rsidR="00463C35" w:rsidRPr="00463C35">
        <w:rPr>
          <w:rFonts w:eastAsia="Verdana" w:cstheme="minorHAnsi"/>
        </w:rPr>
        <w:t>Explore the use of chickens, ruminants, and bees in agroecological systems to enhance farm productivity and sustainability.</w:t>
      </w:r>
    </w:p>
    <w:p w14:paraId="4F4282E8" w14:textId="11540F7F" w:rsidR="008032F2" w:rsidRPr="00463C35" w:rsidRDefault="0041737E" w:rsidP="00CC2794">
      <w:pPr>
        <w:numPr>
          <w:ilvl w:val="0"/>
          <w:numId w:val="15"/>
        </w:numPr>
        <w:spacing w:before="100" w:beforeAutospacing="1" w:after="100" w:afterAutospacing="1" w:line="240" w:lineRule="auto"/>
        <w:rPr>
          <w:rFonts w:eastAsia="Verdana" w:cstheme="minorHAnsi"/>
        </w:rPr>
      </w:pPr>
      <w:r w:rsidRPr="0041737E">
        <w:rPr>
          <w:rFonts w:eastAsia="Verdana" w:cstheme="minorHAnsi"/>
        </w:rPr>
        <w:t xml:space="preserve">Marketing and economic diversification: </w:t>
      </w:r>
      <w:r w:rsidR="00463C35" w:rsidRPr="00463C35">
        <w:rPr>
          <w:rFonts w:eastAsia="Verdana" w:cstheme="minorHAnsi"/>
        </w:rPr>
        <w:t>Guide farmers in developing value-added products, building consumer relationships, and accessing markets for organic and agroecological products.</w:t>
      </w:r>
    </w:p>
    <w:p w14:paraId="6C6E1C7A" w14:textId="6E5BE7D9" w:rsidR="00463C35" w:rsidRPr="00463C35" w:rsidRDefault="00463C35" w:rsidP="0041737E">
      <w:pPr>
        <w:jc w:val="both"/>
        <w:rPr>
          <w:rFonts w:eastAsia="Calibri" w:cstheme="minorHAnsi"/>
          <w:b/>
          <w:bCs/>
          <w:u w:val="single"/>
          <w:lang w:val="fr-FR"/>
        </w:rPr>
      </w:pPr>
      <w:r w:rsidRPr="008D542D">
        <w:rPr>
          <w:rFonts w:eastAsia="Calibri" w:cstheme="minorHAnsi"/>
          <w:b/>
          <w:bCs/>
          <w:u w:val="single"/>
          <w:lang w:val="en-GB"/>
        </w:rPr>
        <w:t xml:space="preserve"> </w:t>
      </w:r>
      <w:r w:rsidRPr="00463C35">
        <w:rPr>
          <w:rFonts w:eastAsia="Calibri" w:cstheme="minorHAnsi"/>
          <w:b/>
          <w:bCs/>
          <w:u w:val="single"/>
          <w:lang w:val="fr-FR"/>
        </w:rPr>
        <w:t xml:space="preserve">Final </w:t>
      </w:r>
      <w:proofErr w:type="spellStart"/>
      <w:r w:rsidR="009F1D92" w:rsidRPr="00463C35">
        <w:rPr>
          <w:rFonts w:eastAsia="Calibri" w:cstheme="minorHAnsi"/>
          <w:b/>
          <w:bCs/>
          <w:u w:val="single"/>
          <w:lang w:val="fr-FR"/>
        </w:rPr>
        <w:t>Deliverables</w:t>
      </w:r>
      <w:proofErr w:type="spellEnd"/>
      <w:r w:rsidR="009F1D92" w:rsidRPr="00463C35">
        <w:rPr>
          <w:rFonts w:eastAsia="Calibri" w:cstheme="minorHAnsi"/>
          <w:b/>
          <w:bCs/>
          <w:u w:val="single"/>
          <w:lang w:val="fr-FR"/>
        </w:rPr>
        <w:t xml:space="preserve"> :</w:t>
      </w:r>
    </w:p>
    <w:p w14:paraId="5E99BF3A" w14:textId="41ADF306" w:rsidR="008032F2" w:rsidRDefault="00132782" w:rsidP="00CC2794">
      <w:pPr>
        <w:pStyle w:val="ListParagraph"/>
        <w:numPr>
          <w:ilvl w:val="0"/>
          <w:numId w:val="14"/>
        </w:numPr>
        <w:spacing w:after="0" w:line="240" w:lineRule="auto"/>
        <w:rPr>
          <w:rFonts w:eastAsia="Calibri" w:cstheme="minorHAnsi"/>
          <w:lang w:val="en-GB"/>
        </w:rPr>
      </w:pPr>
      <w:r>
        <w:rPr>
          <w:rFonts w:eastAsia="Calibri" w:cstheme="minorHAnsi"/>
          <w:lang w:val="en-GB"/>
        </w:rPr>
        <w:t>FGD</w:t>
      </w:r>
      <w:r w:rsidR="008032F2">
        <w:rPr>
          <w:rFonts w:eastAsia="Calibri" w:cstheme="minorHAnsi"/>
          <w:lang w:val="en-GB"/>
        </w:rPr>
        <w:t xml:space="preserve"> and </w:t>
      </w:r>
      <w:r>
        <w:rPr>
          <w:rFonts w:eastAsia="Calibri" w:cstheme="minorHAnsi"/>
          <w:lang w:val="en-GB"/>
        </w:rPr>
        <w:t>interview questions.</w:t>
      </w:r>
      <w:r w:rsidR="008032F2">
        <w:rPr>
          <w:rFonts w:eastAsia="Calibri" w:cstheme="minorHAnsi"/>
          <w:lang w:val="en-GB"/>
        </w:rPr>
        <w:t xml:space="preserve"> </w:t>
      </w:r>
    </w:p>
    <w:p w14:paraId="248AEDD5" w14:textId="6829A381" w:rsidR="008032F2" w:rsidRDefault="008032F2" w:rsidP="00CC2794">
      <w:pPr>
        <w:pStyle w:val="ListParagraph"/>
        <w:numPr>
          <w:ilvl w:val="0"/>
          <w:numId w:val="14"/>
        </w:numPr>
        <w:spacing w:after="0" w:line="240" w:lineRule="auto"/>
        <w:rPr>
          <w:rFonts w:eastAsia="Calibri" w:cstheme="minorHAnsi"/>
          <w:lang w:val="en-GB"/>
        </w:rPr>
      </w:pPr>
      <w:r>
        <w:rPr>
          <w:rFonts w:eastAsia="Calibri" w:cstheme="minorHAnsi"/>
          <w:lang w:val="en-GB"/>
        </w:rPr>
        <w:lastRenderedPageBreak/>
        <w:t>Detailed outline for the agroecology curriculum.</w:t>
      </w:r>
    </w:p>
    <w:p w14:paraId="7BCB2E8F" w14:textId="37D0617C" w:rsidR="00132782" w:rsidRDefault="008032F2" w:rsidP="00132782">
      <w:pPr>
        <w:pStyle w:val="ListParagraph"/>
        <w:numPr>
          <w:ilvl w:val="0"/>
          <w:numId w:val="14"/>
        </w:numPr>
        <w:spacing w:after="0"/>
        <w:jc w:val="both"/>
        <w:rPr>
          <w:rFonts w:eastAsia="Calibri" w:cstheme="minorHAnsi"/>
          <w:lang w:val="en-GB"/>
        </w:rPr>
      </w:pPr>
      <w:r w:rsidRPr="008032F2">
        <w:rPr>
          <w:rFonts w:eastAsia="Calibri" w:cstheme="minorHAnsi"/>
          <w:lang w:val="en-GB"/>
        </w:rPr>
        <w:t>A comprehensive curriculum consisting of 20 sessions (theoretical and practical), designed to equip farmers with practical agroecological practices.</w:t>
      </w:r>
      <w:r w:rsidR="00132782">
        <w:rPr>
          <w:rFonts w:eastAsia="Calibri" w:cstheme="minorHAnsi"/>
          <w:lang w:val="en-GB"/>
        </w:rPr>
        <w:t xml:space="preserve"> </w:t>
      </w:r>
      <w:r w:rsidR="00132782" w:rsidRPr="008032F2">
        <w:rPr>
          <w:rFonts w:eastAsia="Calibri" w:cstheme="minorHAnsi"/>
          <w:lang w:val="en-GB"/>
        </w:rPr>
        <w:t>The final curriculum will be user-friendly, adaptable for local trainers, and practical for use in the Lebanese farming context.</w:t>
      </w:r>
      <w:r w:rsidR="00132782">
        <w:rPr>
          <w:rFonts w:eastAsia="Calibri" w:cstheme="minorHAnsi"/>
          <w:lang w:val="en-GB"/>
        </w:rPr>
        <w:t xml:space="preserve"> It must be delivered in Word format</w:t>
      </w:r>
      <w:r w:rsidR="007E2323">
        <w:rPr>
          <w:rFonts w:eastAsia="Calibri" w:cstheme="minorHAnsi"/>
          <w:lang w:val="en-GB"/>
        </w:rPr>
        <w:t xml:space="preserve"> in English</w:t>
      </w:r>
      <w:r w:rsidR="00132782">
        <w:rPr>
          <w:rFonts w:eastAsia="Calibri" w:cstheme="minorHAnsi"/>
          <w:lang w:val="en-GB"/>
        </w:rPr>
        <w:t xml:space="preserve">, and include </w:t>
      </w:r>
      <w:r w:rsidR="00132782" w:rsidRPr="00463C35">
        <w:rPr>
          <w:rFonts w:eastAsia="Verdana" w:cstheme="minorHAnsi"/>
        </w:rPr>
        <w:t>clear headings and sub-headings, and each training session should not exceed 3 hours.</w:t>
      </w:r>
    </w:p>
    <w:p w14:paraId="7A9D0147" w14:textId="5E2B9764" w:rsidR="0000298E" w:rsidRDefault="0000298E" w:rsidP="008D542D">
      <w:pPr>
        <w:pStyle w:val="ListParagraph"/>
        <w:spacing w:after="0"/>
        <w:jc w:val="both"/>
        <w:rPr>
          <w:rFonts w:eastAsia="Calibri" w:cstheme="minorHAnsi"/>
          <w:lang w:val="en-GB"/>
        </w:rPr>
      </w:pPr>
    </w:p>
    <w:p w14:paraId="38130C8E" w14:textId="77777777" w:rsidR="00685767" w:rsidRDefault="00685767" w:rsidP="00685767">
      <w:pPr>
        <w:pStyle w:val="ListParagraph"/>
        <w:spacing w:after="0"/>
        <w:jc w:val="both"/>
        <w:rPr>
          <w:rFonts w:eastAsia="Calibri" w:cstheme="minorHAnsi"/>
          <w:b/>
          <w:lang w:val="en-GB"/>
        </w:rPr>
      </w:pPr>
      <w:r>
        <w:rPr>
          <w:rFonts w:eastAsia="Calibri" w:cstheme="minorHAnsi"/>
          <w:b/>
          <w:lang w:val="en-GB"/>
        </w:rPr>
        <w:t>Eligible Applicants:</w:t>
      </w:r>
    </w:p>
    <w:p w14:paraId="4DD56D77" w14:textId="77777777" w:rsidR="00685767" w:rsidRDefault="00685767" w:rsidP="00685767">
      <w:pPr>
        <w:pStyle w:val="ListParagraph"/>
        <w:numPr>
          <w:ilvl w:val="0"/>
          <w:numId w:val="14"/>
        </w:numPr>
        <w:spacing w:after="0" w:line="240" w:lineRule="auto"/>
        <w:rPr>
          <w:rFonts w:eastAsia="Calibri" w:cstheme="minorHAnsi"/>
          <w:lang w:val="en-GB"/>
        </w:rPr>
      </w:pPr>
      <w:r>
        <w:rPr>
          <w:rFonts w:eastAsia="Calibri" w:cstheme="minorHAnsi"/>
          <w:lang w:val="en-GB"/>
        </w:rPr>
        <w:t xml:space="preserve">Applications can be received from one expert or a team of more than one expert, or a company. If submitted by a team, one of the experts will be considered Lead Expert and be signatory. </w:t>
      </w:r>
    </w:p>
    <w:p w14:paraId="0FD54BD2" w14:textId="77777777" w:rsidR="00685767" w:rsidRPr="006F3085" w:rsidRDefault="00685767" w:rsidP="00685767">
      <w:pPr>
        <w:pStyle w:val="ListParagraph"/>
        <w:numPr>
          <w:ilvl w:val="0"/>
          <w:numId w:val="14"/>
        </w:numPr>
        <w:spacing w:after="0" w:line="240" w:lineRule="auto"/>
        <w:rPr>
          <w:rFonts w:eastAsia="Calibri" w:cstheme="minorHAnsi"/>
          <w:lang w:val="en-GB"/>
        </w:rPr>
      </w:pPr>
      <w:r>
        <w:rPr>
          <w:rFonts w:eastAsia="Calibri" w:cstheme="minorHAnsi"/>
          <w:lang w:val="en-GB"/>
        </w:rPr>
        <w:t xml:space="preserve">Experts can be local or international, or a combination of both. </w:t>
      </w:r>
    </w:p>
    <w:p w14:paraId="04CA65C0" w14:textId="626E3312" w:rsidR="00685767" w:rsidRDefault="00685767" w:rsidP="00685767">
      <w:pPr>
        <w:pStyle w:val="ListParagraph"/>
        <w:numPr>
          <w:ilvl w:val="0"/>
          <w:numId w:val="14"/>
        </w:numPr>
        <w:spacing w:after="0" w:line="240" w:lineRule="auto"/>
        <w:rPr>
          <w:rFonts w:eastAsia="Calibri" w:cstheme="minorHAnsi"/>
          <w:lang w:val="en-GB"/>
        </w:rPr>
      </w:pPr>
      <w:r w:rsidRPr="006F3085">
        <w:rPr>
          <w:rFonts w:eastAsia="Calibri" w:cstheme="minorHAnsi"/>
          <w:lang w:val="en-GB"/>
        </w:rPr>
        <w:t xml:space="preserve"> </w:t>
      </w:r>
      <w:r>
        <w:rPr>
          <w:rFonts w:eastAsia="Calibri" w:cstheme="minorHAnsi"/>
          <w:lang w:val="en-GB"/>
        </w:rPr>
        <w:t xml:space="preserve">It must be noted that:  </w:t>
      </w:r>
      <w:r w:rsidRPr="00685767">
        <w:rPr>
          <w:rFonts w:eastAsia="Calibri" w:cstheme="minorHAnsi"/>
          <w:lang w:val="en-GB"/>
        </w:rPr>
        <w:t>The contract will be signed with a single entity, whether an individual or a consultancy institution, outlining clear terms of engagement.</w:t>
      </w:r>
    </w:p>
    <w:p w14:paraId="38AA2E0E" w14:textId="1DCC035C" w:rsidR="00A64EDA" w:rsidRDefault="00A64EDA" w:rsidP="00685767">
      <w:pPr>
        <w:pStyle w:val="ListParagraph"/>
        <w:numPr>
          <w:ilvl w:val="0"/>
          <w:numId w:val="14"/>
        </w:numPr>
        <w:spacing w:after="0" w:line="240" w:lineRule="auto"/>
        <w:rPr>
          <w:rFonts w:eastAsia="Calibri" w:cstheme="minorHAnsi"/>
          <w:lang w:val="en-GB"/>
        </w:rPr>
      </w:pPr>
      <w:r>
        <w:t>The selection process will consist of two steps: first, a pre-selection based on clear criteria for technical experience, followed by in-person or online interviews with the shortlisted candidates.</w:t>
      </w:r>
    </w:p>
    <w:p w14:paraId="5B59AC4B" w14:textId="77777777" w:rsidR="006F3085" w:rsidRPr="00685767" w:rsidRDefault="006F3085" w:rsidP="008D542D">
      <w:pPr>
        <w:pStyle w:val="ListParagraph"/>
        <w:spacing w:after="0"/>
        <w:jc w:val="both"/>
        <w:rPr>
          <w:rFonts w:eastAsia="Calibri" w:cstheme="minorHAnsi"/>
          <w:b/>
          <w:lang w:val="en-GB"/>
        </w:rPr>
      </w:pPr>
    </w:p>
    <w:p w14:paraId="68683DE0" w14:textId="77777777" w:rsidR="008032F2" w:rsidRPr="008032F2" w:rsidRDefault="008032F2" w:rsidP="008032F2">
      <w:pPr>
        <w:pStyle w:val="ListParagraph"/>
        <w:spacing w:after="0"/>
        <w:jc w:val="both"/>
        <w:rPr>
          <w:rFonts w:eastAsia="Calibri" w:cstheme="minorHAnsi"/>
          <w:lang w:val="en-GB"/>
        </w:rPr>
      </w:pPr>
    </w:p>
    <w:p w14:paraId="11A8AE43" w14:textId="700D78B4" w:rsidR="0001279C" w:rsidRPr="00C00383" w:rsidRDefault="0001279C" w:rsidP="003277AB">
      <w:pPr>
        <w:jc w:val="both"/>
        <w:rPr>
          <w:rFonts w:eastAsia="Calibri" w:cstheme="minorHAnsi"/>
          <w:b/>
          <w:bCs/>
          <w:u w:val="single"/>
          <w:lang w:val="fr-FR"/>
        </w:rPr>
      </w:pPr>
      <w:r w:rsidRPr="00C00383">
        <w:rPr>
          <w:rFonts w:eastAsia="Calibri" w:cstheme="minorHAnsi"/>
          <w:b/>
          <w:bCs/>
          <w:u w:val="single"/>
          <w:lang w:val="fr-FR"/>
        </w:rPr>
        <w:t xml:space="preserve">Minimum Qualification and </w:t>
      </w:r>
      <w:proofErr w:type="spellStart"/>
      <w:r w:rsidR="00A86A36" w:rsidRPr="00C00383">
        <w:rPr>
          <w:rFonts w:eastAsia="Calibri" w:cstheme="minorHAnsi"/>
          <w:b/>
          <w:bCs/>
          <w:u w:val="single"/>
          <w:lang w:val="fr-FR"/>
        </w:rPr>
        <w:t>E</w:t>
      </w:r>
      <w:r w:rsidRPr="00C00383">
        <w:rPr>
          <w:rFonts w:eastAsia="Calibri" w:cstheme="minorHAnsi"/>
          <w:b/>
          <w:bCs/>
          <w:u w:val="single"/>
          <w:lang w:val="fr-FR"/>
        </w:rPr>
        <w:t>xperience</w:t>
      </w:r>
      <w:proofErr w:type="spellEnd"/>
      <w:r w:rsidRPr="00C00383">
        <w:rPr>
          <w:rFonts w:eastAsia="Calibri" w:cstheme="minorHAnsi"/>
          <w:b/>
          <w:bCs/>
          <w:u w:val="single"/>
          <w:lang w:val="fr-FR"/>
        </w:rPr>
        <w:t xml:space="preserve"> </w:t>
      </w:r>
    </w:p>
    <w:p w14:paraId="24137E82" w14:textId="3E085857" w:rsidR="00C00383" w:rsidRPr="00C55B79" w:rsidRDefault="00132782" w:rsidP="00CC2794">
      <w:pPr>
        <w:pStyle w:val="ListParagraph"/>
        <w:numPr>
          <w:ilvl w:val="0"/>
          <w:numId w:val="2"/>
        </w:numPr>
        <w:jc w:val="both"/>
        <w:rPr>
          <w:rFonts w:eastAsia="Calibri" w:cstheme="minorHAnsi"/>
          <w:lang w:val="en-GB"/>
        </w:rPr>
      </w:pPr>
      <w:r>
        <w:rPr>
          <w:rFonts w:eastAsia="Calibri" w:cstheme="minorHAnsi"/>
          <w:lang w:val="en-GB"/>
        </w:rPr>
        <w:t>Extensive, proven</w:t>
      </w:r>
      <w:r w:rsidRPr="00C55B79">
        <w:rPr>
          <w:rFonts w:eastAsia="Calibri" w:cstheme="minorHAnsi"/>
          <w:lang w:val="en-GB"/>
        </w:rPr>
        <w:t xml:space="preserve"> </w:t>
      </w:r>
      <w:r w:rsidR="00C00383" w:rsidRPr="00C55B79">
        <w:rPr>
          <w:rFonts w:eastAsia="Calibri" w:cstheme="minorHAnsi"/>
          <w:lang w:val="en-GB"/>
        </w:rPr>
        <w:t xml:space="preserve">experience in agroecology </w:t>
      </w:r>
    </w:p>
    <w:p w14:paraId="1AE91706" w14:textId="06F47519" w:rsidR="00C00383" w:rsidRDefault="00C00383" w:rsidP="00CC2794">
      <w:pPr>
        <w:pStyle w:val="ListParagraph"/>
        <w:numPr>
          <w:ilvl w:val="0"/>
          <w:numId w:val="2"/>
        </w:numPr>
        <w:jc w:val="both"/>
        <w:rPr>
          <w:rFonts w:eastAsia="Calibri" w:cstheme="minorHAnsi"/>
          <w:lang w:val="en-GB"/>
        </w:rPr>
      </w:pPr>
      <w:r w:rsidRPr="00C55B79">
        <w:rPr>
          <w:rFonts w:eastAsia="Calibri" w:cstheme="minorHAnsi"/>
          <w:lang w:val="en-GB"/>
        </w:rPr>
        <w:t>Expertise in curriculum development and training facilitation</w:t>
      </w:r>
      <w:r w:rsidR="00D26F9F">
        <w:rPr>
          <w:rFonts w:eastAsia="Calibri" w:cstheme="minorHAnsi"/>
          <w:lang w:val="en-GB"/>
        </w:rPr>
        <w:t xml:space="preserve">, or similar assignments/missions </w:t>
      </w:r>
    </w:p>
    <w:p w14:paraId="35EA4AF7" w14:textId="122D6E69" w:rsidR="00D26F9F" w:rsidRPr="00C55B79" w:rsidRDefault="00D26F9F" w:rsidP="00CC2794">
      <w:pPr>
        <w:pStyle w:val="ListParagraph"/>
        <w:numPr>
          <w:ilvl w:val="0"/>
          <w:numId w:val="2"/>
        </w:numPr>
        <w:jc w:val="both"/>
        <w:rPr>
          <w:rFonts w:eastAsia="Calibri" w:cstheme="minorHAnsi"/>
          <w:lang w:val="en-GB"/>
        </w:rPr>
      </w:pPr>
      <w:r>
        <w:rPr>
          <w:rFonts w:eastAsia="Calibri" w:cstheme="minorHAnsi"/>
          <w:lang w:val="en-GB"/>
        </w:rPr>
        <w:t>Experience in participatory processes with communities/farmers (e.g., FGDs)</w:t>
      </w:r>
    </w:p>
    <w:p w14:paraId="7B24F3D4" w14:textId="0A54F42C" w:rsidR="00C00383" w:rsidRPr="00C55B79" w:rsidRDefault="00C00383" w:rsidP="00CC2794">
      <w:pPr>
        <w:pStyle w:val="ListParagraph"/>
        <w:numPr>
          <w:ilvl w:val="0"/>
          <w:numId w:val="2"/>
        </w:numPr>
        <w:jc w:val="both"/>
        <w:rPr>
          <w:rFonts w:eastAsia="Calibri" w:cstheme="minorHAnsi"/>
          <w:lang w:val="en-GB"/>
        </w:rPr>
      </w:pPr>
      <w:r w:rsidRPr="00C55B79">
        <w:rPr>
          <w:rFonts w:eastAsia="Calibri" w:cstheme="minorHAnsi"/>
          <w:lang w:val="en-GB"/>
        </w:rPr>
        <w:t>Familiarity with the Lebanese agricultural context</w:t>
      </w:r>
      <w:r w:rsidR="00D26F9F">
        <w:rPr>
          <w:rFonts w:eastAsia="Calibri" w:cstheme="minorHAnsi"/>
          <w:lang w:val="en-GB"/>
        </w:rPr>
        <w:t xml:space="preserve"> is a plus</w:t>
      </w:r>
    </w:p>
    <w:p w14:paraId="5865ECD7" w14:textId="77777777" w:rsidR="00C00383" w:rsidRPr="00C55B79" w:rsidRDefault="00C00383" w:rsidP="00CC2794">
      <w:pPr>
        <w:pStyle w:val="ListParagraph"/>
        <w:numPr>
          <w:ilvl w:val="0"/>
          <w:numId w:val="2"/>
        </w:numPr>
        <w:jc w:val="both"/>
        <w:rPr>
          <w:rFonts w:eastAsia="Calibri" w:cstheme="minorHAnsi"/>
          <w:lang w:val="en-GB"/>
        </w:rPr>
      </w:pPr>
      <w:r w:rsidRPr="00C55B79">
        <w:rPr>
          <w:rFonts w:eastAsia="Calibri" w:cstheme="minorHAnsi"/>
          <w:lang w:val="en-GB"/>
        </w:rPr>
        <w:t>Ability to work in collaboration with a technical team</w:t>
      </w:r>
    </w:p>
    <w:p w14:paraId="754BE244" w14:textId="104594B0" w:rsidR="004A1CA9" w:rsidRPr="00C55B79" w:rsidRDefault="004A1CA9" w:rsidP="00CC2794">
      <w:pPr>
        <w:pStyle w:val="ListParagraph"/>
        <w:numPr>
          <w:ilvl w:val="0"/>
          <w:numId w:val="2"/>
        </w:numPr>
        <w:jc w:val="both"/>
        <w:rPr>
          <w:rFonts w:eastAsia="Calibri" w:cstheme="minorHAnsi"/>
          <w:lang w:val="en-GB"/>
        </w:rPr>
      </w:pPr>
      <w:r w:rsidRPr="00C55B79">
        <w:rPr>
          <w:rFonts w:eastAsia="Calibri" w:cstheme="minorHAnsi"/>
          <w:lang w:val="en-GB"/>
        </w:rPr>
        <w:t>Time management, good organizational skills, ability to be flexible</w:t>
      </w:r>
    </w:p>
    <w:p w14:paraId="1B638AE2" w14:textId="2EB763FC" w:rsidR="009F7C01" w:rsidRPr="00C55B79" w:rsidRDefault="009F7C01" w:rsidP="00CC2794">
      <w:pPr>
        <w:pStyle w:val="ListParagraph"/>
        <w:numPr>
          <w:ilvl w:val="0"/>
          <w:numId w:val="2"/>
        </w:numPr>
        <w:jc w:val="both"/>
        <w:rPr>
          <w:rFonts w:eastAsia="Calibri" w:cstheme="minorHAnsi"/>
          <w:lang w:val="en-GB"/>
        </w:rPr>
      </w:pPr>
      <w:r w:rsidRPr="00C55B79">
        <w:rPr>
          <w:rFonts w:eastAsia="Calibri" w:cstheme="minorHAnsi"/>
          <w:lang w:val="en-GB"/>
        </w:rPr>
        <w:t>Experience working with NGOs on development projects is a plus</w:t>
      </w:r>
    </w:p>
    <w:p w14:paraId="10808120" w14:textId="3D32863D" w:rsidR="009F7C01" w:rsidRPr="00C00383" w:rsidRDefault="009F7C01" w:rsidP="00CC2794">
      <w:pPr>
        <w:pStyle w:val="ListParagraph"/>
        <w:numPr>
          <w:ilvl w:val="0"/>
          <w:numId w:val="2"/>
        </w:numPr>
        <w:jc w:val="both"/>
        <w:rPr>
          <w:rFonts w:eastAsia="Calibri" w:cstheme="minorHAnsi"/>
          <w:lang w:val="fr-FR"/>
        </w:rPr>
      </w:pPr>
      <w:r w:rsidRPr="00C00383">
        <w:rPr>
          <w:rFonts w:eastAsia="Calibri" w:cstheme="minorHAnsi"/>
          <w:lang w:val="fr-FR"/>
        </w:rPr>
        <w:t xml:space="preserve">Strong communication and </w:t>
      </w:r>
      <w:r w:rsidR="000E2C24" w:rsidRPr="00C00383">
        <w:rPr>
          <w:rFonts w:eastAsia="Calibri" w:cstheme="minorHAnsi"/>
          <w:lang w:val="fr-FR"/>
        </w:rPr>
        <w:t>interpersonnel</w:t>
      </w:r>
      <w:r w:rsidRPr="00C00383">
        <w:rPr>
          <w:rFonts w:eastAsia="Calibri" w:cstheme="minorHAnsi"/>
          <w:lang w:val="fr-FR"/>
        </w:rPr>
        <w:t xml:space="preserve"> skills </w:t>
      </w:r>
    </w:p>
    <w:p w14:paraId="2C9337D5" w14:textId="64A5911D" w:rsidR="009F7C01" w:rsidRPr="00C55B79" w:rsidRDefault="009F7C01" w:rsidP="00CC2794">
      <w:pPr>
        <w:pStyle w:val="ListParagraph"/>
        <w:numPr>
          <w:ilvl w:val="0"/>
          <w:numId w:val="2"/>
        </w:numPr>
        <w:jc w:val="both"/>
        <w:rPr>
          <w:rFonts w:eastAsia="Calibri" w:cstheme="minorHAnsi"/>
          <w:lang w:val="en-GB"/>
        </w:rPr>
      </w:pPr>
      <w:r w:rsidRPr="00C55B79">
        <w:rPr>
          <w:rFonts w:eastAsia="Calibri" w:cstheme="minorHAnsi"/>
          <w:lang w:val="en-GB"/>
        </w:rPr>
        <w:t xml:space="preserve">Fluency in spoken and written </w:t>
      </w:r>
      <w:r w:rsidR="00D9270E" w:rsidRPr="00C55B79">
        <w:rPr>
          <w:rFonts w:eastAsia="Calibri" w:cstheme="minorHAnsi"/>
          <w:lang w:val="en-GB"/>
        </w:rPr>
        <w:t xml:space="preserve">in </w:t>
      </w:r>
      <w:r w:rsidR="00C00383" w:rsidRPr="00C55B79">
        <w:rPr>
          <w:rFonts w:eastAsia="Calibri" w:cstheme="minorHAnsi"/>
          <w:lang w:val="en-GB"/>
        </w:rPr>
        <w:t>English</w:t>
      </w:r>
      <w:r w:rsidR="00132782">
        <w:rPr>
          <w:rFonts w:eastAsia="Calibri" w:cstheme="minorHAnsi"/>
          <w:lang w:val="en-GB"/>
        </w:rPr>
        <w:t>; strong writing skills are required</w:t>
      </w:r>
    </w:p>
    <w:p w14:paraId="7971DF1E" w14:textId="77777777" w:rsidR="00C27AEA" w:rsidRPr="00C55B79" w:rsidRDefault="00C27AEA" w:rsidP="00C27AEA">
      <w:pPr>
        <w:tabs>
          <w:tab w:val="left" w:pos="4035"/>
        </w:tabs>
        <w:jc w:val="both"/>
        <w:rPr>
          <w:rFonts w:eastAsia="Calibri" w:cstheme="minorHAnsi"/>
          <w:b/>
          <w:bCs/>
          <w:u w:val="single"/>
          <w:lang w:val="en-GB"/>
        </w:rPr>
      </w:pPr>
      <w:r w:rsidRPr="00C55B79">
        <w:rPr>
          <w:rFonts w:eastAsia="Calibri" w:cstheme="minorHAnsi"/>
          <w:b/>
          <w:bCs/>
          <w:u w:val="single"/>
          <w:lang w:val="en-GB"/>
        </w:rPr>
        <w:t xml:space="preserve">How to apply </w:t>
      </w:r>
    </w:p>
    <w:p w14:paraId="20897211" w14:textId="165646F1" w:rsidR="00C27AEA" w:rsidRDefault="00C27AEA" w:rsidP="00C27AEA">
      <w:pPr>
        <w:contextualSpacing/>
        <w:jc w:val="both"/>
        <w:rPr>
          <w:rFonts w:eastAsia="Calibri" w:cstheme="minorHAnsi"/>
          <w:lang w:val="en-GB"/>
        </w:rPr>
      </w:pPr>
      <w:r w:rsidRPr="00C55B79">
        <w:rPr>
          <w:rFonts w:eastAsia="Calibri" w:cstheme="minorHAnsi"/>
          <w:lang w:val="en-GB"/>
        </w:rPr>
        <w:t xml:space="preserve">Interested consultants must submit the following </w:t>
      </w:r>
      <w:r w:rsidR="008032F2" w:rsidRPr="00C55B79">
        <w:rPr>
          <w:rFonts w:eastAsia="Calibri" w:cstheme="minorHAnsi"/>
          <w:lang w:val="en-GB"/>
        </w:rPr>
        <w:t>documents:</w:t>
      </w:r>
    </w:p>
    <w:p w14:paraId="06EC3A3C" w14:textId="2F82C97E" w:rsidR="005F15B9" w:rsidRDefault="005F15B9" w:rsidP="00C27AEA">
      <w:pPr>
        <w:contextualSpacing/>
        <w:jc w:val="both"/>
        <w:rPr>
          <w:rFonts w:eastAsia="Calibri" w:cstheme="minorHAnsi"/>
          <w:lang w:val="en-GB"/>
        </w:rPr>
      </w:pPr>
    </w:p>
    <w:p w14:paraId="1560D9EA" w14:textId="52168488" w:rsidR="005F15B9" w:rsidRDefault="005F15B9" w:rsidP="00C27AEA">
      <w:pPr>
        <w:contextualSpacing/>
        <w:jc w:val="both"/>
        <w:rPr>
          <w:rFonts w:eastAsia="Calibri" w:cstheme="minorHAnsi"/>
          <w:lang w:val="en-GB"/>
        </w:rPr>
      </w:pPr>
      <w:r>
        <w:rPr>
          <w:rFonts w:eastAsia="Calibri" w:cstheme="minorHAnsi"/>
          <w:lang w:val="en-GB"/>
        </w:rPr>
        <w:t>Technical offer</w:t>
      </w:r>
    </w:p>
    <w:p w14:paraId="5028264A" w14:textId="56A3FDF8" w:rsidR="005F15B9" w:rsidRPr="00A64EDA" w:rsidRDefault="00685767" w:rsidP="005F15B9">
      <w:pPr>
        <w:numPr>
          <w:ilvl w:val="0"/>
          <w:numId w:val="16"/>
        </w:numPr>
        <w:contextualSpacing/>
        <w:jc w:val="both"/>
        <w:rPr>
          <w:rFonts w:eastAsia="Calibri" w:cstheme="minorHAnsi"/>
          <w:lang w:val="en-GB"/>
        </w:rPr>
      </w:pPr>
      <w:r w:rsidRPr="00A64EDA">
        <w:rPr>
          <w:rFonts w:eastAsia="Calibri" w:cstheme="minorHAnsi"/>
          <w:lang w:val="en-GB"/>
        </w:rPr>
        <w:t>C</w:t>
      </w:r>
      <w:r w:rsidR="005F15B9" w:rsidRPr="00A64EDA">
        <w:rPr>
          <w:rFonts w:eastAsia="Calibri" w:cstheme="minorHAnsi"/>
          <w:lang w:val="en-GB"/>
        </w:rPr>
        <w:t>urriculum vitae</w:t>
      </w:r>
      <w:r w:rsidRPr="00A64EDA">
        <w:rPr>
          <w:rFonts w:eastAsia="Calibri" w:cstheme="minorHAnsi"/>
          <w:lang w:val="en-GB"/>
        </w:rPr>
        <w:t>(s) and/or Company Profile</w:t>
      </w:r>
      <w:r w:rsidR="00D26F9F">
        <w:rPr>
          <w:rFonts w:eastAsia="Calibri" w:cstheme="minorHAnsi"/>
          <w:lang w:val="en-GB"/>
        </w:rPr>
        <w:t xml:space="preserve"> showing the above-mentioned experiences and expertise (as these are scored).</w:t>
      </w:r>
    </w:p>
    <w:p w14:paraId="12C0A89C" w14:textId="3000FAEC" w:rsidR="008602AD" w:rsidRPr="005F15B9" w:rsidRDefault="008602AD" w:rsidP="008602AD">
      <w:pPr>
        <w:numPr>
          <w:ilvl w:val="0"/>
          <w:numId w:val="16"/>
        </w:numPr>
        <w:contextualSpacing/>
        <w:jc w:val="both"/>
        <w:rPr>
          <w:rFonts w:eastAsia="Calibri" w:cstheme="minorHAnsi"/>
        </w:rPr>
      </w:pPr>
      <w:r w:rsidRPr="005F15B9">
        <w:rPr>
          <w:rFonts w:eastAsia="Calibri" w:cstheme="minorHAnsi"/>
        </w:rPr>
        <w:t>Proof of similar assignment</w:t>
      </w:r>
      <w:r>
        <w:rPr>
          <w:rFonts w:eastAsia="Calibri" w:cstheme="minorHAnsi"/>
        </w:rPr>
        <w:t xml:space="preserve"> with </w:t>
      </w:r>
      <w:r w:rsidRPr="008602AD">
        <w:rPr>
          <w:rFonts w:eastAsia="Calibri" w:cstheme="minorHAnsi"/>
        </w:rPr>
        <w:t>detailed description of past work in conducting similar consultancies to demonstrate their qualifications.</w:t>
      </w:r>
    </w:p>
    <w:p w14:paraId="20993243" w14:textId="5DC37890" w:rsidR="008602AD" w:rsidRPr="005F15B9" w:rsidRDefault="008602AD" w:rsidP="008602AD">
      <w:pPr>
        <w:numPr>
          <w:ilvl w:val="0"/>
          <w:numId w:val="16"/>
        </w:numPr>
        <w:contextualSpacing/>
        <w:jc w:val="both"/>
        <w:rPr>
          <w:rFonts w:eastAsia="Calibri" w:cstheme="minorHAnsi"/>
        </w:rPr>
      </w:pPr>
      <w:r w:rsidRPr="005F15B9">
        <w:rPr>
          <w:rFonts w:eastAsia="Calibri" w:cstheme="minorHAnsi"/>
        </w:rPr>
        <w:t xml:space="preserve">Explanatory note on the </w:t>
      </w:r>
      <w:r>
        <w:rPr>
          <w:rFonts w:eastAsia="Calibri" w:cstheme="minorHAnsi"/>
        </w:rPr>
        <w:t xml:space="preserve">methodological </w:t>
      </w:r>
      <w:r w:rsidRPr="005F15B9">
        <w:rPr>
          <w:rFonts w:eastAsia="Calibri" w:cstheme="minorHAnsi"/>
        </w:rPr>
        <w:t>approach to developing training material</w:t>
      </w:r>
    </w:p>
    <w:p w14:paraId="2F51B4D5" w14:textId="012AAA4E" w:rsidR="005F15B9" w:rsidRPr="005F15B9" w:rsidRDefault="005F15B9" w:rsidP="005F15B9">
      <w:pPr>
        <w:numPr>
          <w:ilvl w:val="0"/>
          <w:numId w:val="16"/>
        </w:numPr>
        <w:contextualSpacing/>
        <w:jc w:val="both"/>
        <w:rPr>
          <w:rFonts w:eastAsia="Calibri" w:cstheme="minorHAnsi"/>
        </w:rPr>
      </w:pPr>
      <w:r w:rsidRPr="005F15B9">
        <w:rPr>
          <w:rFonts w:eastAsia="Calibri" w:cstheme="minorHAnsi"/>
        </w:rPr>
        <w:t xml:space="preserve">Outline of the </w:t>
      </w:r>
      <w:r w:rsidR="008602AD">
        <w:rPr>
          <w:rFonts w:eastAsia="Calibri" w:cstheme="minorHAnsi"/>
        </w:rPr>
        <w:t>agroecology curriculum</w:t>
      </w:r>
      <w:r w:rsidRPr="005F15B9">
        <w:rPr>
          <w:rFonts w:eastAsia="Calibri" w:cstheme="minorHAnsi"/>
        </w:rPr>
        <w:t xml:space="preserve"> to be developed</w:t>
      </w:r>
    </w:p>
    <w:p w14:paraId="46437404" w14:textId="458B971A" w:rsidR="005F15B9" w:rsidRDefault="005F15B9" w:rsidP="00C27AEA">
      <w:pPr>
        <w:contextualSpacing/>
        <w:jc w:val="both"/>
        <w:rPr>
          <w:rFonts w:eastAsia="Calibri" w:cstheme="minorHAnsi"/>
        </w:rPr>
      </w:pPr>
    </w:p>
    <w:p w14:paraId="4D85F722" w14:textId="77777777" w:rsidR="008602AD" w:rsidRPr="008602AD" w:rsidRDefault="008602AD" w:rsidP="008602AD">
      <w:pPr>
        <w:contextualSpacing/>
        <w:jc w:val="both"/>
        <w:rPr>
          <w:rFonts w:eastAsia="Calibri" w:cstheme="minorHAnsi"/>
          <w:bCs/>
        </w:rPr>
      </w:pPr>
      <w:r w:rsidRPr="008602AD">
        <w:rPr>
          <w:rFonts w:eastAsia="Calibri" w:cstheme="minorHAnsi"/>
          <w:bCs/>
        </w:rPr>
        <w:lastRenderedPageBreak/>
        <w:t>Financial offer</w:t>
      </w:r>
    </w:p>
    <w:p w14:paraId="1730945E" w14:textId="641C6AB9" w:rsidR="005F15B9" w:rsidRPr="008602AD" w:rsidRDefault="008602AD" w:rsidP="008602AD">
      <w:pPr>
        <w:contextualSpacing/>
        <w:jc w:val="both"/>
        <w:rPr>
          <w:rFonts w:eastAsia="Calibri" w:cstheme="minorHAnsi"/>
        </w:rPr>
      </w:pPr>
      <w:r w:rsidRPr="008602AD">
        <w:rPr>
          <w:rFonts w:eastAsia="Calibri" w:cstheme="minorHAnsi"/>
        </w:rPr>
        <w:t xml:space="preserve">The financial offer </w:t>
      </w:r>
      <w:r w:rsidR="00DE26BF">
        <w:rPr>
          <w:rFonts w:eastAsia="Calibri" w:cstheme="minorHAnsi"/>
        </w:rPr>
        <w:t xml:space="preserve">(in Euros, all taxes included) </w:t>
      </w:r>
      <w:r w:rsidRPr="008602AD">
        <w:rPr>
          <w:rFonts w:eastAsia="Calibri" w:cstheme="minorHAnsi"/>
        </w:rPr>
        <w:t>should give details of the consultant's fees according to the number of days of the assignment</w:t>
      </w:r>
      <w:r>
        <w:rPr>
          <w:rFonts w:eastAsia="Calibri" w:cstheme="minorHAnsi"/>
        </w:rPr>
        <w:t xml:space="preserve">, including one </w:t>
      </w:r>
      <w:r w:rsidR="00DE26BF">
        <w:rPr>
          <w:rFonts w:eastAsia="Calibri" w:cstheme="minorHAnsi"/>
        </w:rPr>
        <w:t>travel to Lebanon. O</w:t>
      </w:r>
      <w:r w:rsidR="00DE26BF" w:rsidRPr="00DE26BF">
        <w:rPr>
          <w:rFonts w:eastAsia="Calibri" w:cstheme="minorHAnsi"/>
        </w:rPr>
        <w:t>ther costs related to the visit to Lebanon</w:t>
      </w:r>
      <w:r w:rsidR="00DE26BF">
        <w:rPr>
          <w:rFonts w:eastAsia="Calibri" w:cstheme="minorHAnsi"/>
        </w:rPr>
        <w:t xml:space="preserve"> (accommodation, meals, local travel)</w:t>
      </w:r>
      <w:r w:rsidR="00DE26BF" w:rsidRPr="00DE26BF">
        <w:rPr>
          <w:rFonts w:eastAsia="Calibri" w:cstheme="minorHAnsi"/>
        </w:rPr>
        <w:t>, will be covered by Mada separately.</w:t>
      </w:r>
      <w:r w:rsidR="00140828">
        <w:rPr>
          <w:rFonts w:eastAsia="Calibri" w:cstheme="minorHAnsi"/>
        </w:rPr>
        <w:t xml:space="preserve"> </w:t>
      </w:r>
    </w:p>
    <w:p w14:paraId="6EA1E7D3" w14:textId="60E1960B" w:rsidR="005F15B9" w:rsidRDefault="005F15B9" w:rsidP="00C27AEA">
      <w:pPr>
        <w:contextualSpacing/>
        <w:jc w:val="both"/>
        <w:rPr>
          <w:rFonts w:eastAsia="Calibri" w:cstheme="minorHAnsi"/>
        </w:rPr>
      </w:pPr>
    </w:p>
    <w:p w14:paraId="4945FC90" w14:textId="1CF6EE9D" w:rsidR="00DE26BF" w:rsidRDefault="00DE26BF" w:rsidP="00C27AEA">
      <w:pPr>
        <w:contextualSpacing/>
        <w:jc w:val="both"/>
        <w:rPr>
          <w:rFonts w:eastAsia="Calibri" w:cstheme="minorHAnsi"/>
        </w:rPr>
      </w:pPr>
    </w:p>
    <w:p w14:paraId="62850B89" w14:textId="3348BE1A" w:rsidR="00DE26BF" w:rsidRPr="00DE26BF" w:rsidRDefault="00DE26BF" w:rsidP="00DE26BF">
      <w:pPr>
        <w:contextualSpacing/>
        <w:jc w:val="both"/>
        <w:rPr>
          <w:rFonts w:eastAsia="Calibri" w:cstheme="minorHAnsi"/>
        </w:rPr>
      </w:pPr>
      <w:r>
        <w:rPr>
          <w:rFonts w:eastAsia="Calibri" w:cstheme="minorHAnsi"/>
        </w:rPr>
        <w:t>Offers</w:t>
      </w:r>
      <w:r w:rsidRPr="00DE26BF">
        <w:rPr>
          <w:rFonts w:eastAsia="Calibri" w:cstheme="minorHAnsi"/>
        </w:rPr>
        <w:t xml:space="preserve"> must be </w:t>
      </w:r>
      <w:r>
        <w:rPr>
          <w:rFonts w:eastAsia="Calibri" w:cstheme="minorHAnsi"/>
        </w:rPr>
        <w:t>sent</w:t>
      </w:r>
      <w:r w:rsidRPr="00DE26BF">
        <w:rPr>
          <w:rFonts w:eastAsia="Calibri" w:cstheme="minorHAnsi"/>
        </w:rPr>
        <w:t xml:space="preserve"> in digital form no later than </w:t>
      </w:r>
      <w:r w:rsidR="00A1428C">
        <w:rPr>
          <w:rFonts w:eastAsia="Calibri" w:cstheme="minorHAnsi"/>
        </w:rPr>
        <w:t>the 30 of November, 2024</w:t>
      </w:r>
      <w:r w:rsidRPr="00DE26BF">
        <w:rPr>
          <w:rFonts w:eastAsia="Calibri" w:cstheme="minorHAnsi"/>
        </w:rPr>
        <w:t xml:space="preserve"> </w:t>
      </w:r>
      <w:r>
        <w:rPr>
          <w:rFonts w:eastAsia="Calibri" w:cstheme="minorHAnsi"/>
        </w:rPr>
        <w:t>named</w:t>
      </w:r>
      <w:r w:rsidRPr="00DE26BF">
        <w:rPr>
          <w:rFonts w:eastAsia="Calibri" w:cstheme="minorHAnsi"/>
        </w:rPr>
        <w:t xml:space="preserve"> "</w:t>
      </w:r>
      <w:r w:rsidRPr="00DE26BF">
        <w:t xml:space="preserve"> </w:t>
      </w:r>
      <w:r w:rsidRPr="00DE26BF">
        <w:rPr>
          <w:rFonts w:eastAsia="Calibri" w:cstheme="minorHAnsi"/>
        </w:rPr>
        <w:t>Agroecology Curriculum Development in Lebanon " at the following address:</w:t>
      </w:r>
    </w:p>
    <w:p w14:paraId="0D67C99B" w14:textId="77777777" w:rsidR="00DE26BF" w:rsidRDefault="00DE26BF" w:rsidP="00DE26BF">
      <w:pPr>
        <w:contextualSpacing/>
        <w:jc w:val="both"/>
        <w:rPr>
          <w:rFonts w:eastAsia="Calibri" w:cstheme="minorHAnsi"/>
        </w:rPr>
      </w:pPr>
    </w:p>
    <w:p w14:paraId="68760421" w14:textId="08AAF748" w:rsidR="00DE26BF" w:rsidRDefault="00685767" w:rsidP="00DE26BF">
      <w:pPr>
        <w:contextualSpacing/>
        <w:jc w:val="both"/>
        <w:rPr>
          <w:rFonts w:eastAsia="Calibri" w:cstheme="minorHAnsi"/>
        </w:rPr>
      </w:pPr>
      <w:proofErr w:type="spellStart"/>
      <w:r>
        <w:rPr>
          <w:rFonts w:eastAsia="Calibri" w:cstheme="minorHAnsi"/>
        </w:rPr>
        <w:t>Mada</w:t>
      </w:r>
      <w:proofErr w:type="spellEnd"/>
      <w:r>
        <w:rPr>
          <w:rFonts w:eastAsia="Calibri" w:cstheme="minorHAnsi"/>
        </w:rPr>
        <w:t xml:space="preserve"> HR: </w:t>
      </w:r>
      <w:hyperlink r:id="rId8" w:history="1">
        <w:r w:rsidRPr="00C80C3B">
          <w:rPr>
            <w:rStyle w:val="Hyperlink"/>
            <w:rFonts w:eastAsia="Calibri" w:cstheme="minorHAnsi"/>
          </w:rPr>
          <w:t>vacancy@mada.org.lb</w:t>
        </w:r>
      </w:hyperlink>
      <w:r>
        <w:rPr>
          <w:rFonts w:eastAsia="Calibri" w:cstheme="minorHAnsi"/>
        </w:rPr>
        <w:t xml:space="preserve"> </w:t>
      </w:r>
    </w:p>
    <w:p w14:paraId="4CDF2FF3" w14:textId="21DD4CA4" w:rsidR="00DE26BF" w:rsidRPr="00DE26BF" w:rsidRDefault="00DE26BF" w:rsidP="00DE26BF">
      <w:pPr>
        <w:contextualSpacing/>
        <w:jc w:val="both"/>
        <w:rPr>
          <w:rFonts w:eastAsia="Calibri" w:cstheme="minorHAnsi"/>
          <w:lang w:val="fr-FR"/>
        </w:rPr>
      </w:pPr>
      <w:r w:rsidRPr="00DE26BF">
        <w:rPr>
          <w:rFonts w:eastAsia="Calibri" w:cstheme="minorHAnsi"/>
          <w:lang w:val="fr-FR"/>
        </w:rPr>
        <w:t>Sarah MARTIN, CCFD-Terre Sol</w:t>
      </w:r>
      <w:r>
        <w:rPr>
          <w:rFonts w:eastAsia="Calibri" w:cstheme="minorHAnsi"/>
          <w:lang w:val="fr-FR"/>
        </w:rPr>
        <w:t xml:space="preserve">idaire, France =&gt; </w:t>
      </w:r>
      <w:hyperlink r:id="rId9" w:history="1">
        <w:r w:rsidRPr="005E66D6">
          <w:rPr>
            <w:rStyle w:val="Hyperlink"/>
            <w:rFonts w:eastAsia="Calibri" w:cstheme="minorHAnsi"/>
            <w:lang w:val="fr-FR"/>
          </w:rPr>
          <w:t>s.martin@ccfd-terresolidaire</w:t>
        </w:r>
      </w:hyperlink>
      <w:r>
        <w:rPr>
          <w:rFonts w:eastAsia="Calibri" w:cstheme="minorHAnsi"/>
          <w:lang w:val="fr-FR"/>
        </w:rPr>
        <w:t>.org</w:t>
      </w:r>
    </w:p>
    <w:p w14:paraId="117E6E2D" w14:textId="3A557443" w:rsidR="00DE26BF" w:rsidRPr="00DE26BF" w:rsidRDefault="00DE26BF" w:rsidP="00DE26BF">
      <w:pPr>
        <w:contextualSpacing/>
        <w:jc w:val="both"/>
        <w:rPr>
          <w:rFonts w:eastAsia="Calibri" w:cstheme="minorHAnsi"/>
          <w:lang w:val="fr-FR"/>
        </w:rPr>
      </w:pPr>
    </w:p>
    <w:p w14:paraId="4D5A1C74" w14:textId="6A8BD517" w:rsidR="00DE26BF" w:rsidRPr="00A64EDA" w:rsidRDefault="00685767" w:rsidP="00DE26BF">
      <w:pPr>
        <w:contextualSpacing/>
        <w:jc w:val="both"/>
        <w:rPr>
          <w:rFonts w:eastAsia="Calibri" w:cstheme="minorHAnsi"/>
        </w:rPr>
      </w:pPr>
      <w:r w:rsidRPr="00A64EDA">
        <w:rPr>
          <w:rFonts w:eastAsia="Calibri" w:cstheme="minorHAnsi"/>
          <w:lang w:val="en-GB"/>
        </w:rPr>
        <w:t>For any inquiries, please s</w:t>
      </w:r>
      <w:r>
        <w:rPr>
          <w:rFonts w:eastAsia="Calibri" w:cstheme="minorHAnsi"/>
          <w:lang w:val="en-GB"/>
        </w:rPr>
        <w:t xml:space="preserve">end to: </w:t>
      </w:r>
      <w:hyperlink r:id="rId10" w:history="1">
        <w:r w:rsidRPr="00C80C3B">
          <w:rPr>
            <w:rStyle w:val="Hyperlink"/>
            <w:rFonts w:eastAsia="Calibri" w:cstheme="minorHAnsi"/>
          </w:rPr>
          <w:t>vacancy@mada.org.lb</w:t>
        </w:r>
      </w:hyperlink>
      <w:r>
        <w:rPr>
          <w:rFonts w:eastAsia="Calibri" w:cstheme="minorHAnsi"/>
        </w:rPr>
        <w:t xml:space="preserve"> </w:t>
      </w:r>
    </w:p>
    <w:p w14:paraId="5F18A70A" w14:textId="4FA4C640" w:rsidR="00045B79" w:rsidRPr="00D9270E" w:rsidRDefault="00045B79" w:rsidP="00045B79">
      <w:pPr>
        <w:shd w:val="clear" w:color="auto" w:fill="FFFFFF"/>
        <w:spacing w:before="100" w:beforeAutospacing="1" w:after="100" w:afterAutospacing="1"/>
        <w:jc w:val="both"/>
        <w:rPr>
          <w:rFonts w:cstheme="minorHAnsi"/>
        </w:rPr>
      </w:pPr>
    </w:p>
    <w:p w14:paraId="5D9D8A6B" w14:textId="77777777" w:rsidR="004A1CA9" w:rsidRPr="009424F9" w:rsidRDefault="004A1CA9" w:rsidP="009424F9">
      <w:pPr>
        <w:rPr>
          <w:rFonts w:cstheme="minorHAnsi"/>
        </w:rPr>
      </w:pPr>
    </w:p>
    <w:sectPr w:rsidR="004A1CA9" w:rsidRPr="009424F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0EBC0" w14:textId="77777777" w:rsidR="00104B2A" w:rsidRDefault="00104B2A" w:rsidP="003277AB">
      <w:pPr>
        <w:spacing w:after="0" w:line="240" w:lineRule="auto"/>
      </w:pPr>
      <w:r>
        <w:separator/>
      </w:r>
    </w:p>
  </w:endnote>
  <w:endnote w:type="continuationSeparator" w:id="0">
    <w:p w14:paraId="45711078" w14:textId="77777777" w:rsidR="00104B2A" w:rsidRDefault="00104B2A" w:rsidP="00327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6742D" w14:textId="77777777" w:rsidR="00104B2A" w:rsidRDefault="00104B2A" w:rsidP="003277AB">
      <w:pPr>
        <w:spacing w:after="0" w:line="240" w:lineRule="auto"/>
      </w:pPr>
      <w:r>
        <w:separator/>
      </w:r>
    </w:p>
  </w:footnote>
  <w:footnote w:type="continuationSeparator" w:id="0">
    <w:p w14:paraId="173F217A" w14:textId="77777777" w:rsidR="00104B2A" w:rsidRDefault="00104B2A" w:rsidP="00327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843BE9" w14:paraId="25A9FF93" w14:textId="77777777" w:rsidTr="00843BE9">
      <w:trPr>
        <w:jc w:val="center"/>
      </w:trPr>
      <w:tc>
        <w:tcPr>
          <w:tcW w:w="3116" w:type="dxa"/>
          <w:vAlign w:val="center"/>
        </w:tcPr>
        <w:p w14:paraId="3B9186BC" w14:textId="2FCE673A" w:rsidR="00843BE9" w:rsidRDefault="00843BE9" w:rsidP="00843BE9">
          <w:pPr>
            <w:pStyle w:val="Header"/>
            <w:jc w:val="center"/>
            <w:rPr>
              <w:lang w:val="fr-FR"/>
            </w:rPr>
          </w:pPr>
          <w:r>
            <w:rPr>
              <w:noProof/>
              <w:lang w:val="fr-FR"/>
            </w:rPr>
            <w:drawing>
              <wp:inline distT="0" distB="0" distL="0" distR="0" wp14:anchorId="160FB7B2" wp14:editId="47318332">
                <wp:extent cx="1130300" cy="468538"/>
                <wp:effectExtent l="0" t="0" r="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209" cy="485081"/>
                        </a:xfrm>
                        <a:prstGeom prst="rect">
                          <a:avLst/>
                        </a:prstGeom>
                        <a:noFill/>
                      </pic:spPr>
                    </pic:pic>
                  </a:graphicData>
                </a:graphic>
              </wp:inline>
            </w:drawing>
          </w:r>
        </w:p>
      </w:tc>
      <w:tc>
        <w:tcPr>
          <w:tcW w:w="3117" w:type="dxa"/>
          <w:vAlign w:val="center"/>
        </w:tcPr>
        <w:p w14:paraId="58EAB3FC" w14:textId="48298D21" w:rsidR="00843BE9" w:rsidRDefault="00843BE9" w:rsidP="00843BE9">
          <w:pPr>
            <w:pStyle w:val="Header"/>
            <w:jc w:val="center"/>
            <w:rPr>
              <w:lang w:val="fr-FR"/>
            </w:rPr>
          </w:pPr>
          <w:r>
            <w:rPr>
              <w:noProof/>
            </w:rPr>
            <w:drawing>
              <wp:inline distT="0" distB="0" distL="0" distR="0" wp14:anchorId="7D180D11" wp14:editId="7889C10A">
                <wp:extent cx="1568450" cy="1014067"/>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05822" cy="1038229"/>
                        </a:xfrm>
                        <a:prstGeom prst="rect">
                          <a:avLst/>
                        </a:prstGeom>
                        <a:noFill/>
                      </pic:spPr>
                    </pic:pic>
                  </a:graphicData>
                </a:graphic>
              </wp:inline>
            </w:drawing>
          </w:r>
        </w:p>
      </w:tc>
      <w:tc>
        <w:tcPr>
          <w:tcW w:w="3117" w:type="dxa"/>
          <w:vAlign w:val="center"/>
        </w:tcPr>
        <w:p w14:paraId="3F07B4A5" w14:textId="0AA882AD" w:rsidR="00843BE9" w:rsidRDefault="00843BE9" w:rsidP="00843BE9">
          <w:pPr>
            <w:pStyle w:val="Header"/>
            <w:jc w:val="center"/>
            <w:rPr>
              <w:lang w:val="fr-FR"/>
            </w:rPr>
          </w:pPr>
          <w:r>
            <w:rPr>
              <w:noProof/>
              <w:lang w:val="fr-FR"/>
            </w:rPr>
            <w:drawing>
              <wp:inline distT="0" distB="0" distL="0" distR="0" wp14:anchorId="7DA9D1DA" wp14:editId="6DD9F0A2">
                <wp:extent cx="1346200" cy="444128"/>
                <wp:effectExtent l="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85483" cy="457088"/>
                        </a:xfrm>
                        <a:prstGeom prst="rect">
                          <a:avLst/>
                        </a:prstGeom>
                        <a:noFill/>
                      </pic:spPr>
                    </pic:pic>
                  </a:graphicData>
                </a:graphic>
              </wp:inline>
            </w:drawing>
          </w:r>
        </w:p>
      </w:tc>
    </w:tr>
  </w:tbl>
  <w:p w14:paraId="1834F11B" w14:textId="179F3314" w:rsidR="00843BE9" w:rsidRPr="00843BE9" w:rsidRDefault="00843BE9" w:rsidP="00843BE9">
    <w:pPr>
      <w:pStyle w:val="Header"/>
      <w:jc w:val="right"/>
      <w:rPr>
        <w:lang w:val="fr-FR"/>
      </w:rPr>
    </w:pPr>
  </w:p>
  <w:p w14:paraId="2C7B282E" w14:textId="77544FB7" w:rsidR="003D13B3" w:rsidRDefault="00843BE9" w:rsidP="00843BE9">
    <w:pPr>
      <w:pStyle w:val="Header"/>
      <w:jc w:val="right"/>
    </w:pPr>
    <w:r w:rsidRPr="00843BE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2499F"/>
    <w:multiLevelType w:val="multilevel"/>
    <w:tmpl w:val="3010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A4101"/>
    <w:multiLevelType w:val="multilevel"/>
    <w:tmpl w:val="25D23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F6D3F"/>
    <w:multiLevelType w:val="multilevel"/>
    <w:tmpl w:val="C97C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84168"/>
    <w:multiLevelType w:val="multilevel"/>
    <w:tmpl w:val="0B0C39EC"/>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o"/>
      <w:lvlJc w:val="left"/>
      <w:pPr>
        <w:tabs>
          <w:tab w:val="num" w:pos="2520"/>
        </w:tabs>
        <w:ind w:left="2520" w:hanging="360"/>
      </w:pPr>
      <w:rPr>
        <w:rFonts w:ascii="Courier New" w:hAnsi="Courier New" w:cs="Courier New"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14A06F8C"/>
    <w:multiLevelType w:val="multilevel"/>
    <w:tmpl w:val="51B28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2D3388"/>
    <w:multiLevelType w:val="multilevel"/>
    <w:tmpl w:val="35CC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305926"/>
    <w:multiLevelType w:val="multilevel"/>
    <w:tmpl w:val="7A48B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8814F9"/>
    <w:multiLevelType w:val="multilevel"/>
    <w:tmpl w:val="73F2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877C8D"/>
    <w:multiLevelType w:val="multilevel"/>
    <w:tmpl w:val="0878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D43C29"/>
    <w:multiLevelType w:val="hybridMultilevel"/>
    <w:tmpl w:val="ED64AF4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966C3E"/>
    <w:multiLevelType w:val="multilevel"/>
    <w:tmpl w:val="8B723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AF5EFE"/>
    <w:multiLevelType w:val="hybridMultilevel"/>
    <w:tmpl w:val="FF3C2AEC"/>
    <w:lvl w:ilvl="0" w:tplc="FB42C13C">
      <w:start w:val="1"/>
      <w:numFmt w:val="upperRoman"/>
      <w:pStyle w:val="A-ITitre"/>
      <w:lvlText w:val="%1."/>
      <w:lvlJc w:val="left"/>
      <w:pPr>
        <w:tabs>
          <w:tab w:val="num" w:pos="1080"/>
        </w:tabs>
        <w:ind w:left="1080" w:hanging="720"/>
      </w:pPr>
      <w:rPr>
        <w:rFonts w:hint="default"/>
      </w:rPr>
    </w:lvl>
    <w:lvl w:ilvl="1" w:tplc="3B16032A">
      <w:start w:val="1"/>
      <w:numFmt w:val="decimal"/>
      <w:pStyle w:val="A-1titre"/>
      <w:lvlText w:val="%2)"/>
      <w:lvlJc w:val="left"/>
      <w:pPr>
        <w:tabs>
          <w:tab w:val="num" w:pos="1440"/>
        </w:tabs>
        <w:ind w:left="1440" w:hanging="360"/>
      </w:pPr>
      <w:rPr>
        <w:rFonts w:hint="default"/>
      </w:rPr>
    </w:lvl>
    <w:lvl w:ilvl="2" w:tplc="74044D7A">
      <w:start w:val="1"/>
      <w:numFmt w:val="lowerLetter"/>
      <w:pStyle w:val="A-atitre"/>
      <w:lvlText w:val="%3)"/>
      <w:lvlJc w:val="left"/>
      <w:pPr>
        <w:tabs>
          <w:tab w:val="num" w:pos="2340"/>
        </w:tabs>
        <w:ind w:left="2340" w:hanging="360"/>
      </w:pPr>
      <w:rPr>
        <w:rFonts w:hint="default"/>
      </w:rPr>
    </w:lvl>
    <w:lvl w:ilvl="3" w:tplc="1A348EA2">
      <w:start w:val="15"/>
      <w:numFmt w:val="bullet"/>
      <w:lvlText w:val="-"/>
      <w:lvlJc w:val="left"/>
      <w:pPr>
        <w:tabs>
          <w:tab w:val="num" w:pos="2880"/>
        </w:tabs>
        <w:ind w:left="2880" w:hanging="360"/>
      </w:pPr>
      <w:rPr>
        <w:rFonts w:ascii="Times New Roman" w:eastAsia="Times New Roman" w:hAnsi="Times New Roman" w:cs="Times New Roman" w:hint="default"/>
      </w:rPr>
    </w:lvl>
    <w:lvl w:ilvl="4" w:tplc="CE2AC7F8">
      <w:start w:val="1"/>
      <w:numFmt w:val="decimal"/>
      <w:lvlText w:val="%5."/>
      <w:lvlJc w:val="left"/>
      <w:pPr>
        <w:tabs>
          <w:tab w:val="num" w:pos="360"/>
        </w:tabs>
        <w:ind w:left="360" w:hanging="360"/>
      </w:pPr>
      <w:rPr>
        <w:rFonts w:hint="default"/>
      </w:rPr>
    </w:lvl>
    <w:lvl w:ilvl="5" w:tplc="040C000D">
      <w:start w:val="1"/>
      <w:numFmt w:val="bullet"/>
      <w:lvlText w:val=""/>
      <w:lvlJc w:val="left"/>
      <w:pPr>
        <w:tabs>
          <w:tab w:val="num" w:pos="4500"/>
        </w:tabs>
        <w:ind w:left="4500" w:hanging="360"/>
      </w:pPr>
      <w:rPr>
        <w:rFonts w:ascii="Wingdings" w:hAnsi="Wingdings" w:hint="default"/>
      </w:r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609C182E"/>
    <w:multiLevelType w:val="singleLevel"/>
    <w:tmpl w:val="4510D708"/>
    <w:lvl w:ilvl="0">
      <w:start w:val="1"/>
      <w:numFmt w:val="lowerLetter"/>
      <w:pStyle w:val="Heading3"/>
      <w:lvlText w:val="%1)"/>
      <w:lvlJc w:val="left"/>
      <w:pPr>
        <w:tabs>
          <w:tab w:val="num" w:pos="851"/>
        </w:tabs>
        <w:ind w:left="851" w:hanging="567"/>
      </w:pPr>
    </w:lvl>
  </w:abstractNum>
  <w:abstractNum w:abstractNumId="13" w15:restartNumberingAfterBreak="0">
    <w:nsid w:val="714D714F"/>
    <w:multiLevelType w:val="hybridMultilevel"/>
    <w:tmpl w:val="5A4C7F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942AE5"/>
    <w:multiLevelType w:val="multilevel"/>
    <w:tmpl w:val="9FAA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051384"/>
    <w:multiLevelType w:val="hybridMultilevel"/>
    <w:tmpl w:val="C95E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1"/>
  </w:num>
  <w:num w:numId="4">
    <w:abstractNumId w:val="7"/>
  </w:num>
  <w:num w:numId="5">
    <w:abstractNumId w:val="5"/>
  </w:num>
  <w:num w:numId="6">
    <w:abstractNumId w:val="8"/>
  </w:num>
  <w:num w:numId="7">
    <w:abstractNumId w:val="2"/>
  </w:num>
  <w:num w:numId="8">
    <w:abstractNumId w:val="6"/>
  </w:num>
  <w:num w:numId="9">
    <w:abstractNumId w:val="14"/>
  </w:num>
  <w:num w:numId="10">
    <w:abstractNumId w:val="10"/>
  </w:num>
  <w:num w:numId="11">
    <w:abstractNumId w:val="4"/>
  </w:num>
  <w:num w:numId="12">
    <w:abstractNumId w:val="0"/>
  </w:num>
  <w:num w:numId="13">
    <w:abstractNumId w:val="1"/>
  </w:num>
  <w:num w:numId="14">
    <w:abstractNumId w:val="15"/>
  </w:num>
  <w:num w:numId="15">
    <w:abstractNumId w:val="3"/>
  </w:num>
  <w:num w:numId="1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03F"/>
    <w:rsid w:val="0000298E"/>
    <w:rsid w:val="0001279C"/>
    <w:rsid w:val="00030069"/>
    <w:rsid w:val="00031761"/>
    <w:rsid w:val="000379EC"/>
    <w:rsid w:val="00037D25"/>
    <w:rsid w:val="00045B79"/>
    <w:rsid w:val="000601E6"/>
    <w:rsid w:val="00086D1E"/>
    <w:rsid w:val="00092987"/>
    <w:rsid w:val="00095DAC"/>
    <w:rsid w:val="000A1E74"/>
    <w:rsid w:val="000B1044"/>
    <w:rsid w:val="000B278C"/>
    <w:rsid w:val="000C6010"/>
    <w:rsid w:val="000C6DBB"/>
    <w:rsid w:val="000D2CAA"/>
    <w:rsid w:val="000D455A"/>
    <w:rsid w:val="000E2C24"/>
    <w:rsid w:val="000F13CE"/>
    <w:rsid w:val="00104B2A"/>
    <w:rsid w:val="00114D9E"/>
    <w:rsid w:val="00123B16"/>
    <w:rsid w:val="00124D62"/>
    <w:rsid w:val="00132782"/>
    <w:rsid w:val="00135E24"/>
    <w:rsid w:val="00140828"/>
    <w:rsid w:val="00167D3E"/>
    <w:rsid w:val="00173322"/>
    <w:rsid w:val="001A108E"/>
    <w:rsid w:val="001B54F1"/>
    <w:rsid w:val="001C0668"/>
    <w:rsid w:val="001D4031"/>
    <w:rsid w:val="001D4171"/>
    <w:rsid w:val="001D484F"/>
    <w:rsid w:val="001E4B6E"/>
    <w:rsid w:val="001F3AB9"/>
    <w:rsid w:val="002070D6"/>
    <w:rsid w:val="0020715E"/>
    <w:rsid w:val="00222E90"/>
    <w:rsid w:val="002309E0"/>
    <w:rsid w:val="00241521"/>
    <w:rsid w:val="00252031"/>
    <w:rsid w:val="00264471"/>
    <w:rsid w:val="002804D5"/>
    <w:rsid w:val="00286C00"/>
    <w:rsid w:val="00287BDF"/>
    <w:rsid w:val="002A5562"/>
    <w:rsid w:val="002A628C"/>
    <w:rsid w:val="002A7922"/>
    <w:rsid w:val="002B2F5D"/>
    <w:rsid w:val="002B56B4"/>
    <w:rsid w:val="002B577B"/>
    <w:rsid w:val="002C5852"/>
    <w:rsid w:val="002E109C"/>
    <w:rsid w:val="00314E48"/>
    <w:rsid w:val="00320DF8"/>
    <w:rsid w:val="0032539F"/>
    <w:rsid w:val="00325AD4"/>
    <w:rsid w:val="003277AB"/>
    <w:rsid w:val="00330F64"/>
    <w:rsid w:val="00350227"/>
    <w:rsid w:val="00360837"/>
    <w:rsid w:val="0036603E"/>
    <w:rsid w:val="00377706"/>
    <w:rsid w:val="003968EF"/>
    <w:rsid w:val="003C3514"/>
    <w:rsid w:val="003C7AEB"/>
    <w:rsid w:val="003D13B3"/>
    <w:rsid w:val="003E5E9C"/>
    <w:rsid w:val="003F6402"/>
    <w:rsid w:val="0041737E"/>
    <w:rsid w:val="004300EE"/>
    <w:rsid w:val="00450926"/>
    <w:rsid w:val="00463C35"/>
    <w:rsid w:val="00464F55"/>
    <w:rsid w:val="004A0BDF"/>
    <w:rsid w:val="004A1CA9"/>
    <w:rsid w:val="004C2B6F"/>
    <w:rsid w:val="004D2FB6"/>
    <w:rsid w:val="004D5966"/>
    <w:rsid w:val="005023C8"/>
    <w:rsid w:val="00536710"/>
    <w:rsid w:val="00536CA1"/>
    <w:rsid w:val="0054263D"/>
    <w:rsid w:val="005547CE"/>
    <w:rsid w:val="00561EC2"/>
    <w:rsid w:val="005719E8"/>
    <w:rsid w:val="00584E52"/>
    <w:rsid w:val="00595671"/>
    <w:rsid w:val="005B022F"/>
    <w:rsid w:val="005C0138"/>
    <w:rsid w:val="005D1823"/>
    <w:rsid w:val="005E5B21"/>
    <w:rsid w:val="005F15B9"/>
    <w:rsid w:val="005F3FDD"/>
    <w:rsid w:val="005F550E"/>
    <w:rsid w:val="005F738D"/>
    <w:rsid w:val="006012E3"/>
    <w:rsid w:val="00601A51"/>
    <w:rsid w:val="00602C7F"/>
    <w:rsid w:val="00613714"/>
    <w:rsid w:val="0061397D"/>
    <w:rsid w:val="00615E33"/>
    <w:rsid w:val="00617C52"/>
    <w:rsid w:val="00620A8B"/>
    <w:rsid w:val="006261E4"/>
    <w:rsid w:val="00652C3F"/>
    <w:rsid w:val="00660F5C"/>
    <w:rsid w:val="006756F1"/>
    <w:rsid w:val="00685767"/>
    <w:rsid w:val="006B0187"/>
    <w:rsid w:val="006D39D7"/>
    <w:rsid w:val="006D54A3"/>
    <w:rsid w:val="006E3849"/>
    <w:rsid w:val="006F3085"/>
    <w:rsid w:val="006F4A24"/>
    <w:rsid w:val="00710A6B"/>
    <w:rsid w:val="00723301"/>
    <w:rsid w:val="00733E9A"/>
    <w:rsid w:val="007407FD"/>
    <w:rsid w:val="007575D4"/>
    <w:rsid w:val="0077718A"/>
    <w:rsid w:val="0079014F"/>
    <w:rsid w:val="0079141F"/>
    <w:rsid w:val="007932A5"/>
    <w:rsid w:val="007A0135"/>
    <w:rsid w:val="007B2979"/>
    <w:rsid w:val="007D183B"/>
    <w:rsid w:val="007E2323"/>
    <w:rsid w:val="007F07E3"/>
    <w:rsid w:val="007F7A78"/>
    <w:rsid w:val="00800BC0"/>
    <w:rsid w:val="008032F2"/>
    <w:rsid w:val="0080530A"/>
    <w:rsid w:val="00813009"/>
    <w:rsid w:val="00827129"/>
    <w:rsid w:val="00831505"/>
    <w:rsid w:val="00832FE2"/>
    <w:rsid w:val="00843BE9"/>
    <w:rsid w:val="008503C2"/>
    <w:rsid w:val="0085085D"/>
    <w:rsid w:val="00851E5F"/>
    <w:rsid w:val="00856A69"/>
    <w:rsid w:val="008602AD"/>
    <w:rsid w:val="00861AEB"/>
    <w:rsid w:val="008742B6"/>
    <w:rsid w:val="00876B2A"/>
    <w:rsid w:val="00876C94"/>
    <w:rsid w:val="008C088C"/>
    <w:rsid w:val="008C4618"/>
    <w:rsid w:val="008D542D"/>
    <w:rsid w:val="008F10AD"/>
    <w:rsid w:val="00905DCF"/>
    <w:rsid w:val="00932C05"/>
    <w:rsid w:val="009424F9"/>
    <w:rsid w:val="00943AA5"/>
    <w:rsid w:val="00955559"/>
    <w:rsid w:val="0096118D"/>
    <w:rsid w:val="0098730B"/>
    <w:rsid w:val="00992DAA"/>
    <w:rsid w:val="009B4A2E"/>
    <w:rsid w:val="009B4FB4"/>
    <w:rsid w:val="009C3563"/>
    <w:rsid w:val="009F14A0"/>
    <w:rsid w:val="009F1D92"/>
    <w:rsid w:val="009F7C01"/>
    <w:rsid w:val="00A01564"/>
    <w:rsid w:val="00A02A72"/>
    <w:rsid w:val="00A0314C"/>
    <w:rsid w:val="00A064A0"/>
    <w:rsid w:val="00A077F7"/>
    <w:rsid w:val="00A1428C"/>
    <w:rsid w:val="00A35A81"/>
    <w:rsid w:val="00A471AB"/>
    <w:rsid w:val="00A64EDA"/>
    <w:rsid w:val="00A73397"/>
    <w:rsid w:val="00A77B18"/>
    <w:rsid w:val="00A83F71"/>
    <w:rsid w:val="00A86A36"/>
    <w:rsid w:val="00A93DC5"/>
    <w:rsid w:val="00AC1077"/>
    <w:rsid w:val="00AC406E"/>
    <w:rsid w:val="00AD46E2"/>
    <w:rsid w:val="00AE737F"/>
    <w:rsid w:val="00AE7A10"/>
    <w:rsid w:val="00AF21C9"/>
    <w:rsid w:val="00AF316D"/>
    <w:rsid w:val="00B058C6"/>
    <w:rsid w:val="00B12242"/>
    <w:rsid w:val="00B12BA6"/>
    <w:rsid w:val="00B16595"/>
    <w:rsid w:val="00B224FF"/>
    <w:rsid w:val="00B3433D"/>
    <w:rsid w:val="00B4253C"/>
    <w:rsid w:val="00B55A1F"/>
    <w:rsid w:val="00B93B79"/>
    <w:rsid w:val="00B93FDB"/>
    <w:rsid w:val="00BA129C"/>
    <w:rsid w:val="00BD0D15"/>
    <w:rsid w:val="00BE7A4E"/>
    <w:rsid w:val="00BF4EFC"/>
    <w:rsid w:val="00BF5913"/>
    <w:rsid w:val="00C00383"/>
    <w:rsid w:val="00C2551C"/>
    <w:rsid w:val="00C25F89"/>
    <w:rsid w:val="00C27389"/>
    <w:rsid w:val="00C27AEA"/>
    <w:rsid w:val="00C36319"/>
    <w:rsid w:val="00C55B79"/>
    <w:rsid w:val="00C86181"/>
    <w:rsid w:val="00CA07C0"/>
    <w:rsid w:val="00CA7EBE"/>
    <w:rsid w:val="00CB2F93"/>
    <w:rsid w:val="00CB4535"/>
    <w:rsid w:val="00CC19F7"/>
    <w:rsid w:val="00CC2794"/>
    <w:rsid w:val="00CC3E04"/>
    <w:rsid w:val="00CC59ED"/>
    <w:rsid w:val="00D05CDF"/>
    <w:rsid w:val="00D26F9F"/>
    <w:rsid w:val="00D340F0"/>
    <w:rsid w:val="00D4256A"/>
    <w:rsid w:val="00D54B07"/>
    <w:rsid w:val="00D60224"/>
    <w:rsid w:val="00D7703F"/>
    <w:rsid w:val="00D9270E"/>
    <w:rsid w:val="00D9594B"/>
    <w:rsid w:val="00DA178C"/>
    <w:rsid w:val="00DB14A6"/>
    <w:rsid w:val="00DC13C6"/>
    <w:rsid w:val="00DC384B"/>
    <w:rsid w:val="00DC710C"/>
    <w:rsid w:val="00DE26BF"/>
    <w:rsid w:val="00DE3124"/>
    <w:rsid w:val="00E12B20"/>
    <w:rsid w:val="00E215A5"/>
    <w:rsid w:val="00E2309B"/>
    <w:rsid w:val="00E3121E"/>
    <w:rsid w:val="00E364E8"/>
    <w:rsid w:val="00E446AE"/>
    <w:rsid w:val="00E74201"/>
    <w:rsid w:val="00E87B7C"/>
    <w:rsid w:val="00E97DA3"/>
    <w:rsid w:val="00EC6BDA"/>
    <w:rsid w:val="00ED74FE"/>
    <w:rsid w:val="00EE2E4B"/>
    <w:rsid w:val="00EE3204"/>
    <w:rsid w:val="00F0322B"/>
    <w:rsid w:val="00F053C9"/>
    <w:rsid w:val="00F05C80"/>
    <w:rsid w:val="00F05E23"/>
    <w:rsid w:val="00F07274"/>
    <w:rsid w:val="00F21501"/>
    <w:rsid w:val="00F25F07"/>
    <w:rsid w:val="00F3645D"/>
    <w:rsid w:val="00F41254"/>
    <w:rsid w:val="00F76E4C"/>
    <w:rsid w:val="00F8393E"/>
    <w:rsid w:val="00F91CB6"/>
    <w:rsid w:val="00FC535E"/>
    <w:rsid w:val="00FD4387"/>
    <w:rsid w:val="00FF41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2E5A6"/>
  <w15:chartTrackingRefBased/>
  <w15:docId w15:val="{7F9D1563-AF9C-4F51-B8B4-689475AA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F25F07"/>
    <w:pPr>
      <w:numPr>
        <w:numId w:val="1"/>
      </w:numPr>
      <w:spacing w:before="240" w:after="60" w:line="240" w:lineRule="auto"/>
      <w:outlineLvl w:val="2"/>
    </w:pPr>
    <w:rPr>
      <w:rFonts w:ascii="Times New Roman" w:eastAsia="Times New Roman" w:hAnsi="Times New Roman" w:cs="Times New Roman"/>
      <w:sz w:val="24"/>
      <w:szCs w:val="20"/>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256A"/>
    <w:rPr>
      <w:color w:val="0000FF"/>
      <w:u w:val="single"/>
    </w:rPr>
  </w:style>
  <w:style w:type="character" w:styleId="Strong">
    <w:name w:val="Strong"/>
    <w:basedOn w:val="DefaultParagraphFont"/>
    <w:uiPriority w:val="22"/>
    <w:qFormat/>
    <w:rsid w:val="005719E8"/>
    <w:rPr>
      <w:b/>
      <w:bCs/>
    </w:rPr>
  </w:style>
  <w:style w:type="paragraph" w:styleId="NormalWeb">
    <w:name w:val="Normal (Web)"/>
    <w:basedOn w:val="Normal"/>
    <w:uiPriority w:val="99"/>
    <w:unhideWhenUsed/>
    <w:rsid w:val="005719E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B12BA6"/>
    <w:rPr>
      <w:sz w:val="16"/>
      <w:szCs w:val="16"/>
    </w:rPr>
  </w:style>
  <w:style w:type="paragraph" w:styleId="CommentText">
    <w:name w:val="annotation text"/>
    <w:basedOn w:val="Normal"/>
    <w:link w:val="CommentTextChar"/>
    <w:uiPriority w:val="99"/>
    <w:semiHidden/>
    <w:unhideWhenUsed/>
    <w:rsid w:val="00B12BA6"/>
    <w:pPr>
      <w:spacing w:line="240" w:lineRule="auto"/>
    </w:pPr>
    <w:rPr>
      <w:sz w:val="20"/>
      <w:szCs w:val="20"/>
    </w:rPr>
  </w:style>
  <w:style w:type="character" w:customStyle="1" w:styleId="CommentTextChar">
    <w:name w:val="Comment Text Char"/>
    <w:basedOn w:val="DefaultParagraphFont"/>
    <w:link w:val="CommentText"/>
    <w:uiPriority w:val="99"/>
    <w:semiHidden/>
    <w:rsid w:val="00B12BA6"/>
    <w:rPr>
      <w:sz w:val="20"/>
      <w:szCs w:val="20"/>
    </w:rPr>
  </w:style>
  <w:style w:type="paragraph" w:styleId="CommentSubject">
    <w:name w:val="annotation subject"/>
    <w:basedOn w:val="CommentText"/>
    <w:next w:val="CommentText"/>
    <w:link w:val="CommentSubjectChar"/>
    <w:uiPriority w:val="99"/>
    <w:semiHidden/>
    <w:unhideWhenUsed/>
    <w:rsid w:val="00B12BA6"/>
    <w:rPr>
      <w:b/>
      <w:bCs/>
    </w:rPr>
  </w:style>
  <w:style w:type="character" w:customStyle="1" w:styleId="CommentSubjectChar">
    <w:name w:val="Comment Subject Char"/>
    <w:basedOn w:val="CommentTextChar"/>
    <w:link w:val="CommentSubject"/>
    <w:uiPriority w:val="99"/>
    <w:semiHidden/>
    <w:rsid w:val="00B12BA6"/>
    <w:rPr>
      <w:b/>
      <w:bCs/>
      <w:sz w:val="20"/>
      <w:szCs w:val="20"/>
    </w:rPr>
  </w:style>
  <w:style w:type="paragraph" w:styleId="BalloonText">
    <w:name w:val="Balloon Text"/>
    <w:basedOn w:val="Normal"/>
    <w:link w:val="BalloonTextChar"/>
    <w:uiPriority w:val="99"/>
    <w:semiHidden/>
    <w:unhideWhenUsed/>
    <w:rsid w:val="00B12B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BA6"/>
    <w:rPr>
      <w:rFonts w:ascii="Segoe UI" w:hAnsi="Segoe UI" w:cs="Segoe UI"/>
      <w:sz w:val="18"/>
      <w:szCs w:val="18"/>
    </w:rPr>
  </w:style>
  <w:style w:type="paragraph" w:styleId="ListParagraph">
    <w:name w:val="List Paragraph"/>
    <w:aliases w:val="Title 1"/>
    <w:basedOn w:val="Normal"/>
    <w:link w:val="ListParagraphChar"/>
    <w:uiPriority w:val="34"/>
    <w:qFormat/>
    <w:rsid w:val="00CC19F7"/>
    <w:pPr>
      <w:ind w:left="720"/>
      <w:contextualSpacing/>
    </w:pPr>
  </w:style>
  <w:style w:type="character" w:customStyle="1" w:styleId="ListParagraphChar">
    <w:name w:val="List Paragraph Char"/>
    <w:aliases w:val="Title 1 Char"/>
    <w:basedOn w:val="DefaultParagraphFont"/>
    <w:link w:val="ListParagraph"/>
    <w:uiPriority w:val="34"/>
    <w:locked/>
    <w:rsid w:val="00595671"/>
  </w:style>
  <w:style w:type="character" w:customStyle="1" w:styleId="Heading3Char">
    <w:name w:val="Heading 3 Char"/>
    <w:basedOn w:val="DefaultParagraphFont"/>
    <w:link w:val="Heading3"/>
    <w:rsid w:val="00F25F07"/>
    <w:rPr>
      <w:rFonts w:ascii="Times New Roman" w:eastAsia="Times New Roman" w:hAnsi="Times New Roman" w:cs="Times New Roman"/>
      <w:sz w:val="24"/>
      <w:szCs w:val="20"/>
      <w:lang w:val="en-GB" w:eastAsia="fr-FR"/>
    </w:rPr>
  </w:style>
  <w:style w:type="character" w:styleId="PageNumber">
    <w:name w:val="page number"/>
    <w:rsid w:val="00BF4EFC"/>
    <w:rPr>
      <w:rFonts w:cs="Times New Roman"/>
    </w:rPr>
  </w:style>
  <w:style w:type="paragraph" w:styleId="Header">
    <w:name w:val="header"/>
    <w:basedOn w:val="Normal"/>
    <w:link w:val="HeaderChar"/>
    <w:uiPriority w:val="99"/>
    <w:unhideWhenUsed/>
    <w:rsid w:val="00327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7AB"/>
  </w:style>
  <w:style w:type="paragraph" w:styleId="Footer">
    <w:name w:val="footer"/>
    <w:basedOn w:val="Normal"/>
    <w:link w:val="FooterChar"/>
    <w:uiPriority w:val="99"/>
    <w:unhideWhenUsed/>
    <w:rsid w:val="00327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7AB"/>
  </w:style>
  <w:style w:type="paragraph" w:customStyle="1" w:styleId="paragraph">
    <w:name w:val="paragraph"/>
    <w:basedOn w:val="Normal"/>
    <w:rsid w:val="009F7C0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9F7C01"/>
  </w:style>
  <w:style w:type="character" w:customStyle="1" w:styleId="eop">
    <w:name w:val="eop"/>
    <w:basedOn w:val="DefaultParagraphFont"/>
    <w:rsid w:val="009F7C01"/>
  </w:style>
  <w:style w:type="paragraph" w:styleId="Revision">
    <w:name w:val="Revision"/>
    <w:hidden/>
    <w:uiPriority w:val="99"/>
    <w:semiHidden/>
    <w:rsid w:val="00D9594B"/>
    <w:pPr>
      <w:spacing w:after="0" w:line="240" w:lineRule="auto"/>
    </w:pPr>
  </w:style>
  <w:style w:type="paragraph" w:customStyle="1" w:styleId="A-ITitre">
    <w:name w:val="A - I. Titre"/>
    <w:basedOn w:val="Heading3"/>
    <w:rsid w:val="001B54F1"/>
    <w:pPr>
      <w:keepNext/>
      <w:numPr>
        <w:numId w:val="3"/>
      </w:numPr>
      <w:tabs>
        <w:tab w:val="left" w:pos="755"/>
      </w:tabs>
      <w:spacing w:before="0" w:after="0" w:line="276" w:lineRule="auto"/>
    </w:pPr>
    <w:rPr>
      <w:b/>
      <w:sz w:val="32"/>
      <w:szCs w:val="32"/>
      <w:u w:val="single"/>
      <w:lang w:val="fr-FR" w:eastAsia="en-US"/>
    </w:rPr>
  </w:style>
  <w:style w:type="paragraph" w:customStyle="1" w:styleId="A-1titre">
    <w:name w:val="A - 1) titre"/>
    <w:basedOn w:val="Normal"/>
    <w:rsid w:val="001B54F1"/>
    <w:pPr>
      <w:numPr>
        <w:ilvl w:val="1"/>
        <w:numId w:val="3"/>
      </w:numPr>
      <w:tabs>
        <w:tab w:val="left" w:pos="0"/>
      </w:tabs>
      <w:spacing w:after="0" w:line="276" w:lineRule="auto"/>
      <w:jc w:val="both"/>
    </w:pPr>
    <w:rPr>
      <w:rFonts w:ascii="Times New Roman" w:eastAsia="Times New Roman" w:hAnsi="Times New Roman" w:cs="Times New Roman"/>
      <w:b/>
      <w:sz w:val="28"/>
      <w:szCs w:val="28"/>
      <w:u w:val="single"/>
      <w:lang w:val="fr-FR"/>
    </w:rPr>
  </w:style>
  <w:style w:type="paragraph" w:customStyle="1" w:styleId="A-atitre">
    <w:name w:val="A - a) titre"/>
    <w:basedOn w:val="Normal"/>
    <w:rsid w:val="001B54F1"/>
    <w:pPr>
      <w:numPr>
        <w:ilvl w:val="2"/>
        <w:numId w:val="3"/>
      </w:numPr>
      <w:spacing w:after="0" w:line="240" w:lineRule="auto"/>
      <w:jc w:val="both"/>
    </w:pPr>
    <w:rPr>
      <w:rFonts w:ascii="Times New Roman" w:eastAsia="Times New Roman" w:hAnsi="Times New Roman" w:cs="Times New Roman"/>
      <w:b/>
      <w:i/>
      <w:sz w:val="24"/>
      <w:szCs w:val="20"/>
      <w:lang w:val="fr-FR"/>
    </w:rPr>
  </w:style>
  <w:style w:type="character" w:customStyle="1" w:styleId="UnresolvedMention1">
    <w:name w:val="Unresolved Mention1"/>
    <w:basedOn w:val="DefaultParagraphFont"/>
    <w:uiPriority w:val="99"/>
    <w:semiHidden/>
    <w:unhideWhenUsed/>
    <w:rsid w:val="001B54F1"/>
    <w:rPr>
      <w:color w:val="605E5C"/>
      <w:shd w:val="clear" w:color="auto" w:fill="E1DFDD"/>
    </w:rPr>
  </w:style>
  <w:style w:type="character" w:styleId="UnresolvedMention">
    <w:name w:val="Unresolved Mention"/>
    <w:basedOn w:val="DefaultParagraphFont"/>
    <w:uiPriority w:val="99"/>
    <w:semiHidden/>
    <w:unhideWhenUsed/>
    <w:rsid w:val="00DE26BF"/>
    <w:rPr>
      <w:color w:val="605E5C"/>
      <w:shd w:val="clear" w:color="auto" w:fill="E1DFDD"/>
    </w:rPr>
  </w:style>
  <w:style w:type="table" w:styleId="TableGrid">
    <w:name w:val="Table Grid"/>
    <w:basedOn w:val="TableNormal"/>
    <w:uiPriority w:val="39"/>
    <w:rsid w:val="00843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949">
      <w:bodyDiv w:val="1"/>
      <w:marLeft w:val="0"/>
      <w:marRight w:val="0"/>
      <w:marTop w:val="0"/>
      <w:marBottom w:val="0"/>
      <w:divBdr>
        <w:top w:val="none" w:sz="0" w:space="0" w:color="auto"/>
        <w:left w:val="none" w:sz="0" w:space="0" w:color="auto"/>
        <w:bottom w:val="none" w:sz="0" w:space="0" w:color="auto"/>
        <w:right w:val="none" w:sz="0" w:space="0" w:color="auto"/>
      </w:divBdr>
      <w:divsChild>
        <w:div w:id="2011903015">
          <w:marLeft w:val="0"/>
          <w:marRight w:val="0"/>
          <w:marTop w:val="0"/>
          <w:marBottom w:val="0"/>
          <w:divBdr>
            <w:top w:val="none" w:sz="0" w:space="0" w:color="auto"/>
            <w:left w:val="none" w:sz="0" w:space="0" w:color="auto"/>
            <w:bottom w:val="none" w:sz="0" w:space="0" w:color="auto"/>
            <w:right w:val="none" w:sz="0" w:space="0" w:color="auto"/>
          </w:divBdr>
        </w:div>
        <w:div w:id="787503700">
          <w:marLeft w:val="0"/>
          <w:marRight w:val="0"/>
          <w:marTop w:val="0"/>
          <w:marBottom w:val="0"/>
          <w:divBdr>
            <w:top w:val="none" w:sz="0" w:space="0" w:color="auto"/>
            <w:left w:val="none" w:sz="0" w:space="0" w:color="auto"/>
            <w:bottom w:val="none" w:sz="0" w:space="0" w:color="auto"/>
            <w:right w:val="none" w:sz="0" w:space="0" w:color="auto"/>
          </w:divBdr>
        </w:div>
        <w:div w:id="407650045">
          <w:marLeft w:val="0"/>
          <w:marRight w:val="0"/>
          <w:marTop w:val="0"/>
          <w:marBottom w:val="0"/>
          <w:divBdr>
            <w:top w:val="none" w:sz="0" w:space="0" w:color="auto"/>
            <w:left w:val="none" w:sz="0" w:space="0" w:color="auto"/>
            <w:bottom w:val="none" w:sz="0" w:space="0" w:color="auto"/>
            <w:right w:val="none" w:sz="0" w:space="0" w:color="auto"/>
          </w:divBdr>
        </w:div>
      </w:divsChild>
    </w:div>
    <w:div w:id="617877594">
      <w:bodyDiv w:val="1"/>
      <w:marLeft w:val="0"/>
      <w:marRight w:val="0"/>
      <w:marTop w:val="0"/>
      <w:marBottom w:val="0"/>
      <w:divBdr>
        <w:top w:val="none" w:sz="0" w:space="0" w:color="auto"/>
        <w:left w:val="none" w:sz="0" w:space="0" w:color="auto"/>
        <w:bottom w:val="none" w:sz="0" w:space="0" w:color="auto"/>
        <w:right w:val="none" w:sz="0" w:space="0" w:color="auto"/>
      </w:divBdr>
    </w:div>
    <w:div w:id="675769151">
      <w:bodyDiv w:val="1"/>
      <w:marLeft w:val="0"/>
      <w:marRight w:val="0"/>
      <w:marTop w:val="0"/>
      <w:marBottom w:val="0"/>
      <w:divBdr>
        <w:top w:val="none" w:sz="0" w:space="0" w:color="auto"/>
        <w:left w:val="none" w:sz="0" w:space="0" w:color="auto"/>
        <w:bottom w:val="none" w:sz="0" w:space="0" w:color="auto"/>
        <w:right w:val="none" w:sz="0" w:space="0" w:color="auto"/>
      </w:divBdr>
    </w:div>
    <w:div w:id="801267655">
      <w:bodyDiv w:val="1"/>
      <w:marLeft w:val="0"/>
      <w:marRight w:val="0"/>
      <w:marTop w:val="0"/>
      <w:marBottom w:val="0"/>
      <w:divBdr>
        <w:top w:val="none" w:sz="0" w:space="0" w:color="auto"/>
        <w:left w:val="none" w:sz="0" w:space="0" w:color="auto"/>
        <w:bottom w:val="none" w:sz="0" w:space="0" w:color="auto"/>
        <w:right w:val="none" w:sz="0" w:space="0" w:color="auto"/>
      </w:divBdr>
      <w:divsChild>
        <w:div w:id="1764035316">
          <w:marLeft w:val="0"/>
          <w:marRight w:val="0"/>
          <w:marTop w:val="0"/>
          <w:marBottom w:val="0"/>
          <w:divBdr>
            <w:top w:val="none" w:sz="0" w:space="0" w:color="auto"/>
            <w:left w:val="none" w:sz="0" w:space="0" w:color="auto"/>
            <w:bottom w:val="none" w:sz="0" w:space="0" w:color="auto"/>
            <w:right w:val="none" w:sz="0" w:space="0" w:color="auto"/>
          </w:divBdr>
          <w:divsChild>
            <w:div w:id="864756941">
              <w:marLeft w:val="0"/>
              <w:marRight w:val="0"/>
              <w:marTop w:val="0"/>
              <w:marBottom w:val="0"/>
              <w:divBdr>
                <w:top w:val="none" w:sz="0" w:space="0" w:color="auto"/>
                <w:left w:val="none" w:sz="0" w:space="0" w:color="auto"/>
                <w:bottom w:val="none" w:sz="0" w:space="0" w:color="auto"/>
                <w:right w:val="none" w:sz="0" w:space="0" w:color="auto"/>
              </w:divBdr>
              <w:divsChild>
                <w:div w:id="253630410">
                  <w:marLeft w:val="0"/>
                  <w:marRight w:val="0"/>
                  <w:marTop w:val="0"/>
                  <w:marBottom w:val="0"/>
                  <w:divBdr>
                    <w:top w:val="none" w:sz="0" w:space="0" w:color="auto"/>
                    <w:left w:val="none" w:sz="0" w:space="0" w:color="auto"/>
                    <w:bottom w:val="none" w:sz="0" w:space="0" w:color="auto"/>
                    <w:right w:val="none" w:sz="0" w:space="0" w:color="auto"/>
                  </w:divBdr>
                  <w:divsChild>
                    <w:div w:id="1737049947">
                      <w:marLeft w:val="0"/>
                      <w:marRight w:val="0"/>
                      <w:marTop w:val="0"/>
                      <w:marBottom w:val="0"/>
                      <w:divBdr>
                        <w:top w:val="none" w:sz="0" w:space="0" w:color="auto"/>
                        <w:left w:val="none" w:sz="0" w:space="0" w:color="auto"/>
                        <w:bottom w:val="none" w:sz="0" w:space="0" w:color="auto"/>
                        <w:right w:val="none" w:sz="0" w:space="0" w:color="auto"/>
                      </w:divBdr>
                      <w:divsChild>
                        <w:div w:id="1860776789">
                          <w:marLeft w:val="0"/>
                          <w:marRight w:val="0"/>
                          <w:marTop w:val="0"/>
                          <w:marBottom w:val="0"/>
                          <w:divBdr>
                            <w:top w:val="none" w:sz="0" w:space="0" w:color="auto"/>
                            <w:left w:val="none" w:sz="0" w:space="0" w:color="auto"/>
                            <w:bottom w:val="none" w:sz="0" w:space="0" w:color="auto"/>
                            <w:right w:val="none" w:sz="0" w:space="0" w:color="auto"/>
                          </w:divBdr>
                          <w:divsChild>
                            <w:div w:id="191897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24626">
      <w:bodyDiv w:val="1"/>
      <w:marLeft w:val="0"/>
      <w:marRight w:val="0"/>
      <w:marTop w:val="0"/>
      <w:marBottom w:val="0"/>
      <w:divBdr>
        <w:top w:val="none" w:sz="0" w:space="0" w:color="auto"/>
        <w:left w:val="none" w:sz="0" w:space="0" w:color="auto"/>
        <w:bottom w:val="none" w:sz="0" w:space="0" w:color="auto"/>
        <w:right w:val="none" w:sz="0" w:space="0" w:color="auto"/>
      </w:divBdr>
    </w:div>
    <w:div w:id="1160078864">
      <w:bodyDiv w:val="1"/>
      <w:marLeft w:val="0"/>
      <w:marRight w:val="0"/>
      <w:marTop w:val="0"/>
      <w:marBottom w:val="0"/>
      <w:divBdr>
        <w:top w:val="none" w:sz="0" w:space="0" w:color="auto"/>
        <w:left w:val="none" w:sz="0" w:space="0" w:color="auto"/>
        <w:bottom w:val="none" w:sz="0" w:space="0" w:color="auto"/>
        <w:right w:val="none" w:sz="0" w:space="0" w:color="auto"/>
      </w:divBdr>
    </w:div>
    <w:div w:id="1223978038">
      <w:bodyDiv w:val="1"/>
      <w:marLeft w:val="0"/>
      <w:marRight w:val="0"/>
      <w:marTop w:val="0"/>
      <w:marBottom w:val="0"/>
      <w:divBdr>
        <w:top w:val="none" w:sz="0" w:space="0" w:color="auto"/>
        <w:left w:val="none" w:sz="0" w:space="0" w:color="auto"/>
        <w:bottom w:val="none" w:sz="0" w:space="0" w:color="auto"/>
        <w:right w:val="none" w:sz="0" w:space="0" w:color="auto"/>
      </w:divBdr>
    </w:div>
    <w:div w:id="1235892614">
      <w:bodyDiv w:val="1"/>
      <w:marLeft w:val="0"/>
      <w:marRight w:val="0"/>
      <w:marTop w:val="0"/>
      <w:marBottom w:val="0"/>
      <w:divBdr>
        <w:top w:val="none" w:sz="0" w:space="0" w:color="auto"/>
        <w:left w:val="none" w:sz="0" w:space="0" w:color="auto"/>
        <w:bottom w:val="none" w:sz="0" w:space="0" w:color="auto"/>
        <w:right w:val="none" w:sz="0" w:space="0" w:color="auto"/>
      </w:divBdr>
    </w:div>
    <w:div w:id="1294479333">
      <w:bodyDiv w:val="1"/>
      <w:marLeft w:val="0"/>
      <w:marRight w:val="0"/>
      <w:marTop w:val="0"/>
      <w:marBottom w:val="0"/>
      <w:divBdr>
        <w:top w:val="none" w:sz="0" w:space="0" w:color="auto"/>
        <w:left w:val="none" w:sz="0" w:space="0" w:color="auto"/>
        <w:bottom w:val="none" w:sz="0" w:space="0" w:color="auto"/>
        <w:right w:val="none" w:sz="0" w:space="0" w:color="auto"/>
      </w:divBdr>
      <w:divsChild>
        <w:div w:id="694889654">
          <w:marLeft w:val="0"/>
          <w:marRight w:val="0"/>
          <w:marTop w:val="0"/>
          <w:marBottom w:val="0"/>
          <w:divBdr>
            <w:top w:val="none" w:sz="0" w:space="0" w:color="auto"/>
            <w:left w:val="none" w:sz="0" w:space="0" w:color="auto"/>
            <w:bottom w:val="none" w:sz="0" w:space="0" w:color="auto"/>
            <w:right w:val="none" w:sz="0" w:space="0" w:color="auto"/>
          </w:divBdr>
          <w:divsChild>
            <w:div w:id="490944810">
              <w:marLeft w:val="0"/>
              <w:marRight w:val="0"/>
              <w:marTop w:val="0"/>
              <w:marBottom w:val="0"/>
              <w:divBdr>
                <w:top w:val="none" w:sz="0" w:space="0" w:color="auto"/>
                <w:left w:val="none" w:sz="0" w:space="0" w:color="auto"/>
                <w:bottom w:val="none" w:sz="0" w:space="0" w:color="auto"/>
                <w:right w:val="none" w:sz="0" w:space="0" w:color="auto"/>
              </w:divBdr>
              <w:divsChild>
                <w:div w:id="1779451389">
                  <w:marLeft w:val="0"/>
                  <w:marRight w:val="0"/>
                  <w:marTop w:val="0"/>
                  <w:marBottom w:val="0"/>
                  <w:divBdr>
                    <w:top w:val="none" w:sz="0" w:space="0" w:color="auto"/>
                    <w:left w:val="none" w:sz="0" w:space="0" w:color="auto"/>
                    <w:bottom w:val="none" w:sz="0" w:space="0" w:color="auto"/>
                    <w:right w:val="none" w:sz="0" w:space="0" w:color="auto"/>
                  </w:divBdr>
                  <w:divsChild>
                    <w:div w:id="784932595">
                      <w:marLeft w:val="0"/>
                      <w:marRight w:val="0"/>
                      <w:marTop w:val="0"/>
                      <w:marBottom w:val="0"/>
                      <w:divBdr>
                        <w:top w:val="none" w:sz="0" w:space="0" w:color="auto"/>
                        <w:left w:val="none" w:sz="0" w:space="0" w:color="auto"/>
                        <w:bottom w:val="none" w:sz="0" w:space="0" w:color="auto"/>
                        <w:right w:val="none" w:sz="0" w:space="0" w:color="auto"/>
                      </w:divBdr>
                      <w:divsChild>
                        <w:div w:id="1637104408">
                          <w:marLeft w:val="0"/>
                          <w:marRight w:val="0"/>
                          <w:marTop w:val="0"/>
                          <w:marBottom w:val="0"/>
                          <w:divBdr>
                            <w:top w:val="none" w:sz="0" w:space="0" w:color="auto"/>
                            <w:left w:val="none" w:sz="0" w:space="0" w:color="auto"/>
                            <w:bottom w:val="none" w:sz="0" w:space="0" w:color="auto"/>
                            <w:right w:val="none" w:sz="0" w:space="0" w:color="auto"/>
                          </w:divBdr>
                          <w:divsChild>
                            <w:div w:id="41806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145258">
      <w:bodyDiv w:val="1"/>
      <w:marLeft w:val="0"/>
      <w:marRight w:val="0"/>
      <w:marTop w:val="0"/>
      <w:marBottom w:val="0"/>
      <w:divBdr>
        <w:top w:val="none" w:sz="0" w:space="0" w:color="auto"/>
        <w:left w:val="none" w:sz="0" w:space="0" w:color="auto"/>
        <w:bottom w:val="none" w:sz="0" w:space="0" w:color="auto"/>
        <w:right w:val="none" w:sz="0" w:space="0" w:color="auto"/>
      </w:divBdr>
    </w:div>
    <w:div w:id="1385175558">
      <w:bodyDiv w:val="1"/>
      <w:marLeft w:val="0"/>
      <w:marRight w:val="0"/>
      <w:marTop w:val="0"/>
      <w:marBottom w:val="0"/>
      <w:divBdr>
        <w:top w:val="none" w:sz="0" w:space="0" w:color="auto"/>
        <w:left w:val="none" w:sz="0" w:space="0" w:color="auto"/>
        <w:bottom w:val="none" w:sz="0" w:space="0" w:color="auto"/>
        <w:right w:val="none" w:sz="0" w:space="0" w:color="auto"/>
      </w:divBdr>
    </w:div>
    <w:div w:id="1441294649">
      <w:bodyDiv w:val="1"/>
      <w:marLeft w:val="0"/>
      <w:marRight w:val="0"/>
      <w:marTop w:val="0"/>
      <w:marBottom w:val="0"/>
      <w:divBdr>
        <w:top w:val="none" w:sz="0" w:space="0" w:color="auto"/>
        <w:left w:val="none" w:sz="0" w:space="0" w:color="auto"/>
        <w:bottom w:val="none" w:sz="0" w:space="0" w:color="auto"/>
        <w:right w:val="none" w:sz="0" w:space="0" w:color="auto"/>
      </w:divBdr>
    </w:div>
    <w:div w:id="1495224239">
      <w:bodyDiv w:val="1"/>
      <w:marLeft w:val="0"/>
      <w:marRight w:val="0"/>
      <w:marTop w:val="0"/>
      <w:marBottom w:val="0"/>
      <w:divBdr>
        <w:top w:val="none" w:sz="0" w:space="0" w:color="auto"/>
        <w:left w:val="none" w:sz="0" w:space="0" w:color="auto"/>
        <w:bottom w:val="none" w:sz="0" w:space="0" w:color="auto"/>
        <w:right w:val="none" w:sz="0" w:space="0" w:color="auto"/>
      </w:divBdr>
    </w:div>
    <w:div w:id="1990816500">
      <w:bodyDiv w:val="1"/>
      <w:marLeft w:val="0"/>
      <w:marRight w:val="0"/>
      <w:marTop w:val="0"/>
      <w:marBottom w:val="0"/>
      <w:divBdr>
        <w:top w:val="none" w:sz="0" w:space="0" w:color="auto"/>
        <w:left w:val="none" w:sz="0" w:space="0" w:color="auto"/>
        <w:bottom w:val="none" w:sz="0" w:space="0" w:color="auto"/>
        <w:right w:val="none" w:sz="0" w:space="0" w:color="auto"/>
      </w:divBdr>
    </w:div>
    <w:div w:id="2108189578">
      <w:bodyDiv w:val="1"/>
      <w:marLeft w:val="0"/>
      <w:marRight w:val="0"/>
      <w:marTop w:val="0"/>
      <w:marBottom w:val="0"/>
      <w:divBdr>
        <w:top w:val="none" w:sz="0" w:space="0" w:color="auto"/>
        <w:left w:val="none" w:sz="0" w:space="0" w:color="auto"/>
        <w:bottom w:val="none" w:sz="0" w:space="0" w:color="auto"/>
        <w:right w:val="none" w:sz="0" w:space="0" w:color="auto"/>
      </w:divBdr>
    </w:div>
    <w:div w:id="212068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y@mada.org.l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acancy@mada.org.lb" TargetMode="External"/><Relationship Id="rId4" Type="http://schemas.openxmlformats.org/officeDocument/2006/relationships/settings" Target="settings.xml"/><Relationship Id="rId9" Type="http://schemas.openxmlformats.org/officeDocument/2006/relationships/hyperlink" Target="mailto:s.martin@ccfd-terresolidair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94DC8-D123-4460-B111-DA1687A0C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1186</Words>
  <Characters>6762</Characters>
  <Application>Microsoft Office Word</Application>
  <DocSecurity>0</DocSecurity>
  <Lines>56</Lines>
  <Paragraphs>15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Salam  Jabakhanji</dc:creator>
  <cp:keywords/>
  <dc:description/>
  <cp:lastModifiedBy>hanine</cp:lastModifiedBy>
  <cp:revision>4</cp:revision>
  <dcterms:created xsi:type="dcterms:W3CDTF">2024-10-31T09:14:00Z</dcterms:created>
  <dcterms:modified xsi:type="dcterms:W3CDTF">2024-10-31T11:45:00Z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5af407ea21c256ec7fa28beb7d2f8f47ee91e25455190b09dcfa484e24bca525</vt:lpwstr>
  </property>
</Properties>
</file>